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0BF3">
      <w:pPr>
        <w:jc w:val="right"/>
      </w:pPr>
      <w:r>
        <w:t>УИД:91MS0093-01-2022-000822-08</w:t>
      </w:r>
    </w:p>
    <w:p w:rsidR="00A77B3E" w:rsidP="003B0BF3">
      <w:pPr>
        <w:jc w:val="right"/>
      </w:pPr>
      <w:r>
        <w:t>Дело № 5-93-167/2022</w:t>
      </w:r>
    </w:p>
    <w:p w:rsidR="00A77B3E" w:rsidP="003B0BF3">
      <w:pPr>
        <w:jc w:val="both"/>
      </w:pPr>
    </w:p>
    <w:p w:rsidR="00A77B3E" w:rsidP="003B0BF3">
      <w:pPr>
        <w:jc w:val="center"/>
      </w:pPr>
      <w:r>
        <w:t>ПОСТАНОВЛЕНИЕ</w:t>
      </w:r>
    </w:p>
    <w:p w:rsidR="00A77B3E" w:rsidP="003B0BF3">
      <w:pPr>
        <w:jc w:val="both"/>
      </w:pPr>
    </w:p>
    <w:p w:rsidR="00A77B3E" w:rsidP="003B0BF3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ab/>
      </w:r>
      <w:r>
        <w:tab/>
      </w:r>
      <w:r>
        <w:tab/>
        <w:t xml:space="preserve">      </w:t>
      </w:r>
      <w:r>
        <w:t xml:space="preserve">Республика Крым, п. </w:t>
      </w:r>
      <w:r>
        <w:t>Черноморское</w:t>
      </w:r>
    </w:p>
    <w:p w:rsidR="00A77B3E" w:rsidP="003B0BF3">
      <w:pPr>
        <w:jc w:val="both"/>
      </w:pPr>
    </w:p>
    <w:p w:rsidR="00A77B3E" w:rsidP="003B0BF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 в отношении Мещерякова О.А.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женатого, зарегистрированного и факти</w:t>
      </w:r>
      <w:r>
        <w:t>чески проживающего по адресу: АДРЕС</w:t>
      </w:r>
      <w:r>
        <w:t>,</w:t>
      </w:r>
    </w:p>
    <w:p w:rsidR="00A77B3E" w:rsidP="003B0BF3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3B0BF3">
      <w:pPr>
        <w:jc w:val="both"/>
      </w:pPr>
    </w:p>
    <w:p w:rsidR="00A77B3E" w:rsidP="003B0BF3">
      <w:pPr>
        <w:jc w:val="center"/>
      </w:pPr>
      <w:r>
        <w:t>УСТАНОВИЛ:</w:t>
      </w:r>
    </w:p>
    <w:p w:rsidR="00A77B3E" w:rsidP="003B0BF3">
      <w:pPr>
        <w:jc w:val="both"/>
      </w:pPr>
    </w:p>
    <w:p w:rsidR="00A77B3E" w:rsidP="003B0BF3">
      <w:pPr>
        <w:jc w:val="both"/>
      </w:pPr>
      <w:r>
        <w:tab/>
        <w:t>Мещерякова О.А. совершил административное правонарушение, предусмотренное ст. 6.1.1 Кодекса РФ об административных правонарушениях: на</w:t>
      </w:r>
      <w:r>
        <w:t>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3B0BF3">
      <w:pPr>
        <w:ind w:firstLine="720"/>
        <w:jc w:val="both"/>
      </w:pPr>
      <w:r>
        <w:t>ДАТА</w:t>
      </w:r>
      <w:r>
        <w:t xml:space="preserve"> в ВРЕМЯ</w:t>
      </w:r>
      <w:r>
        <w:t xml:space="preserve"> Мещеряков</w:t>
      </w:r>
      <w:r>
        <w:t xml:space="preserve"> О.А. находясь</w:t>
      </w:r>
      <w:r>
        <w:t xml:space="preserve"> по адресу: АДРЕС</w:t>
      </w:r>
      <w:r>
        <w:t>, умышлено причинил побои ФИО</w:t>
      </w:r>
      <w:r>
        <w:t xml:space="preserve">, а именно нанес один удар ладонью правой руки в лицо, указанные телесные повреждения расцениваются как не причинившие вред здоровью человека, т.е. совершил административное </w:t>
      </w:r>
      <w:r>
        <w:t>правонару</w:t>
      </w:r>
      <w:r>
        <w:t>шение</w:t>
      </w:r>
      <w:r>
        <w:t xml:space="preserve"> предусмотренное ст.6.1.1 КоАП РФ.  </w:t>
      </w:r>
    </w:p>
    <w:p w:rsidR="00A77B3E" w:rsidP="003B0BF3">
      <w:pPr>
        <w:jc w:val="both"/>
      </w:pPr>
      <w:r>
        <w:tab/>
        <w:t>В судебном заседании Мещеряков О.А.. свою вину в совершении правонарушения признал в полном объеме, показал, что находясь в состоянии алкогольного опьянения, поругался с ФИО</w:t>
      </w:r>
      <w:r>
        <w:t xml:space="preserve"> и нанес ему побои, раскаи</w:t>
      </w:r>
      <w:r>
        <w:t xml:space="preserve">вается в содеянном. </w:t>
      </w:r>
    </w:p>
    <w:p w:rsidR="00A77B3E" w:rsidP="003B0BF3">
      <w:pPr>
        <w:ind w:firstLine="720"/>
        <w:jc w:val="both"/>
      </w:pPr>
      <w:r>
        <w:t>Потерпевший ФИО</w:t>
      </w:r>
      <w:r>
        <w:t xml:space="preserve"> в судебном заседании пояснил, что ДАТА</w:t>
      </w:r>
      <w:r>
        <w:t xml:space="preserve"> между ним и Мещеряковым О.А., произошел конфликт, в ходе которого он нанес ему один удар ладонью правой руки в лицо. В настоящее время они примирились, претензий матери</w:t>
      </w:r>
      <w:r>
        <w:t xml:space="preserve">ального и морального характера к Мещерякову О.А. не имеет. </w:t>
      </w:r>
    </w:p>
    <w:p w:rsidR="00A77B3E" w:rsidP="003B0BF3">
      <w:pPr>
        <w:ind w:firstLine="720"/>
        <w:jc w:val="both"/>
      </w:pPr>
      <w:r>
        <w:t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Мещерякова О.А. в совершении правонар</w:t>
      </w:r>
      <w:r>
        <w:t>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3B0BF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Меще</w:t>
      </w:r>
      <w:r>
        <w:t>ряков О.А. находясь по адресу: АДРЕС</w:t>
      </w:r>
      <w:r>
        <w:t>, умышлено причинил побои ФИО</w:t>
      </w:r>
      <w:r>
        <w:t>, а именно нанес один удар ладонью правой руки в лицо, указанные телесные повреждения расцениваются как не причинившие вред здоровью человека (л.д.1);</w:t>
      </w:r>
    </w:p>
    <w:p w:rsidR="00A77B3E" w:rsidP="003B0BF3">
      <w:pPr>
        <w:ind w:firstLine="720"/>
        <w:jc w:val="both"/>
      </w:pPr>
      <w:r>
        <w:t>- рапортом дознавателя ОД О</w:t>
      </w:r>
      <w:r>
        <w:t xml:space="preserve">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3B0BF3">
      <w:pPr>
        <w:ind w:firstLine="720"/>
        <w:jc w:val="both"/>
      </w:pPr>
      <w:r>
        <w:t xml:space="preserve">- постановлением о выделении в отдельное производство материалов уголовного дела </w:t>
      </w:r>
      <w:r>
        <w:t>от</w:t>
      </w:r>
      <w:r>
        <w:t xml:space="preserve"> ДАТА</w:t>
      </w:r>
      <w:r>
        <w:t xml:space="preserve"> (л.д.4-5);</w:t>
      </w:r>
    </w:p>
    <w:p w:rsidR="00A77B3E" w:rsidP="003B0BF3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кровоп</w:t>
      </w:r>
      <w:r>
        <w:t>одтеки на лице, в заушной области слева, на грудной клетке, ссадины на лице, задней поверхности левого и правового локтевых суставов, ушибленная рана в надбровной области справа; ЗЧМТ, ушиб головного мозга легкой степени;</w:t>
      </w:r>
      <w:r>
        <w:t xml:space="preserve"> закрытый перелом ветви нижней челю</w:t>
      </w:r>
      <w:r>
        <w:t>сти справа, закрытые неосложненные переломы 7,8,9-го ребер слева (переломы подтверждены рентген снимками). Согласно приложению к приказу Министерства здравоохранения и социального развития РФ №194н от 24.04.2008 года «Медицинских критериев определения степ</w:t>
      </w:r>
      <w:r>
        <w:t>ени тяжести вреда,  причиненного здоровью человека» кровоподтеки на лице, в заушной области, на грудной клетке, ссадины на локтевых суставах на повлекли за собой кратковременного расстройства здоровья или незначительной стойкой утраты общей трудоспособност</w:t>
      </w:r>
      <w:r>
        <w:t>и, расцениваются как повреждения, не причинившие вред здоровью человека (л.д.6-8);</w:t>
      </w:r>
    </w:p>
    <w:p w:rsidR="00A77B3E" w:rsidP="003B0BF3">
      <w:pPr>
        <w:ind w:firstLine="720"/>
        <w:jc w:val="both"/>
      </w:pPr>
      <w:r>
        <w:t>- протоколом допроса потерпевшего ФИО</w:t>
      </w:r>
      <w:r>
        <w:t xml:space="preserve"> </w:t>
      </w:r>
      <w:r>
        <w:t>от</w:t>
      </w:r>
      <w:r>
        <w:t xml:space="preserve"> ДАТА</w:t>
      </w:r>
      <w:r>
        <w:t xml:space="preserve">  (л.д.9-11); </w:t>
      </w:r>
    </w:p>
    <w:p w:rsidR="00A77B3E" w:rsidP="003B0BF3">
      <w:pPr>
        <w:ind w:firstLine="720"/>
        <w:jc w:val="both"/>
      </w:pPr>
      <w:r>
        <w:t>- протоколом допроса свидетеля ФИО</w:t>
      </w:r>
      <w:r>
        <w:t>1</w:t>
      </w:r>
      <w:r>
        <w:t xml:space="preserve"> от ДАТА</w:t>
      </w:r>
      <w:r>
        <w:t xml:space="preserve"> (л.д.12-13); </w:t>
      </w:r>
    </w:p>
    <w:p w:rsidR="00A77B3E" w:rsidP="003B0BF3">
      <w:pPr>
        <w:ind w:firstLine="720"/>
        <w:jc w:val="both"/>
      </w:pPr>
      <w:r>
        <w:t>- протоколом допроса свид</w:t>
      </w:r>
      <w:r>
        <w:t>етеля ФИО</w:t>
      </w:r>
      <w:r>
        <w:t>2</w:t>
      </w:r>
      <w:r>
        <w:t xml:space="preserve"> от ДАТА</w:t>
      </w:r>
      <w:r>
        <w:t xml:space="preserve"> (л.д.14-15);</w:t>
      </w:r>
    </w:p>
    <w:p w:rsidR="00A77B3E" w:rsidP="003B0BF3">
      <w:pPr>
        <w:ind w:firstLine="720"/>
        <w:jc w:val="both"/>
      </w:pPr>
      <w:r>
        <w:t>- протоколом допроса свидетеля ФИО3</w:t>
      </w:r>
      <w:r>
        <w:t xml:space="preserve"> </w:t>
      </w:r>
      <w:r>
        <w:t>от</w:t>
      </w:r>
      <w:r>
        <w:t xml:space="preserve"> ДАТА</w:t>
      </w:r>
      <w:r>
        <w:t xml:space="preserve">  (л.д.16-18);</w:t>
      </w:r>
    </w:p>
    <w:p w:rsidR="00A77B3E" w:rsidP="003B0BF3">
      <w:pPr>
        <w:ind w:firstLine="720"/>
        <w:jc w:val="both"/>
      </w:pPr>
      <w:r>
        <w:t>- протоколом допроса подозреваемого ФИО</w:t>
      </w:r>
      <w:r>
        <w:t xml:space="preserve"> </w:t>
      </w:r>
      <w:r>
        <w:t>от</w:t>
      </w:r>
      <w:r>
        <w:t xml:space="preserve"> ДАТА</w:t>
      </w:r>
      <w:r>
        <w:t xml:space="preserve"> (л.д.19-21).</w:t>
      </w:r>
    </w:p>
    <w:p w:rsidR="00A77B3E" w:rsidP="003B0BF3">
      <w:pPr>
        <w:ind w:firstLine="720"/>
        <w:jc w:val="both"/>
      </w:pPr>
      <w:r>
        <w:t>У суда не имеется оснований не доверять представленным материа</w:t>
      </w:r>
      <w:r>
        <w:t xml:space="preserve">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B0BF3">
      <w:pPr>
        <w:ind w:firstLine="720"/>
        <w:jc w:val="both"/>
      </w:pPr>
      <w:r>
        <w:t>Де</w:t>
      </w:r>
      <w:r>
        <w:t>йствия Мещерякова О.В.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</w:t>
      </w:r>
      <w:r>
        <w:t>дерации, если эти действия не содержат уголовно наказуемого деяния.</w:t>
      </w:r>
    </w:p>
    <w:p w:rsidR="00A77B3E" w:rsidP="003B0BF3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</w:t>
      </w:r>
      <w:r>
        <w:t>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3B0BF3">
      <w:pPr>
        <w:ind w:firstLine="720"/>
        <w:jc w:val="both"/>
      </w:pPr>
      <w:r>
        <w:t xml:space="preserve">Учитывая вышеизложенное, основываясь на принципах </w:t>
      </w:r>
      <w:r>
        <w:t>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</w:t>
      </w:r>
      <w:r>
        <w:t>имым назначить Мещерякову О.В. наказание в виде административного штрафа в размере, предусмотренном санкцией ст. 6.1.1. КоАП РФ.</w:t>
      </w:r>
    </w:p>
    <w:p w:rsidR="00A77B3E" w:rsidP="003B0BF3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3B0BF3">
      <w:pPr>
        <w:jc w:val="both"/>
      </w:pPr>
    </w:p>
    <w:p w:rsidR="00A77B3E" w:rsidP="003B0BF3">
      <w:pPr>
        <w:jc w:val="center"/>
      </w:pPr>
      <w:r>
        <w:t>ПОСТАНОВИЛ:</w:t>
      </w:r>
    </w:p>
    <w:p w:rsidR="00A77B3E" w:rsidP="003B0BF3">
      <w:pPr>
        <w:jc w:val="both"/>
      </w:pPr>
    </w:p>
    <w:p w:rsidR="00A77B3E" w:rsidP="003B0BF3">
      <w:pPr>
        <w:jc w:val="both"/>
      </w:pPr>
      <w:r>
        <w:tab/>
        <w:t>Мещерякова О.А.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3B0BF3">
      <w:pPr>
        <w:ind w:firstLine="720"/>
        <w:jc w:val="both"/>
      </w:pPr>
      <w:r>
        <w:t>Реквиз</w:t>
      </w:r>
      <w:r>
        <w:t>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</w:t>
      </w:r>
      <w:r>
        <w:t>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0410760300935001672206138, постановление № 5-93-167/202</w:t>
      </w:r>
      <w:r>
        <w:t>2.</w:t>
      </w:r>
    </w:p>
    <w:p w:rsidR="00A77B3E" w:rsidP="003B0BF3">
      <w:pPr>
        <w:ind w:firstLine="720"/>
        <w:jc w:val="both"/>
      </w:pPr>
      <w:r>
        <w:t>Р</w:t>
      </w:r>
      <w:r>
        <w:t>азъяснить Мещерякова О.А.,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0BF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B0BF3">
      <w:pPr>
        <w:ind w:firstLine="720"/>
        <w:jc w:val="both"/>
      </w:pPr>
      <w:r>
        <w:t>Разъяснить Мещерякову О.А., что в случае неуплаты штрафа он может быть привлечен к административной от</w:t>
      </w:r>
      <w:r>
        <w:t>ветственности за несвоевременную уплату штрафа по ч. 1 ст. 20.25 КоАП РФ.</w:t>
      </w:r>
    </w:p>
    <w:p w:rsidR="00A77B3E" w:rsidP="003B0BF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</w:t>
      </w:r>
      <w:r>
        <w:t>постановления.</w:t>
      </w:r>
    </w:p>
    <w:p w:rsidR="00A77B3E" w:rsidP="003B0BF3">
      <w:pPr>
        <w:jc w:val="both"/>
      </w:pPr>
    </w:p>
    <w:p w:rsidR="00A77B3E" w:rsidP="003B0BF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A77B3E" w:rsidP="003B0BF3">
      <w:pPr>
        <w:jc w:val="both"/>
      </w:pPr>
      <w:r>
        <w:tab/>
      </w:r>
    </w:p>
    <w:p w:rsidR="003B0BF3" w:rsidP="003B0BF3">
      <w:pPr>
        <w:ind w:firstLine="720"/>
        <w:jc w:val="both"/>
      </w:pPr>
      <w:r>
        <w:t>ДЕПЕРСОНИФИКАЦИЮ</w:t>
      </w:r>
    </w:p>
    <w:p w:rsidR="003B0BF3" w:rsidP="003B0BF3">
      <w:pPr>
        <w:ind w:firstLine="720"/>
        <w:jc w:val="both"/>
      </w:pPr>
      <w:r>
        <w:t xml:space="preserve">Лингвистический контроль произвел </w:t>
      </w:r>
    </w:p>
    <w:p w:rsidR="003B0BF3" w:rsidP="003B0BF3">
      <w:pPr>
        <w:ind w:firstLine="720"/>
        <w:jc w:val="both"/>
      </w:pPr>
      <w:r>
        <w:t>помощник судьи Димитрова О.С.______________</w:t>
      </w:r>
    </w:p>
    <w:p w:rsidR="003B0BF3" w:rsidP="003B0BF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B0BF3" w:rsidP="003B0BF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B0BF3" w:rsidP="003B0BF3">
      <w:pPr>
        <w:ind w:firstLine="720"/>
        <w:jc w:val="both"/>
      </w:pPr>
      <w:r>
        <w:t>Дата: 24.05.2022 года</w:t>
      </w:r>
    </w:p>
    <w:sectPr w:rsidSect="003B0BF3">
      <w:pgSz w:w="12240" w:h="15840"/>
      <w:pgMar w:top="426" w:right="33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F3"/>
    <w:rsid w:val="003B0B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