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73D0">
      <w:pPr>
        <w:jc w:val="right"/>
      </w:pPr>
      <w:r>
        <w:t>УИД 91MS0093-01-2020-000583-14</w:t>
      </w:r>
    </w:p>
    <w:p w:rsidR="00A77B3E" w:rsidP="004873D0">
      <w:pPr>
        <w:jc w:val="right"/>
      </w:pPr>
      <w:r>
        <w:t>Дело №5-169/93/2020</w:t>
      </w:r>
    </w:p>
    <w:p w:rsidR="00A77B3E"/>
    <w:p w:rsidR="00A77B3E" w:rsidP="004873D0">
      <w:pPr>
        <w:jc w:val="center"/>
      </w:pPr>
      <w:r>
        <w:t>П О С Т А Н О В Л Е Н И Е</w:t>
      </w:r>
    </w:p>
    <w:p w:rsidR="00A77B3E" w:rsidP="004873D0">
      <w:pPr>
        <w:jc w:val="center"/>
      </w:pPr>
    </w:p>
    <w:p w:rsidR="00A77B3E" w:rsidP="004873D0">
      <w:pPr>
        <w:jc w:val="center"/>
      </w:pPr>
      <w:r>
        <w:t>23 июля 2020 года                                          Республика Крым, п. Черноморское</w:t>
      </w:r>
    </w:p>
    <w:p w:rsidR="00A77B3E"/>
    <w:p w:rsidR="00A77B3E" w:rsidP="004873D0">
      <w:pPr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материал, п</w:t>
      </w:r>
      <w:r>
        <w:t xml:space="preserve">оступивший из Государственного учреждения – Управления Пенсионного фонда Российской Федерации в адрес (межрайонное), в отношении должностного лица – директора наименование организации муниципального образования адрес Асановой </w:t>
      </w:r>
      <w:r>
        <w:t>Заремы</w:t>
      </w:r>
      <w:r>
        <w:t xml:space="preserve"> </w:t>
      </w:r>
      <w:r>
        <w:t>Эльмдаровны</w:t>
      </w:r>
      <w:r>
        <w:t>, паспортные</w:t>
      </w:r>
      <w:r>
        <w:t xml:space="preserve"> данные УЗБ ССР, гражданки Российской Федерации, зарегистрированной и проживающей по адресу: адрес,   </w:t>
      </w:r>
    </w:p>
    <w:p w:rsidR="00A77B3E" w:rsidP="004873D0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4873D0">
      <w:pPr>
        <w:jc w:val="center"/>
      </w:pPr>
      <w:r>
        <w:t>У С Т А Н О В И Л:</w:t>
      </w:r>
    </w:p>
    <w:p w:rsidR="00A77B3E"/>
    <w:p w:rsidR="00A77B3E" w:rsidP="004873D0">
      <w:pPr>
        <w:ind w:firstLine="720"/>
        <w:jc w:val="both"/>
      </w:pPr>
      <w:r>
        <w:t xml:space="preserve">ДАТА </w:t>
      </w:r>
      <w:r>
        <w:t>Асанова З.Э. являясь директором МБОУ «Красно</w:t>
      </w:r>
      <w:r>
        <w:t>ярская средняя школа», не представила в ГУ – Управление Пенсионного фонда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</w:t>
      </w:r>
      <w:r>
        <w:t>отающем застрахованном лице за дата, в нарушение Федерального закона от дата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дата, срок предоставления которого до дата. </w:t>
      </w:r>
      <w:r>
        <w:t>Фактически предоставлен дата в время</w:t>
      </w:r>
    </w:p>
    <w:p w:rsidR="00A77B3E" w:rsidP="004873D0">
      <w:pPr>
        <w:jc w:val="both"/>
      </w:pPr>
      <w:r>
        <w:t xml:space="preserve">        Своими действиями Асанова З.Э. совершила административное правонарушение, ответственность за которое предусмотрена 15.33.2 КоАП РФ.</w:t>
      </w:r>
    </w:p>
    <w:p w:rsidR="00A77B3E" w:rsidP="004873D0">
      <w:pPr>
        <w:jc w:val="both"/>
      </w:pPr>
      <w:r>
        <w:t>В судебное заседание, назначенное на дата Асанова З.Э. не явилась, о месте и вр</w:t>
      </w:r>
      <w:r>
        <w:t>емени рассмотрения дела извещена надлежащим образом, передала в суд телефонограмму о рассмотрении дела в ее отсутствие, с протоколом об административном правонарушении согласна в полном объеме.</w:t>
      </w:r>
    </w:p>
    <w:p w:rsidR="00A77B3E" w:rsidP="004873D0">
      <w:pPr>
        <w:jc w:val="both"/>
      </w:pPr>
      <w:r>
        <w:t xml:space="preserve"> При таких обстоятельствах, суд признает Асанова З.Э. надлежащ</w:t>
      </w:r>
      <w:r>
        <w:t>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4873D0">
      <w:pPr>
        <w:jc w:val="both"/>
      </w:pPr>
      <w:r>
        <w:t>Суд, исследовав материалы дела, приходит к мнению о правомерности вменения в действия Асанова З.Э. состава админи</w:t>
      </w:r>
      <w:r>
        <w:t>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 xml:space="preserve"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4873D0">
      <w:pPr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873D0">
      <w:pPr>
        <w:jc w:val="both"/>
      </w:pPr>
      <w:r>
        <w:t>Главой 26 КоАП РФ предусмотрены предмет доказывания, доказательства, оценка доказательст</w:t>
      </w:r>
      <w:r>
        <w:t>в.</w:t>
      </w:r>
    </w:p>
    <w:p w:rsidR="00A77B3E" w:rsidP="004873D0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</w:t>
      </w:r>
      <w:r>
        <w:t>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873D0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</w:t>
      </w:r>
      <w:r>
        <w:t xml:space="preserve">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873D0">
      <w:pPr>
        <w:jc w:val="both"/>
      </w:pPr>
      <w:r>
        <w:t>Статьей 2.4 КоАП РФ установлено, что административной ответственности под</w:t>
      </w:r>
      <w:r>
        <w:t xml:space="preserve"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873D0">
      <w:pPr>
        <w:jc w:val="both"/>
      </w:pPr>
      <w:r>
        <w:t xml:space="preserve">          Факт совершения Асановой З.Э. административного правонарушения подтве</w:t>
      </w:r>
      <w:r>
        <w:t>рждается:</w:t>
      </w:r>
    </w:p>
    <w:p w:rsidR="00A77B3E" w:rsidP="004873D0">
      <w:pPr>
        <w:jc w:val="both"/>
      </w:pPr>
      <w:r>
        <w:t>- протоколом об административном правонарушении № 52 от дата (л.д.1-2);</w:t>
      </w:r>
    </w:p>
    <w:p w:rsidR="00A77B3E" w:rsidP="004873D0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(л.д.3);</w:t>
      </w:r>
    </w:p>
    <w:p w:rsidR="00A77B3E" w:rsidP="004873D0">
      <w:pPr>
        <w:jc w:val="both"/>
      </w:pPr>
      <w:r>
        <w:t>- выпиской из Единого государственного реестра юридиче</w:t>
      </w:r>
      <w:r>
        <w:t>ских лиц (л.д.4-7);</w:t>
      </w:r>
    </w:p>
    <w:p w:rsidR="00A77B3E" w:rsidP="004873D0">
      <w:pPr>
        <w:jc w:val="both"/>
      </w:pPr>
      <w:r>
        <w:t>- копией формы СЗВ-М сведения о застрахованных лицах (л.д.8);</w:t>
      </w:r>
    </w:p>
    <w:p w:rsidR="00A77B3E" w:rsidP="004873D0">
      <w:pPr>
        <w:jc w:val="both"/>
      </w:pPr>
      <w:r>
        <w:t>- извещение о доставке (л.д.9);</w:t>
      </w:r>
    </w:p>
    <w:p w:rsidR="00A77B3E" w:rsidP="004873D0">
      <w:pPr>
        <w:jc w:val="both"/>
      </w:pPr>
      <w:r>
        <w:t>- копией формы СЗВ-М сведения о застрахованных лицах (л.д.10);</w:t>
      </w:r>
    </w:p>
    <w:p w:rsidR="00A77B3E" w:rsidP="004873D0">
      <w:pPr>
        <w:jc w:val="both"/>
      </w:pPr>
      <w:r>
        <w:t>- извещением о доставке (л.д.11).</w:t>
      </w:r>
      <w:r>
        <w:tab/>
      </w:r>
    </w:p>
    <w:p w:rsidR="00A77B3E" w:rsidP="004873D0">
      <w:pPr>
        <w:jc w:val="both"/>
      </w:pPr>
      <w:r>
        <w:t xml:space="preserve">За совершенное Асановой З.Э. </w:t>
      </w:r>
      <w:r>
        <w:t xml:space="preserve">административное правонарушение предусмотрена ответственность по ст.15.33.2 КоАП РФ, согласно которой непредставление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873D0">
      <w:pPr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Асановой З.Э.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4873D0">
      <w:pPr>
        <w:jc w:val="both"/>
      </w:pPr>
      <w:r>
        <w:t xml:space="preserve">В качестве обстоятельств смягчающих административную ответственность в соответствии </w:t>
      </w:r>
      <w:r>
        <w:t xml:space="preserve">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4873D0">
      <w:pPr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</w:t>
      </w:r>
      <w:r>
        <w:t xml:space="preserve">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4873D0">
      <w:pPr>
        <w:jc w:val="both"/>
      </w:pPr>
      <w:r>
        <w:t xml:space="preserve"> Руководствуясь ст.ст. 29.10, 29.11 Кодекса РФ об административных правонарушениях, мировой судь</w:t>
      </w:r>
      <w:r>
        <w:t>я,</w:t>
      </w:r>
    </w:p>
    <w:p w:rsidR="00A77B3E"/>
    <w:p w:rsidR="00A77B3E" w:rsidP="004873D0">
      <w:pPr>
        <w:jc w:val="center"/>
      </w:pPr>
      <w:r>
        <w:t>ПОСТАНОВИЛ:</w:t>
      </w:r>
    </w:p>
    <w:p w:rsidR="00A77B3E" w:rsidP="004873D0">
      <w:pPr>
        <w:jc w:val="both"/>
      </w:pPr>
      <w:r>
        <w:t xml:space="preserve"> Должностное лицо – директора наименование организации муниципального образования адрес Асанову </w:t>
      </w:r>
      <w:r>
        <w:t>Зарему</w:t>
      </w:r>
      <w:r>
        <w:t xml:space="preserve"> </w:t>
      </w:r>
      <w:r>
        <w:t>Эльмдаровну</w:t>
      </w:r>
      <w:r>
        <w:t>, паспортные данные УЗБ ССР, признать виновной в совершении административного правонарушения, предусмотренного ст.15.33.2 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873D0">
      <w:pPr>
        <w:jc w:val="both"/>
      </w:pPr>
      <w:r>
        <w:t>Реквизиты для уплаты штрафа: почтовый адрес: УФК по Республике Крым (Министерство юстиции Республики Крым, л/с 04752203230), ИНН 9102013284, КПП 91</w:t>
      </w:r>
      <w:r>
        <w:t>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№5-169/93/2020.</w:t>
      </w:r>
    </w:p>
    <w:p w:rsidR="00A77B3E" w:rsidP="004873D0">
      <w:pPr>
        <w:jc w:val="both"/>
      </w:pPr>
      <w:r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4873D0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4873D0">
      <w:pPr>
        <w:jc w:val="both"/>
      </w:pPr>
      <w:r>
        <w:t>Разъяснить Асановой З.Э., что в случае неуплаты штрафа она может быть привлечена к административной ответственности за несвоевременную уплату штрафа по ч. 1 ст. 20.25 КоАП РФ</w:t>
      </w:r>
      <w:r>
        <w:t>.</w:t>
      </w:r>
    </w:p>
    <w:p w:rsidR="00A77B3E" w:rsidP="004873D0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873D0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 подпись      </w:t>
      </w:r>
      <w:r>
        <w:tab/>
        <w:t xml:space="preserve">     </w:t>
      </w:r>
      <w:r>
        <w:t xml:space="preserve">                 О.В. Байбарза</w:t>
      </w:r>
    </w:p>
    <w:p w:rsidR="00A77B3E"/>
    <w:p w:rsidR="00A77B3E"/>
    <w:p w:rsidR="004873D0" w:rsidP="004873D0">
      <w:pPr>
        <w:ind w:firstLine="720"/>
        <w:jc w:val="both"/>
      </w:pPr>
      <w:r>
        <w:t>ДЕПЕРСОНИФИКАЦИЮ</w:t>
      </w:r>
    </w:p>
    <w:p w:rsidR="004873D0" w:rsidP="004873D0">
      <w:pPr>
        <w:ind w:firstLine="720"/>
        <w:jc w:val="both"/>
      </w:pPr>
      <w:r>
        <w:t xml:space="preserve">Лингвистический контроль произвел </w:t>
      </w:r>
    </w:p>
    <w:p w:rsidR="004873D0" w:rsidP="004873D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873D0" w:rsidP="004873D0">
      <w:pPr>
        <w:ind w:firstLine="720"/>
        <w:jc w:val="both"/>
      </w:pPr>
      <w:r>
        <w:t>СОГЛАСОВАНО</w:t>
      </w:r>
    </w:p>
    <w:p w:rsidR="004873D0" w:rsidP="004873D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873D0" w:rsidP="004873D0">
      <w:pPr>
        <w:ind w:firstLine="720"/>
        <w:jc w:val="both"/>
      </w:pPr>
      <w:r>
        <w:t xml:space="preserve">Дата: </w:t>
      </w:r>
    </w:p>
    <w:p w:rsidR="00A77B3E"/>
    <w:p w:rsidR="00A77B3E">
      <w:r>
        <w:t xml:space="preserve">        </w:t>
      </w:r>
    </w:p>
    <w:p w:rsidR="00A77B3E"/>
    <w:p w:rsidR="00A77B3E"/>
    <w:p w:rsidR="00A77B3E"/>
    <w:p w:rsidR="00A77B3E"/>
    <w:p w:rsidR="00A77B3E"/>
    <w:sectPr w:rsidSect="004D4A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A55"/>
    <w:rsid w:val="004873D0"/>
    <w:rsid w:val="004D4A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