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77412">
      <w:pPr>
        <w:jc w:val="right"/>
      </w:pPr>
      <w:r>
        <w:t>Дело № 5-172/93/2019</w:t>
      </w:r>
    </w:p>
    <w:p w:rsidR="00A77B3E" w:rsidP="00F77412">
      <w:pPr>
        <w:jc w:val="both"/>
      </w:pPr>
    </w:p>
    <w:p w:rsidR="00A77B3E" w:rsidP="00F77412">
      <w:pPr>
        <w:jc w:val="center"/>
      </w:pPr>
      <w:r>
        <w:t>П О С Т А Н О В Л Е Н И Е</w:t>
      </w:r>
    </w:p>
    <w:p w:rsidR="00A77B3E" w:rsidP="00F77412">
      <w:pPr>
        <w:jc w:val="both"/>
      </w:pPr>
    </w:p>
    <w:p w:rsidR="00A77B3E" w:rsidP="00F77412">
      <w:pPr>
        <w:jc w:val="both"/>
      </w:pPr>
      <w:r>
        <w:t xml:space="preserve">19 июня 2019 года   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F77412">
      <w:pPr>
        <w:jc w:val="both"/>
      </w:pPr>
    </w:p>
    <w:p w:rsidR="00A77B3E" w:rsidP="00F77412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</w:t>
      </w:r>
      <w:r>
        <w:t xml:space="preserve">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ДОЛЖНОСТЬ НАИМЕНОВАНИЕ ОРГАНИЗАЦИИ</w:t>
      </w:r>
      <w:r>
        <w:t xml:space="preserve"> Соловьева С.А.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</w:t>
      </w:r>
      <w:r>
        <w:t>его</w:t>
      </w:r>
      <w:r>
        <w:t xml:space="preserve"> по адресу: АДРЕС</w:t>
      </w:r>
      <w:r>
        <w:t>,</w:t>
      </w:r>
    </w:p>
    <w:p w:rsidR="00A77B3E" w:rsidP="00F77412">
      <w:pPr>
        <w:jc w:val="both"/>
      </w:pPr>
    </w:p>
    <w:p w:rsidR="00A77B3E" w:rsidP="00F77412">
      <w:pPr>
        <w:jc w:val="center"/>
      </w:pPr>
      <w:r>
        <w:t>У С Т А Н О В И Л:</w:t>
      </w:r>
    </w:p>
    <w:p w:rsidR="00A77B3E" w:rsidP="00F77412">
      <w:pPr>
        <w:jc w:val="both"/>
      </w:pPr>
    </w:p>
    <w:p w:rsidR="00A77B3E" w:rsidP="00F77412">
      <w:pPr>
        <w:ind w:firstLine="720"/>
        <w:jc w:val="both"/>
      </w:pPr>
      <w:r>
        <w:t>ДАТА</w:t>
      </w:r>
      <w:r>
        <w:t xml:space="preserve"> ДОЛЖНОСТЬ НАИМЕНОВАНИЕ ОРГАНИЗАЦИИ</w:t>
      </w:r>
      <w:r>
        <w:t xml:space="preserve"> Соловьевым С.А. совершено нарушение законодательства о налогах и сборах, в части непредставления в установленный пунктом 3 статьи 88 Налогового кодекса Российской Федера</w:t>
      </w:r>
      <w:r>
        <w:t>ции срок пояснений (сведений) по требованиям Межрайонной ИФНС России №6 по Республике Крым по налоговой декларации по налогу на прибыль организаций за ДАТА</w:t>
      </w:r>
      <w:r>
        <w:t xml:space="preserve"> в срок не позднее дата, в результате чего допущено нарушение ч</w:t>
      </w:r>
      <w:r>
        <w:t xml:space="preserve">.1 ст.15.6 </w:t>
      </w:r>
      <w:r>
        <w:t>КоАП</w:t>
      </w:r>
      <w:r>
        <w:t xml:space="preserve"> РФ, а и</w:t>
      </w:r>
      <w:r>
        <w:t>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F77412">
      <w:pPr>
        <w:ind w:firstLine="720"/>
        <w:jc w:val="both"/>
      </w:pPr>
      <w:r>
        <w:t xml:space="preserve">В соответствии с пунктом 3 статьи </w:t>
      </w:r>
      <w:r>
        <w:t xml:space="preserve">88 НК </w:t>
      </w:r>
      <w:r>
        <w:t>РФ</w:t>
      </w:r>
      <w: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</w:t>
      </w:r>
      <w:r>
        <w:t>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</w:t>
      </w:r>
      <w:r>
        <w:t>тановленный срок.</w:t>
      </w:r>
    </w:p>
    <w:p w:rsidR="00A77B3E" w:rsidP="00F77412">
      <w:pPr>
        <w:ind w:firstLine="720"/>
        <w:jc w:val="both"/>
      </w:pPr>
      <w:r>
        <w:t>В ходе проведения мероприятий налогового контроля при проведении камеральной налоговой проверки налоговой декларации по налогу на прибыль организаций за ДАТА</w:t>
      </w:r>
      <w:r>
        <w:t xml:space="preserve"> года наименование организации были выявлены ошибки и (или) противоречи</w:t>
      </w:r>
      <w:r>
        <w:t xml:space="preserve">я между сведениями, содержащимися в документах, либо несоответствия сведений, представленных налогоплательщиком, сведениям, имеющимся у налогового органа, и полученным им в ходе налогового контроля. </w:t>
      </w:r>
    </w:p>
    <w:p w:rsidR="00A77B3E" w:rsidP="00F77412">
      <w:pPr>
        <w:ind w:firstLine="720"/>
        <w:jc w:val="both"/>
      </w:pPr>
      <w:r>
        <w:t xml:space="preserve">Межрайонной ИФНС России №6 </w:t>
      </w:r>
      <w:r>
        <w:t>по Республике Крым в адрес ор</w:t>
      </w:r>
      <w:r>
        <w:t>ганизации направлено требование о предоставлении пояснений от ДАТА НОМЕР</w:t>
      </w:r>
      <w:r>
        <w:t xml:space="preserve"> по выявленным ошибкам</w:t>
      </w:r>
      <w:r>
        <w:t xml:space="preserve"> и противоречиям. Данное требование получено ДАТА</w:t>
      </w:r>
      <w:r>
        <w:t>, что подтверждается квитанцией о приёме.</w:t>
      </w:r>
    </w:p>
    <w:p w:rsidR="00A77B3E" w:rsidP="00F77412">
      <w:pPr>
        <w:jc w:val="both"/>
      </w:pPr>
      <w:r>
        <w:tab/>
        <w:t xml:space="preserve">Фактически ответ </w:t>
      </w:r>
      <w:r>
        <w:t>на требование налогового органа по представлению поя</w:t>
      </w:r>
      <w:r>
        <w:t>снений по налоговой декларации по налогу на прибыль</w:t>
      </w:r>
      <w:r>
        <w:t xml:space="preserve"> организации за ДАТА</w:t>
      </w:r>
      <w:r>
        <w:t xml:space="preserve"> ДОЛЖНОСТЬ НАИМЕНОВАНИЕ ОРГАНИЗАЦИИ </w:t>
      </w:r>
      <w:r>
        <w:t>Соловьевым С.А.</w:t>
      </w:r>
      <w:r>
        <w:t xml:space="preserve"> на дату составления акта не был представлен, предельный срок представления которых не позднее ДАТА </w:t>
      </w:r>
      <w:r>
        <w:t>(включительно).</w:t>
      </w:r>
    </w:p>
    <w:p w:rsidR="00A77B3E" w:rsidP="00F77412">
      <w:pPr>
        <w:ind w:firstLine="720"/>
        <w:jc w:val="both"/>
      </w:pPr>
      <w:r>
        <w:t xml:space="preserve">Своими действиями Соловьев С.А., совершил административное правонарушение, предусмотренное ч.1 ст.15.6 </w:t>
      </w:r>
      <w:r>
        <w:t>КоАП</w:t>
      </w:r>
      <w:r>
        <w:t xml:space="preserve"> РФ, то есть непредставление в установленный законодательством о налогах и сборах срок в налоговые органы, оформленных в установленн</w:t>
      </w:r>
      <w:r>
        <w:t>ом порядке документов и (или) иных сведений, необходимых для осуществления налогового контроля.</w:t>
      </w:r>
    </w:p>
    <w:p w:rsidR="00A77B3E" w:rsidP="00F77412">
      <w:pPr>
        <w:jc w:val="both"/>
      </w:pPr>
      <w:r>
        <w:t xml:space="preserve"> </w:t>
      </w:r>
      <w:r>
        <w:tab/>
      </w:r>
      <w:r>
        <w:t xml:space="preserve">В </w:t>
      </w:r>
      <w:r>
        <w:t>судебное заседание, назначенное на 19.06.2019 года Соловьев С.А. не явился</w:t>
      </w:r>
      <w:r>
        <w:t>, извещался судебной повесткой, направленной судом по адресу, указанному в протокол</w:t>
      </w:r>
      <w:r>
        <w:t>е об административном правонарушении, посредством почтовой связи, конверт вернулся в суд неврученным с отметкой отделения связи об истечении срока хранения.</w:t>
      </w:r>
    </w:p>
    <w:p w:rsidR="00A77B3E" w:rsidP="00F77412">
      <w:pPr>
        <w:ind w:firstLine="720"/>
        <w:jc w:val="both"/>
      </w:pPr>
      <w:r>
        <w:t>Согласно п. 6 Постановления Пленума Верховного Суда РФ от 24.03.2005 № 5 «О некоторых вопросах, воз</w:t>
      </w:r>
      <w:r>
        <w:t>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</w:t>
      </w:r>
      <w:r>
        <w:t>ния с отметкой об истечении срока хранения, если были соблюдены положения Особых условий приема, вручения</w:t>
      </w:r>
      <w:r>
        <w:t>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F77412">
      <w:pPr>
        <w:jc w:val="both"/>
      </w:pPr>
      <w:r>
        <w:t xml:space="preserve">  </w:t>
      </w:r>
      <w:r>
        <w:tab/>
      </w:r>
      <w:r>
        <w:t>При таких обс</w:t>
      </w:r>
      <w:r>
        <w:t xml:space="preserve">тоятельствах, суд признает Соловьева С.А.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F77412">
      <w:pPr>
        <w:jc w:val="both"/>
      </w:pPr>
      <w:r>
        <w:t xml:space="preserve">        </w:t>
      </w:r>
      <w:r>
        <w:tab/>
        <w:t xml:space="preserve">В соответствии со ст. 2.1 </w:t>
      </w:r>
      <w:r>
        <w:t>КоАП</w:t>
      </w:r>
      <w:r>
        <w:t xml:space="preserve"> РФ административным пра</w:t>
      </w:r>
      <w:r>
        <w:t>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</w:t>
      </w:r>
      <w:r>
        <w:t>ность.</w:t>
      </w:r>
    </w:p>
    <w:p w:rsidR="00A77B3E" w:rsidP="00F77412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77412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</w:t>
      </w:r>
      <w: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>
        <w:t>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>
        <w:t>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F77412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</w:t>
      </w:r>
      <w:r>
        <w:t>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</w:t>
      </w:r>
      <w:r>
        <w:t>оказательства не могут иметь заранее установленную силу.</w:t>
      </w:r>
    </w:p>
    <w:p w:rsidR="00A77B3E" w:rsidP="00F77412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</w:t>
      </w:r>
      <w:r>
        <w:t>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</w:t>
      </w:r>
      <w:r>
        <w:t xml:space="preserve"> случае  руководитель наименование организации Соловьев С.А. </w:t>
      </w:r>
    </w:p>
    <w:p w:rsidR="00A77B3E" w:rsidP="00F77412">
      <w:pPr>
        <w:ind w:firstLine="720"/>
        <w:jc w:val="both"/>
      </w:pPr>
      <w:r>
        <w:t>Факт совершения Соловьевым С.А. административного правонарушения подтверждается:</w:t>
      </w:r>
    </w:p>
    <w:p w:rsidR="00A77B3E" w:rsidP="00F77412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 ДАТА</w:t>
      </w:r>
      <w:r>
        <w:t xml:space="preserve"> (л.д.3-5);</w:t>
      </w:r>
    </w:p>
    <w:p w:rsidR="00A77B3E" w:rsidP="00F77412">
      <w:pPr>
        <w:ind w:firstLine="720"/>
        <w:jc w:val="both"/>
      </w:pPr>
      <w:r>
        <w:t xml:space="preserve"> -выпиской из Единого госу</w:t>
      </w:r>
      <w:r>
        <w:t>дарственного реестра юридических лиц (</w:t>
      </w:r>
      <w:r>
        <w:t>л</w:t>
      </w:r>
      <w:r>
        <w:t>.д.6-9);</w:t>
      </w:r>
    </w:p>
    <w:p w:rsidR="00A77B3E" w:rsidP="00F77412">
      <w:pPr>
        <w:ind w:firstLine="720"/>
        <w:jc w:val="both"/>
      </w:pPr>
      <w:r>
        <w:t>- копией листа записи Единого государственного реестра юридических лиц (</w:t>
      </w:r>
      <w:r>
        <w:t>л</w:t>
      </w:r>
      <w:r>
        <w:t>.д.10-12);</w:t>
      </w:r>
    </w:p>
    <w:p w:rsidR="00A77B3E" w:rsidP="00F77412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</w:t>
      </w:r>
      <w:r>
        <w:t>.д.13);</w:t>
      </w:r>
    </w:p>
    <w:p w:rsidR="00A77B3E" w:rsidP="00F77412">
      <w:pPr>
        <w:ind w:firstLine="720"/>
        <w:jc w:val="both"/>
      </w:pPr>
      <w:r>
        <w:t xml:space="preserve">- подтверждением даты отправки </w:t>
      </w:r>
      <w:r>
        <w:t>(</w:t>
      </w:r>
      <w:r>
        <w:t>л</w:t>
      </w:r>
      <w:r>
        <w:t>.д.14);</w:t>
      </w:r>
    </w:p>
    <w:p w:rsidR="00A77B3E" w:rsidP="00F77412">
      <w:pPr>
        <w:ind w:firstLine="720"/>
        <w:jc w:val="both"/>
      </w:pPr>
      <w:r>
        <w:t>-</w:t>
      </w:r>
      <w:r>
        <w:t xml:space="preserve"> требованием НОМЕР о предоставлении пояснений </w:t>
      </w:r>
      <w:r>
        <w:t>от</w:t>
      </w:r>
      <w:r>
        <w:t xml:space="preserve"> ДАТА</w:t>
      </w:r>
      <w:r>
        <w:t xml:space="preserve"> (л.д.15-16);</w:t>
      </w:r>
    </w:p>
    <w:p w:rsidR="00A77B3E" w:rsidP="00F77412">
      <w:pPr>
        <w:ind w:firstLine="720"/>
        <w:jc w:val="both"/>
      </w:pPr>
      <w:r>
        <w:t>- копией квитанции о приеме (</w:t>
      </w:r>
      <w:r>
        <w:t>л</w:t>
      </w:r>
      <w:r>
        <w:t>.д.17).</w:t>
      </w:r>
    </w:p>
    <w:p w:rsidR="00A77B3E" w:rsidP="00F77412">
      <w:pPr>
        <w:jc w:val="both"/>
      </w:pPr>
      <w:r>
        <w:t xml:space="preserve">        </w:t>
      </w:r>
      <w:r>
        <w:tab/>
        <w:t xml:space="preserve">За совершенное Соловьевым С.А. 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</w:t>
      </w:r>
      <w:r>
        <w:t>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>
        <w:t xml:space="preserve">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</w:t>
      </w:r>
      <w:r>
        <w:t>ных лиц - от трехсот до пятисот рублей.</w:t>
      </w:r>
    </w:p>
    <w:p w:rsidR="00A77B3E" w:rsidP="00F77412">
      <w:pPr>
        <w:jc w:val="both"/>
      </w:pPr>
      <w:r>
        <w:t xml:space="preserve">       </w:t>
      </w:r>
      <w:r>
        <w:tab/>
        <w:t>Оценивая в совокупности, исследованные по делу доказательства, суд приходит к выводу о том, что вина Соловьева С.А. в совершении административного правонарушения установлена, и его действия правильно квалифиц</w:t>
      </w:r>
      <w:r>
        <w:t xml:space="preserve">ированы ч.1 ст.15.6 </w:t>
      </w:r>
      <w:r>
        <w:t>КоАП</w:t>
      </w:r>
      <w:r>
        <w:t xml:space="preserve"> РФ. </w:t>
      </w:r>
    </w:p>
    <w:p w:rsidR="00A77B3E" w:rsidP="00F77412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положение лица, привлекаемого к административной ответственности, обстоятельства смягчающие и отягчающие административную ответс</w:t>
      </w:r>
      <w:r>
        <w:t xml:space="preserve">твенность и считает возможным назначить административное наказание в виде административного штрафа в минимальном размере в пределах санкции </w:t>
      </w:r>
      <w:r>
        <w:t>ч</w:t>
      </w:r>
      <w:r>
        <w:t xml:space="preserve">.1 ст.15.6 </w:t>
      </w:r>
      <w:r>
        <w:t>КоАП</w:t>
      </w:r>
      <w:r>
        <w:t xml:space="preserve"> РФ.</w:t>
      </w:r>
    </w:p>
    <w:p w:rsidR="00A77B3E" w:rsidP="00F77412">
      <w:pPr>
        <w:ind w:firstLine="720"/>
        <w:jc w:val="both"/>
      </w:pPr>
      <w:r>
        <w:t xml:space="preserve">Руководствуясь ст.ст. 29.10, 29.11 </w:t>
      </w:r>
      <w:r>
        <w:t>КоАП</w:t>
      </w:r>
      <w:r>
        <w:t xml:space="preserve"> РФ, мировой судья,</w:t>
      </w:r>
    </w:p>
    <w:p w:rsidR="00A77B3E" w:rsidP="00F77412">
      <w:pPr>
        <w:jc w:val="both"/>
      </w:pPr>
      <w:r>
        <w:t xml:space="preserve">      </w:t>
      </w:r>
    </w:p>
    <w:p w:rsidR="00A77B3E" w:rsidP="00F77412">
      <w:pPr>
        <w:jc w:val="center"/>
      </w:pPr>
      <w:r>
        <w:t>ПОСТАНОВИЛ:</w:t>
      </w:r>
    </w:p>
    <w:p w:rsidR="00A77B3E" w:rsidP="00F77412">
      <w:pPr>
        <w:jc w:val="both"/>
      </w:pPr>
    </w:p>
    <w:p w:rsidR="00A77B3E" w:rsidP="00F77412">
      <w:pPr>
        <w:jc w:val="both"/>
      </w:pPr>
      <w:r>
        <w:t xml:space="preserve"> </w:t>
      </w:r>
      <w:r>
        <w:tab/>
        <w:t>Должностное ли</w:t>
      </w:r>
      <w:r>
        <w:t>цо – ДОЛЖНОСТЬ НАИМЕНОВАНИЕ ОРГАНИЗАЦИИ</w:t>
      </w:r>
      <w:r>
        <w:t xml:space="preserve"> Соловьева С.А.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</w:t>
      </w:r>
      <w:r>
        <w:t>ного штрафа в доход государства в размере 300 (триста)  рублей.</w:t>
      </w:r>
    </w:p>
    <w:p w:rsidR="00A77B3E" w:rsidP="00F77412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</w:t>
      </w:r>
      <w:r>
        <w:t>для МИФНС России № 6, ИНН 9110000024, КПП</w:t>
      </w:r>
      <w:r>
        <w:t xml:space="preserve">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5-172/93/2019.</w:t>
      </w:r>
    </w:p>
    <w:p w:rsidR="00A77B3E" w:rsidP="00F77412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</w:p>
    <w:p w:rsidR="00A77B3E" w:rsidP="00F7741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</w:t>
      </w:r>
      <w:r>
        <w:t xml:space="preserve">  исполнение судебного постановления.</w:t>
      </w:r>
    </w:p>
    <w:p w:rsidR="00A77B3E" w:rsidP="00F77412">
      <w:pPr>
        <w:ind w:firstLine="720"/>
        <w:jc w:val="both"/>
      </w:pPr>
      <w:r>
        <w:t xml:space="preserve">Разъяснить Соловьеву С.А.,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77412">
      <w:pPr>
        <w:ind w:firstLine="720"/>
        <w:jc w:val="both"/>
      </w:pPr>
      <w:r>
        <w:t>Постановление может быть обжаловано в Черно</w:t>
      </w:r>
      <w:r>
        <w:t>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77412">
      <w:pPr>
        <w:jc w:val="both"/>
      </w:pPr>
    </w:p>
    <w:p w:rsidR="00A77B3E" w:rsidP="00F77412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      </w:t>
      </w:r>
      <w:r>
        <w:tab/>
        <w:t xml:space="preserve">      подпись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>Солодченко И.В.</w:t>
      </w:r>
    </w:p>
    <w:p w:rsidR="00F77412" w:rsidP="00F77412">
      <w:pPr>
        <w:jc w:val="both"/>
      </w:pPr>
    </w:p>
    <w:p w:rsidR="00F77412" w:rsidP="00F77412">
      <w:pPr>
        <w:jc w:val="both"/>
      </w:pPr>
      <w:r>
        <w:t>Согласовано.</w:t>
      </w:r>
    </w:p>
    <w:p w:rsidR="00F77412" w:rsidP="00F77412">
      <w:pPr>
        <w:jc w:val="both"/>
      </w:pPr>
    </w:p>
    <w:p w:rsidR="00F77412" w:rsidP="00F7741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F77412">
      <w:pPr>
        <w:jc w:val="both"/>
      </w:pPr>
    </w:p>
    <w:p w:rsidR="00A77B3E" w:rsidP="00F77412">
      <w:pPr>
        <w:jc w:val="both"/>
      </w:pPr>
    </w:p>
    <w:p w:rsidR="00A77B3E" w:rsidP="00F77412">
      <w:pPr>
        <w:jc w:val="both"/>
      </w:pPr>
    </w:p>
    <w:p w:rsidR="00A77B3E" w:rsidP="00F77412">
      <w:pPr>
        <w:jc w:val="both"/>
      </w:pPr>
    </w:p>
    <w:p w:rsidR="00A77B3E" w:rsidP="00F77412">
      <w:pPr>
        <w:jc w:val="both"/>
      </w:pPr>
    </w:p>
    <w:sectPr w:rsidSect="00F77412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0F2"/>
    <w:rsid w:val="00A77B3E"/>
    <w:rsid w:val="00E530F2"/>
    <w:rsid w:val="00F77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