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5-199/93/2018</w:t>
      </w:r>
    </w:p>
    <w:p w:rsidR="00A77B3E"/>
    <w:p w:rsidR="00A77B3E" w:rsidP="0063451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июня 2018 года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3451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Хуторское казачье общество наименование</w:t>
      </w:r>
      <w:r>
        <w:t>, расположенного по адресу:  адрес, ОГРН номер</w:t>
      </w:r>
      <w:r>
        <w:t>, ИНН телефон</w:t>
      </w:r>
    </w:p>
    <w:p w:rsidR="00A77B3E" w:rsidP="0063451C">
      <w:pPr>
        <w:jc w:val="both"/>
      </w:pPr>
      <w:r>
        <w:t xml:space="preserve"> </w:t>
      </w:r>
      <w:r>
        <w:tab/>
        <w:t xml:space="preserve">привлекаемого к административной ответственности за совершения административного правонарушения предусмотренного ст.19.7 </w:t>
      </w:r>
      <w:r>
        <w:t>КоАП</w:t>
      </w:r>
      <w:r>
        <w:t xml:space="preserve"> РФ,</w:t>
      </w:r>
    </w:p>
    <w:p w:rsidR="00A77B3E" w:rsidP="0063451C">
      <w:pPr>
        <w:jc w:val="both"/>
      </w:pPr>
    </w:p>
    <w:p w:rsidR="00A77B3E" w:rsidP="0063451C">
      <w:pPr>
        <w:jc w:val="center"/>
      </w:pPr>
      <w:r>
        <w:t>У С Т А Н О В И Л:</w:t>
      </w:r>
    </w:p>
    <w:p w:rsidR="00A77B3E" w:rsidP="0063451C">
      <w:pPr>
        <w:jc w:val="both"/>
      </w:pPr>
    </w:p>
    <w:p w:rsidR="00A77B3E" w:rsidP="0063451C">
      <w:pPr>
        <w:jc w:val="both"/>
      </w:pPr>
      <w:r>
        <w:t xml:space="preserve"> </w:t>
      </w:r>
      <w:r>
        <w:tab/>
        <w:t>дата</w:t>
      </w:r>
      <w:r>
        <w:t xml:space="preserve"> в 09-00 часов</w:t>
      </w:r>
      <w:r>
        <w:t xml:space="preserve"> по адресу: адрес, юридическое лицо - Хуторское казачье общество наименование</w:t>
      </w:r>
      <w:r>
        <w:t xml:space="preserve">, не представило в установленный законом срок отчет о деятельности организации за 2017 год, который должен быть представлен в Главное управление Министерства юстиции </w:t>
      </w:r>
      <w:r>
        <w:t xml:space="preserve">Российской Федерации Республики Крым и Севастополю не позднее 15 апреля года, следующего </w:t>
      </w:r>
      <w:r>
        <w:t>за</w:t>
      </w:r>
      <w:r>
        <w:t xml:space="preserve"> отчетным.</w:t>
      </w:r>
    </w:p>
    <w:p w:rsidR="00A77B3E" w:rsidP="0063451C">
      <w:pPr>
        <w:jc w:val="both"/>
      </w:pPr>
      <w:r>
        <w:tab/>
      </w:r>
      <w:r>
        <w:t>В судебном заседании законный представитель юридического лица Хуторское казачье общество наименование</w:t>
      </w:r>
      <w:r>
        <w:t>, в лице атамана – Каминского А.Л. вину</w:t>
      </w:r>
      <w:r>
        <w:t xml:space="preserve"> в совершенном административном правонарушении признал полностью, раскаялся в содеянном.</w:t>
      </w:r>
    </w:p>
    <w:p w:rsidR="00A77B3E" w:rsidP="0063451C">
      <w:pPr>
        <w:ind w:firstLine="720"/>
        <w:jc w:val="both"/>
      </w:pPr>
      <w:r>
        <w:t>Суд, выслушав представителя юридического лица, исследовав материалы дела,  приходит к следующему:</w:t>
      </w:r>
    </w:p>
    <w:p w:rsidR="00A77B3E" w:rsidP="0063451C">
      <w:pPr>
        <w:jc w:val="both"/>
      </w:pPr>
      <w:r>
        <w:tab/>
        <w:t xml:space="preserve">В соответствии со   ст. 2.1   </w:t>
      </w:r>
      <w:r>
        <w:t>КоАП</w:t>
      </w:r>
      <w:r>
        <w:t xml:space="preserve">    РФ   административным правонар</w:t>
      </w:r>
      <w: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A77B3E" w:rsidP="0063451C">
      <w:pPr>
        <w:ind w:firstLine="720"/>
        <w:jc w:val="both"/>
      </w:pPr>
      <w:r>
        <w:t>Согласно п.3 ст.32 Федерального закона от 12.01.1996 № 7-ФЗ «О некоммерческих организациях»,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</w:t>
      </w:r>
      <w:r>
        <w:t xml:space="preserve">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 </w:t>
      </w:r>
    </w:p>
    <w:p w:rsidR="00A77B3E" w:rsidP="0063451C">
      <w:pPr>
        <w:ind w:firstLine="720"/>
        <w:jc w:val="both"/>
      </w:pPr>
      <w:r>
        <w:t>Учитывая п.3.1 ст.32 Закона о некоммерческих организаци</w:t>
      </w:r>
      <w:r>
        <w:t>ях,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</w:t>
      </w:r>
      <w:r>
        <w:t>, в случае, если поступления имущества и денежных средств таких некоммерческих организаций в течение года составили до трех миллионов рублей</w:t>
      </w:r>
      <w:r>
        <w:t>, представляют в уполномоченный орган или его территориальный орган заявление, подтверждающее их соответствие настоя</w:t>
      </w:r>
      <w:r>
        <w:t>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 w:rsidP="0063451C">
      <w:pPr>
        <w:ind w:firstLine="720"/>
        <w:jc w:val="both"/>
      </w:pPr>
      <w:r>
        <w:t>Согласно п.2 Постановления Правительства Российской Федерации от 15.04.2006 года №212 «О мерах по реализации отдельных пол</w:t>
      </w:r>
      <w:r>
        <w:t>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</w:t>
      </w:r>
      <w:r>
        <w:t>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</w:t>
      </w:r>
      <w:r>
        <w:t xml:space="preserve"> </w:t>
      </w:r>
      <w:r>
        <w:t>его территориальный орган, к компетенции которого отнесено принятие решения о гос</w:t>
      </w:r>
      <w:r>
        <w:t xml:space="preserve">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</w:t>
      </w:r>
      <w:r>
        <w:t>числе полученных от международных и иностранных организаций, иностранных граждан и лиц без гражданства, ежегодно, не позднее 15 апреля</w:t>
      </w:r>
      <w:r>
        <w:t xml:space="preserve"> года, следующего за </w:t>
      </w:r>
      <w:r>
        <w:t>отчетным</w:t>
      </w:r>
      <w:r>
        <w:t xml:space="preserve">. </w:t>
      </w:r>
    </w:p>
    <w:p w:rsidR="00A77B3E" w:rsidP="0063451C">
      <w:pPr>
        <w:jc w:val="both"/>
      </w:pPr>
      <w:r>
        <w:t xml:space="preserve">       </w:t>
      </w:r>
      <w:r>
        <w:tab/>
      </w:r>
      <w:r>
        <w:t>Факт совершения юридическим лицом - Хуторское казачье общество наименование</w:t>
      </w:r>
      <w:r>
        <w:t>, административного правонарушения подтверждается:</w:t>
      </w:r>
    </w:p>
    <w:p w:rsidR="00A77B3E" w:rsidP="0063451C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 дата в 09-00 часов по адресу: адрес, юридическое лицо - Хуторское казачье общество наименование</w:t>
      </w:r>
      <w:r>
        <w:t>, не пред</w:t>
      </w:r>
      <w:r>
        <w:t>ставило в установленный законом срок отчет о деятельности организации за 2017 год, который должен быть представлен в Главное управление Министерства юстиции Российской Федерации Республики Крым и Севастополю не позднее 15 апреля года, следующего за отчетны</w:t>
      </w:r>
      <w:r>
        <w:t>м</w:t>
      </w:r>
      <w:r>
        <w:t>.</w:t>
      </w:r>
      <w:r>
        <w:t xml:space="preserve"> (</w:t>
      </w:r>
      <w:r>
        <w:t>л</w:t>
      </w:r>
      <w:r>
        <w:t>.д.1-4);</w:t>
      </w:r>
    </w:p>
    <w:p w:rsidR="00A77B3E" w:rsidP="0063451C">
      <w:pPr>
        <w:jc w:val="both"/>
      </w:pPr>
      <w:r>
        <w:t>-уведомлением о составлении протокола об административном правонарушении от дата (л.д.10-11);</w:t>
      </w:r>
    </w:p>
    <w:p w:rsidR="00A77B3E" w:rsidP="0063451C">
      <w:pPr>
        <w:jc w:val="both"/>
      </w:pPr>
      <w:r>
        <w:t>-  копией квитанции о почтовом отправлении данного уведомления от дата(л.д.12);</w:t>
      </w:r>
    </w:p>
    <w:p w:rsidR="00A77B3E" w:rsidP="0063451C">
      <w:pPr>
        <w:jc w:val="both"/>
      </w:pPr>
      <w:r>
        <w:t>-извещением о вручении почтового уведомления от дата(л.д.17);</w:t>
      </w:r>
    </w:p>
    <w:p w:rsidR="00A77B3E" w:rsidP="0063451C">
      <w:pPr>
        <w:jc w:val="both"/>
      </w:pPr>
      <w:r>
        <w:t>- выпи</w:t>
      </w:r>
      <w:r>
        <w:t>ской из ЕГРЮЛ (л.д.19-24).</w:t>
      </w:r>
    </w:p>
    <w:p w:rsidR="00A77B3E" w:rsidP="0063451C">
      <w:pPr>
        <w:ind w:firstLine="720"/>
        <w:jc w:val="both"/>
      </w:pPr>
      <w:r>
        <w:t xml:space="preserve">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</w:t>
      </w:r>
      <w:r>
        <w:t xml:space="preserve">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</w:t>
      </w:r>
      <w:r>
        <w:t>ридических лиц - от трех тысяч до пяти тысяч рублей.</w:t>
      </w:r>
    </w:p>
    <w:p w:rsidR="00A77B3E" w:rsidP="0063451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юридического лица – Хуторское казачье общество наименование</w:t>
      </w:r>
      <w:r>
        <w:t xml:space="preserve"> в совершении административног</w:t>
      </w:r>
      <w:r>
        <w:t xml:space="preserve">о правонарушения установлена, и его действия правильно квалифицированы по ст.19.7 </w:t>
      </w:r>
      <w:r>
        <w:t>КоАП</w:t>
      </w:r>
      <w:r>
        <w:t xml:space="preserve"> РФ. </w:t>
      </w:r>
    </w:p>
    <w:p w:rsidR="00A77B3E" w:rsidP="0063451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</w:t>
      </w:r>
    </w:p>
    <w:p w:rsidR="00A77B3E" w:rsidP="0063451C">
      <w:pPr>
        <w:ind w:firstLine="720"/>
        <w:jc w:val="both"/>
      </w:pPr>
      <w:r>
        <w:t>Отягча</w:t>
      </w:r>
      <w:r>
        <w:t xml:space="preserve">ющих обстоятельств судом не установлено.  </w:t>
      </w:r>
    </w:p>
    <w:p w:rsidR="00A77B3E" w:rsidP="0063451C">
      <w:pPr>
        <w:ind w:firstLine="720"/>
        <w:jc w:val="both"/>
      </w:pPr>
      <w:r>
        <w:t>Учитывая характер совершенного правонарушения,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</w:t>
      </w:r>
      <w:r>
        <w:t xml:space="preserve">истративного штрафа в минимальном размере в пределах санкции ст.19.7 </w:t>
      </w:r>
      <w:r>
        <w:t>КоАП</w:t>
      </w:r>
      <w:r>
        <w:t xml:space="preserve"> РФ.</w:t>
      </w:r>
    </w:p>
    <w:p w:rsidR="00A77B3E" w:rsidP="0063451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63451C">
      <w:pPr>
        <w:jc w:val="both"/>
      </w:pPr>
    </w:p>
    <w:p w:rsidR="00A77B3E" w:rsidP="0063451C">
      <w:pPr>
        <w:jc w:val="center"/>
      </w:pPr>
      <w:r>
        <w:t>ПОСТАНОВИЛ:</w:t>
      </w:r>
    </w:p>
    <w:p w:rsidR="00A77B3E" w:rsidP="0063451C">
      <w:pPr>
        <w:jc w:val="both"/>
      </w:pPr>
    </w:p>
    <w:p w:rsidR="00A77B3E" w:rsidP="0063451C">
      <w:pPr>
        <w:ind w:firstLine="720"/>
        <w:jc w:val="both"/>
      </w:pPr>
      <w:r>
        <w:t xml:space="preserve"> Юридическое лицо – Хуторское казачье общество наименование организации</w:t>
      </w:r>
      <w:r>
        <w:t>, ОГРН номер</w:t>
      </w:r>
      <w:r>
        <w:t>, ИНН номер</w:t>
      </w:r>
      <w:r>
        <w:t xml:space="preserve">, признать виновным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</w:t>
      </w:r>
      <w:r>
        <w:t xml:space="preserve"> административного штрафа в размере 3000 (три тысячи) рублей.</w:t>
      </w:r>
    </w:p>
    <w:p w:rsidR="00A77B3E" w:rsidP="0063451C">
      <w:pPr>
        <w:ind w:firstLine="720"/>
        <w:jc w:val="both"/>
      </w:pPr>
      <w:r>
        <w:t xml:space="preserve">Реквизиты для уплаты штрафа: Отделение Республика Крым, получатель платежа: УФК по Республике Крым (Главное управление Минюста России по Республике Крым и Севастополю, </w:t>
      </w:r>
      <w:r>
        <w:t>л</w:t>
      </w:r>
      <w:r>
        <w:t>/с 04751А91690), ИНН 7706</w:t>
      </w:r>
      <w:r>
        <w:t>808106, КПП 910201001, счет 40101810335100010001, БИК 043510001, КБК: 31811690050056000140, ОКТМО 35656401, УИН 0, назначение платежа: штраф за не предоставление сведений некоммерческими организациями, постановление №5-199/93/2018.</w:t>
      </w:r>
    </w:p>
    <w:p w:rsidR="00A77B3E" w:rsidP="0063451C">
      <w:pPr>
        <w:jc w:val="both"/>
      </w:pPr>
      <w:r>
        <w:t xml:space="preserve">         Разъяснить, что</w:t>
      </w:r>
      <w:r>
        <w:t xml:space="preserve">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63451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3451C">
      <w:pPr>
        <w:ind w:firstLine="720"/>
        <w:jc w:val="both"/>
      </w:pPr>
      <w:r>
        <w:t>Разъяснить, что в случае неуплаты штрафа юридическое лицо может быть привлечено к административной ответственности за несвоевременную уп</w:t>
      </w:r>
      <w:r>
        <w:t xml:space="preserve">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3451C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 в течение 10 суток со дня вручения или получения копии</w:t>
      </w:r>
      <w:r>
        <w:t xml:space="preserve"> постановления.</w:t>
      </w:r>
    </w:p>
    <w:p w:rsidR="00A77B3E" w:rsidP="0063451C">
      <w:pPr>
        <w:jc w:val="both"/>
      </w:pPr>
    </w:p>
    <w:p w:rsidR="00A77B3E" w:rsidP="0063451C">
      <w:pPr>
        <w:jc w:val="both"/>
      </w:pPr>
    </w:p>
    <w:p w:rsidR="00A77B3E" w:rsidP="0063451C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     подпись                                  И.В. Солодченко</w:t>
      </w:r>
    </w:p>
    <w:p w:rsidR="0063451C" w:rsidP="0063451C">
      <w:pPr>
        <w:jc w:val="both"/>
      </w:pPr>
    </w:p>
    <w:p w:rsidR="0063451C" w:rsidP="0063451C">
      <w:pPr>
        <w:jc w:val="both"/>
      </w:pPr>
      <w:r>
        <w:t>Согласовано</w:t>
      </w:r>
    </w:p>
    <w:p w:rsidR="0063451C" w:rsidP="0063451C">
      <w:pPr>
        <w:jc w:val="both"/>
      </w:pPr>
    </w:p>
    <w:p w:rsidR="0063451C" w:rsidP="0063451C">
      <w:pPr>
        <w:jc w:val="both"/>
      </w:pPr>
      <w:r>
        <w:t>Мировой судья                                    подпись                                   И.В. Солодченко</w:t>
      </w:r>
    </w:p>
    <w:p w:rsidR="00A77B3E" w:rsidP="0063451C">
      <w:pPr>
        <w:jc w:val="both"/>
      </w:pPr>
    </w:p>
    <w:p w:rsidR="00A77B3E" w:rsidP="0063451C">
      <w:pPr>
        <w:jc w:val="both"/>
      </w:pPr>
    </w:p>
    <w:sectPr w:rsidSect="0063451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6AF"/>
    <w:rsid w:val="0063451C"/>
    <w:rsid w:val="00A77B3E"/>
    <w:rsid w:val="00B25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