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B0C0E">
      <w:pPr>
        <w:jc w:val="right"/>
      </w:pPr>
      <w:r>
        <w:t xml:space="preserve">      УИД 91MS0093-01-2020-000684-02</w:t>
      </w:r>
    </w:p>
    <w:p w:rsidR="00A77B3E" w:rsidP="009B0C0E">
      <w:pPr>
        <w:jc w:val="right"/>
      </w:pPr>
      <w:r>
        <w:t>Дело №5-209/93/2020</w:t>
      </w:r>
    </w:p>
    <w:p w:rsidR="00A77B3E" w:rsidP="009B0C0E">
      <w:pPr>
        <w:jc w:val="both"/>
      </w:pPr>
    </w:p>
    <w:p w:rsidR="00A77B3E" w:rsidP="009B0C0E">
      <w:pPr>
        <w:jc w:val="center"/>
      </w:pPr>
      <w:r>
        <w:t>П О С Т А Н О В Л Е Н И Е</w:t>
      </w:r>
    </w:p>
    <w:p w:rsidR="00A77B3E" w:rsidP="009B0C0E">
      <w:pPr>
        <w:jc w:val="both"/>
      </w:pPr>
      <w:r>
        <w:tab/>
      </w:r>
    </w:p>
    <w:p w:rsidR="00A77B3E" w:rsidP="009B0C0E">
      <w:pPr>
        <w:ind w:firstLine="720"/>
        <w:jc w:val="both"/>
      </w:pPr>
      <w:r>
        <w:t xml:space="preserve">01 сентября 2020 года                              </w:t>
      </w:r>
      <w:r>
        <w:tab/>
      </w:r>
      <w:r>
        <w:tab/>
        <w:t xml:space="preserve">      </w:t>
      </w:r>
      <w:r>
        <w:t xml:space="preserve">       Республика Крым, </w:t>
      </w:r>
      <w:r>
        <w:t>пгт</w:t>
      </w:r>
      <w:r>
        <w:t>. Черноморское</w:t>
      </w:r>
    </w:p>
    <w:p w:rsidR="00A77B3E" w:rsidP="009B0C0E">
      <w:pPr>
        <w:jc w:val="both"/>
      </w:pPr>
    </w:p>
    <w:p w:rsidR="00A77B3E" w:rsidP="009B0C0E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</w:t>
      </w:r>
      <w:r>
        <w:t>нии должностного лица – ДОЛЖНОСТЬ НАИМЕНОВАНИЕ ОРГАНИЗАЦИИ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9B0C0E">
      <w:pPr>
        <w:ind w:firstLine="720"/>
        <w:jc w:val="both"/>
      </w:pPr>
      <w:r>
        <w:t>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9B0C0E" w:rsidP="009B0C0E">
      <w:pPr>
        <w:jc w:val="both"/>
      </w:pPr>
      <w:r>
        <w:t xml:space="preserve">                                       </w:t>
      </w:r>
    </w:p>
    <w:p w:rsidR="00A77B3E" w:rsidP="009B0C0E">
      <w:pPr>
        <w:jc w:val="center"/>
      </w:pPr>
      <w:r>
        <w:t>У С Т А Н О В И Л:</w:t>
      </w:r>
    </w:p>
    <w:p w:rsidR="00A77B3E" w:rsidP="009B0C0E">
      <w:pPr>
        <w:jc w:val="both"/>
      </w:pPr>
    </w:p>
    <w:p w:rsidR="00A77B3E" w:rsidP="009B0C0E">
      <w:pPr>
        <w:ind w:firstLine="720"/>
        <w:jc w:val="both"/>
      </w:pPr>
      <w:r>
        <w:t>ДАТА</w:t>
      </w:r>
      <w:r>
        <w:t xml:space="preserve"> </w:t>
      </w:r>
      <w:r>
        <w:t>Белоконенко</w:t>
      </w:r>
      <w:r>
        <w:t xml:space="preserve"> А.В. являясь</w:t>
      </w:r>
      <w:r>
        <w:t xml:space="preserve"> должностным лицом – ДОЛЖНОСТЬ НАИМЕНОВАНИЕ ОРГАНИЗАЦИИ</w:t>
      </w:r>
      <w:r>
        <w:t>, не представил в ГУ – Управление Пенсионного</w:t>
      </w:r>
      <w:r>
        <w:t xml:space="preserve"> фонда Российской Федерации в Черноморском районе Республики Крым (межрайонное), расположенное по адресу: </w:t>
      </w:r>
      <w:r>
        <w:t xml:space="preserve">Республика Крым, п. Черноморское, ул. Кирова, 6,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– до ДАТА</w:t>
      </w:r>
      <w:r>
        <w:t>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</w:t>
      </w:r>
      <w:r>
        <w:t>я индивидуального  (персонифицированного) учета о работающем застрахованном лице за ДАТА</w:t>
      </w:r>
      <w:r>
        <w:t>.</w:t>
      </w:r>
      <w:r>
        <w:t xml:space="preserve"> Фактически сведения были предоставлены ДАТА</w:t>
      </w:r>
      <w:r>
        <w:t xml:space="preserve"> в ВРЕМЯ.</w:t>
      </w:r>
    </w:p>
    <w:p w:rsidR="00A77B3E" w:rsidP="009B0C0E">
      <w:pPr>
        <w:ind w:firstLine="720"/>
        <w:jc w:val="both"/>
      </w:pPr>
      <w:r>
        <w:t xml:space="preserve">Своими действиями </w:t>
      </w:r>
      <w:r>
        <w:t>Белоконенко</w:t>
      </w:r>
      <w:r>
        <w:t xml:space="preserve"> А.В. совершил административное правонарушение, ответственность за которое предусмотр</w:t>
      </w:r>
      <w:r>
        <w:t xml:space="preserve">ена 15.33.2 </w:t>
      </w:r>
      <w:r>
        <w:t>КоАП</w:t>
      </w:r>
      <w:r>
        <w:t xml:space="preserve"> РФ.</w:t>
      </w:r>
    </w:p>
    <w:p w:rsidR="00A77B3E" w:rsidP="009B0C0E">
      <w:pPr>
        <w:ind w:firstLine="720"/>
        <w:jc w:val="both"/>
      </w:pPr>
      <w:r>
        <w:t xml:space="preserve">В судебное заседание, назначенное на дата </w:t>
      </w:r>
      <w:r>
        <w:t>Белоконенко</w:t>
      </w:r>
      <w:r>
        <w:t xml:space="preserve"> А.В. не явился, о месте и времени рассмотрения дела извещен надлежащим образом, передал в суд телефонограмму о рассмотрении дела в его отсутствие, с протоколом об административном п</w:t>
      </w:r>
      <w:r>
        <w:t>равонарушении согласен в полном объеме.</w:t>
      </w:r>
    </w:p>
    <w:p w:rsidR="00A77B3E" w:rsidP="009B0C0E">
      <w:pPr>
        <w:ind w:firstLine="720"/>
        <w:jc w:val="both"/>
      </w:pPr>
      <w:r>
        <w:t xml:space="preserve">При таких обстоятельствах, суд признает должностное лицо – </w:t>
      </w:r>
      <w:r>
        <w:t>Белоконенко</w:t>
      </w:r>
      <w:r>
        <w:t xml:space="preserve"> А.В.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</w:t>
      </w:r>
      <w:r>
        <w:t>тсутствие.</w:t>
      </w:r>
    </w:p>
    <w:p w:rsidR="00A77B3E" w:rsidP="009B0C0E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Белоконенко</w:t>
      </w:r>
      <w:r>
        <w:t xml:space="preserve"> А.В. состава административного правонарушения, предусмотренного ст.15.33.2  Кодекса РФ об административных правонарушениях, то есть непредставление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>
        <w:t>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B0C0E">
      <w:pPr>
        <w:ind w:firstLine="720"/>
        <w:jc w:val="both"/>
      </w:pPr>
      <w:r>
        <w:t>В соответствии со  ст. 2.1</w:t>
      </w:r>
      <w:r>
        <w:t xml:space="preserve">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</w:t>
      </w:r>
      <w:r>
        <w:t>лена административная ответственность.</w:t>
      </w:r>
    </w:p>
    <w:p w:rsidR="00A77B3E" w:rsidP="009B0C0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B0C0E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</w:t>
      </w:r>
      <w:r>
        <w:t>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B0C0E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</w:t>
      </w:r>
      <w:r>
        <w:t xml:space="preserve">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</w:t>
      </w:r>
      <w: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>
        <w:t>заключенные с организацией по управлению правами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</w:t>
      </w:r>
      <w:r>
        <w:t>дентификационном номере налогоплательщика застрахованного лица).</w:t>
      </w:r>
    </w:p>
    <w:p w:rsidR="00A77B3E" w:rsidP="009B0C0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</w:t>
      </w:r>
      <w:r>
        <w:t xml:space="preserve">бо ненадлежащем исполнением своих служебных обязанностей. </w:t>
      </w:r>
    </w:p>
    <w:p w:rsidR="00A77B3E" w:rsidP="009B0C0E">
      <w:pPr>
        <w:ind w:firstLine="720"/>
        <w:jc w:val="both"/>
      </w:pPr>
      <w:r>
        <w:t xml:space="preserve">Факт совершения </w:t>
      </w:r>
      <w:r>
        <w:t>Белоконенко</w:t>
      </w:r>
      <w:r>
        <w:t xml:space="preserve"> А.В. административного правонарушения подтверждается:</w:t>
      </w:r>
    </w:p>
    <w:p w:rsidR="00A77B3E" w:rsidP="009B0C0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9B0C0E">
      <w:pPr>
        <w:ind w:firstLine="720"/>
        <w:jc w:val="both"/>
      </w:pPr>
      <w:r>
        <w:t>- уведомлением о регистрации юридического лиц</w:t>
      </w:r>
      <w:r>
        <w:t>а в территориальном органе Пенсионного фонда Российской Федерации (</w:t>
      </w:r>
      <w:r>
        <w:t>л</w:t>
      </w:r>
      <w:r>
        <w:t>.д.2);</w:t>
      </w:r>
    </w:p>
    <w:p w:rsidR="00A77B3E" w:rsidP="009B0C0E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.д.3-11);</w:t>
      </w:r>
    </w:p>
    <w:p w:rsidR="00A77B3E" w:rsidP="009B0C0E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.д.12);</w:t>
      </w:r>
    </w:p>
    <w:p w:rsidR="00A77B3E" w:rsidP="009B0C0E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.д.13); </w:t>
      </w:r>
    </w:p>
    <w:p w:rsidR="00A77B3E" w:rsidP="009B0C0E">
      <w:pPr>
        <w:ind w:firstLine="720"/>
        <w:jc w:val="both"/>
      </w:pPr>
      <w:r>
        <w:t>- уведом</w:t>
      </w:r>
      <w:r>
        <w:t>лением о составлении протокола об административном правонарушении (</w:t>
      </w:r>
      <w:r>
        <w:t>л</w:t>
      </w:r>
      <w:r>
        <w:t>.д. 14).</w:t>
      </w:r>
    </w:p>
    <w:p w:rsidR="00A77B3E" w:rsidP="009B0C0E">
      <w:pPr>
        <w:ind w:firstLine="720"/>
        <w:jc w:val="both"/>
      </w:pPr>
      <w:r>
        <w:t xml:space="preserve">За совершенное должностным лицом – </w:t>
      </w:r>
      <w:r>
        <w:t>Белоконенко</w:t>
      </w:r>
      <w:r>
        <w:t xml:space="preserve"> А.В.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</w:t>
      </w:r>
      <w:r>
        <w:t>ивного штрафа на должностных лиц в размере от трехсот до пятисот рублей.</w:t>
      </w:r>
    </w:p>
    <w:p w:rsidR="00A77B3E" w:rsidP="009B0C0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Белоконенко</w:t>
      </w:r>
      <w:r>
        <w:t xml:space="preserve"> А.В. в совершении административного правонарушения установлена, и его </w:t>
      </w:r>
      <w:r>
        <w:t xml:space="preserve">действия правильно квалифицированы ст.15.33.2 </w:t>
      </w:r>
      <w:r>
        <w:t>КоАП</w:t>
      </w:r>
      <w:r>
        <w:t xml:space="preserve"> РФ. </w:t>
      </w:r>
    </w:p>
    <w:p w:rsidR="00A77B3E" w:rsidP="009B0C0E">
      <w:pPr>
        <w:ind w:firstLine="720"/>
        <w:jc w:val="both"/>
      </w:pPr>
      <w:r>
        <w:t xml:space="preserve">Отягчающих и смягчающих ответственность </w:t>
      </w:r>
      <w:r>
        <w:t>Белоконенко</w:t>
      </w:r>
      <w:r>
        <w:t xml:space="preserve"> А.В.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9B0C0E">
      <w:pPr>
        <w:ind w:firstLine="720"/>
        <w:jc w:val="both"/>
      </w:pPr>
      <w:r>
        <w:t>Учитывая характер совершенного правонарушения, личность нарушителя</w:t>
      </w:r>
      <w:r>
        <w:t xml:space="preserve">,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9B0C0E">
      <w:pPr>
        <w:ind w:firstLine="720"/>
        <w:jc w:val="both"/>
      </w:pPr>
      <w:r>
        <w:t xml:space="preserve"> Руководствуясь ст.ст. 29.10, 29.11 Кодекса РФ об административных пр</w:t>
      </w:r>
      <w:r>
        <w:t>авонарушениях, мировой судья,</w:t>
      </w:r>
    </w:p>
    <w:p w:rsidR="00A77B3E" w:rsidP="009B0C0E">
      <w:pPr>
        <w:jc w:val="both"/>
      </w:pPr>
    </w:p>
    <w:p w:rsidR="00A77B3E" w:rsidP="009B0C0E">
      <w:pPr>
        <w:jc w:val="center"/>
      </w:pPr>
      <w:r>
        <w:t>ПОСТАНОВИЛ:</w:t>
      </w:r>
    </w:p>
    <w:p w:rsidR="00A77B3E" w:rsidP="009B0C0E">
      <w:pPr>
        <w:jc w:val="both"/>
      </w:pPr>
    </w:p>
    <w:p w:rsidR="00A77B3E" w:rsidP="009B0C0E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ПАСПОРТНЫЕ ДАННЫЕ</w:t>
      </w:r>
      <w:r>
        <w:t>, признать виновным в совершении административного право</w:t>
      </w:r>
      <w:r>
        <w:t xml:space="preserve">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9B0C0E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</w:t>
      </w:r>
      <w:r>
        <w:t>30), ИНН 9102013284, КПП 91020100, банк получателя: Отделение по Республике Крым Южного главного управления ЦБРФ, БИК: 043510001, счет: 40101810335100010001, ОКТМО 35656000, КБК 82811601153010332140, постановление №5-209/93/2020.</w:t>
      </w:r>
    </w:p>
    <w:p w:rsidR="00A77B3E" w:rsidP="009B0C0E">
      <w:pPr>
        <w:ind w:firstLine="720"/>
        <w:jc w:val="both"/>
      </w:pPr>
      <w:r>
        <w:t>Разъяснить, что в соответс</w:t>
      </w:r>
      <w:r>
        <w:t xml:space="preserve">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9B0C0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</w:t>
      </w:r>
      <w:r>
        <w:t>я вступления постановления в законную силу, как документ подтверждающий  исполнение судебного постановления.</w:t>
      </w:r>
    </w:p>
    <w:p w:rsidR="00A77B3E" w:rsidP="009B0C0E">
      <w:pPr>
        <w:ind w:firstLine="720"/>
        <w:jc w:val="both"/>
      </w:pPr>
      <w:r>
        <w:t xml:space="preserve">Разъяснить </w:t>
      </w:r>
      <w:r>
        <w:t>Белоконенко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</w:t>
      </w:r>
      <w:r>
        <w:t xml:space="preserve">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B0C0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B0C0E">
      <w:pPr>
        <w:jc w:val="both"/>
      </w:pPr>
    </w:p>
    <w:p w:rsidR="00A77B3E" w:rsidP="009B0C0E">
      <w:pPr>
        <w:jc w:val="both"/>
      </w:pPr>
      <w:r>
        <w:t xml:space="preserve">     </w:t>
      </w:r>
      <w:r>
        <w:tab/>
      </w:r>
      <w:r>
        <w:t xml:space="preserve">Мировой судья </w:t>
      </w:r>
      <w:r>
        <w:tab/>
      </w:r>
      <w:r>
        <w:tab/>
        <w:t xml:space="preserve">    </w:t>
      </w:r>
      <w:r>
        <w:t xml:space="preserve">  </w:t>
      </w:r>
      <w:r>
        <w:tab/>
      </w:r>
      <w:r>
        <w:tab/>
      </w:r>
      <w:r>
        <w:t>подпись</w:t>
      </w:r>
      <w:r>
        <w:tab/>
        <w:t xml:space="preserve">                     </w:t>
      </w:r>
      <w:r>
        <w:tab/>
      </w:r>
      <w:r>
        <w:t>И.В. Солодченко</w:t>
      </w:r>
    </w:p>
    <w:p w:rsidR="00A77B3E" w:rsidP="009B0C0E">
      <w:pPr>
        <w:jc w:val="both"/>
      </w:pPr>
    </w:p>
    <w:p w:rsidR="009B0C0E" w:rsidP="009B0C0E">
      <w:pPr>
        <w:ind w:firstLine="720"/>
        <w:jc w:val="both"/>
      </w:pPr>
      <w:r>
        <w:t>ДЕПЕРСОНИФИКАЦИЮ</w:t>
      </w:r>
    </w:p>
    <w:p w:rsidR="009B0C0E" w:rsidP="009B0C0E">
      <w:pPr>
        <w:ind w:firstLine="720"/>
        <w:jc w:val="both"/>
      </w:pPr>
      <w:r>
        <w:t xml:space="preserve">Лингвистический контроль произвел </w:t>
      </w:r>
    </w:p>
    <w:p w:rsidR="009B0C0E" w:rsidP="009B0C0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B0C0E" w:rsidP="009B0C0E">
      <w:pPr>
        <w:ind w:firstLine="720"/>
        <w:jc w:val="both"/>
      </w:pPr>
      <w:r>
        <w:t>СОГЛАСОВАНО</w:t>
      </w:r>
    </w:p>
    <w:p w:rsidR="009B0C0E" w:rsidP="009B0C0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B0C0E" w:rsidP="009B0C0E">
      <w:pPr>
        <w:ind w:firstLine="720"/>
        <w:jc w:val="both"/>
      </w:pPr>
      <w:r>
        <w:t xml:space="preserve">Дата: </w:t>
      </w:r>
    </w:p>
    <w:p w:rsidR="00A77B3E" w:rsidP="009B0C0E">
      <w:pPr>
        <w:jc w:val="both"/>
      </w:pPr>
    </w:p>
    <w:p w:rsidR="00A77B3E" w:rsidP="009B0C0E">
      <w:pPr>
        <w:jc w:val="both"/>
      </w:pPr>
    </w:p>
    <w:p w:rsidR="00A77B3E" w:rsidP="009B0C0E">
      <w:pPr>
        <w:jc w:val="both"/>
      </w:pPr>
    </w:p>
    <w:p w:rsidR="00A77B3E" w:rsidP="009B0C0E">
      <w:pPr>
        <w:jc w:val="both"/>
      </w:pPr>
    </w:p>
    <w:p w:rsidR="00A77B3E" w:rsidP="009B0C0E">
      <w:pPr>
        <w:jc w:val="both"/>
      </w:pPr>
    </w:p>
    <w:p w:rsidR="00A77B3E" w:rsidP="009B0C0E">
      <w:pPr>
        <w:jc w:val="both"/>
      </w:pPr>
    </w:p>
    <w:sectPr w:rsidSect="009B0C0E">
      <w:pgSz w:w="12240" w:h="15840"/>
      <w:pgMar w:top="851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D25"/>
    <w:rsid w:val="005A3D25"/>
    <w:rsid w:val="009B0C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D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82F16-47E6-4953-B56F-2768B9BC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