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37DBF">
      <w:pPr>
        <w:jc w:val="right"/>
      </w:pPr>
      <w:r>
        <w:t>УИД 91MS0093-01-2020-000688-87</w:t>
      </w:r>
    </w:p>
    <w:p w:rsidR="00A77B3E" w:rsidP="00037DBF">
      <w:pPr>
        <w:jc w:val="right"/>
      </w:pPr>
      <w:r>
        <w:t>Дело №5-213/93/2020</w:t>
      </w:r>
    </w:p>
    <w:p w:rsidR="00A77B3E" w:rsidP="00037DBF">
      <w:pPr>
        <w:jc w:val="both"/>
      </w:pPr>
    </w:p>
    <w:p w:rsidR="00A77B3E" w:rsidP="00037DBF">
      <w:pPr>
        <w:jc w:val="center"/>
      </w:pPr>
      <w:r>
        <w:t>П О С Т А Н О В Л Е Н И Е</w:t>
      </w:r>
    </w:p>
    <w:p w:rsidR="00A77B3E" w:rsidP="00037DBF">
      <w:pPr>
        <w:jc w:val="both"/>
      </w:pPr>
    </w:p>
    <w:p w:rsidR="00A77B3E" w:rsidP="00037DBF">
      <w:pPr>
        <w:ind w:firstLine="720"/>
        <w:jc w:val="both"/>
      </w:pPr>
      <w:r>
        <w:t xml:space="preserve">02 сентября 2020 года        </w:t>
      </w:r>
      <w:r>
        <w:tab/>
      </w:r>
      <w:r>
        <w:tab/>
      </w:r>
      <w:r>
        <w:tab/>
      </w:r>
      <w:r>
        <w:t xml:space="preserve">                       Республика Крым, </w:t>
      </w:r>
      <w:r>
        <w:t>пгт</w:t>
      </w:r>
      <w:r>
        <w:t>. Черноморское</w:t>
      </w:r>
    </w:p>
    <w:p w:rsidR="00A77B3E" w:rsidP="00037DBF">
      <w:pPr>
        <w:jc w:val="both"/>
      </w:pPr>
    </w:p>
    <w:p w:rsidR="00A77B3E" w:rsidP="00037DBF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 рассмотрев</w:t>
      </w:r>
      <w:r>
        <w:t xml:space="preserve"> административный материал, об административном правонарушении,  предусмотренном  ст.15.32 </w:t>
      </w:r>
      <w:r>
        <w:t>КоАП</w:t>
      </w:r>
      <w:r>
        <w:t xml:space="preserve"> РФ в отношении ИП</w:t>
      </w:r>
      <w:r>
        <w:t xml:space="preserve"> Про</w:t>
      </w:r>
      <w:r>
        <w:t>цюк Д.А.</w:t>
      </w:r>
      <w:r>
        <w:t>, ПАСПОРТНЫЕ ДАННЫЕ</w:t>
      </w:r>
      <w:r>
        <w:t>, зарегистрированного и проживающего по адресу: АДРЕС</w:t>
      </w:r>
      <w:r>
        <w:t xml:space="preserve">,   </w:t>
      </w:r>
    </w:p>
    <w:p w:rsidR="00A77B3E" w:rsidP="00037DBF">
      <w:pPr>
        <w:ind w:firstLine="720"/>
        <w:jc w:val="both"/>
      </w:pPr>
      <w:r>
        <w:t xml:space="preserve">о совершении административного правонарушения, предусмотренного ст.15.32 </w:t>
      </w:r>
      <w:r>
        <w:t>КоАП</w:t>
      </w:r>
      <w:r>
        <w:t xml:space="preserve"> РФ,</w:t>
      </w:r>
    </w:p>
    <w:p w:rsidR="00A77B3E" w:rsidP="00037DBF">
      <w:pPr>
        <w:jc w:val="both"/>
      </w:pPr>
    </w:p>
    <w:p w:rsidR="00A77B3E" w:rsidP="00037DBF">
      <w:pPr>
        <w:jc w:val="center"/>
      </w:pPr>
      <w:r>
        <w:t>У С Т А Н О В И Л:</w:t>
      </w:r>
    </w:p>
    <w:p w:rsidR="00037DBF" w:rsidP="00037DBF">
      <w:pPr>
        <w:jc w:val="both"/>
      </w:pPr>
    </w:p>
    <w:p w:rsidR="00A77B3E" w:rsidP="00037DBF">
      <w:pPr>
        <w:jc w:val="both"/>
      </w:pPr>
      <w:r>
        <w:t xml:space="preserve"> </w:t>
      </w:r>
      <w:r>
        <w:tab/>
        <w:t>ИП</w:t>
      </w:r>
      <w:r>
        <w:t xml:space="preserve"> – Процюк Д.А., нарушил срок регистрации, установленный законодательством Российской Федерации, об обязательном социальном страховании.</w:t>
      </w:r>
    </w:p>
    <w:p w:rsidR="00A77B3E" w:rsidP="00037DBF">
      <w:pPr>
        <w:jc w:val="both"/>
      </w:pPr>
      <w:r>
        <w:t xml:space="preserve">        По результатам проведения камеральной проверки (акт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) установлено, что ДАТА</w:t>
      </w:r>
      <w:r>
        <w:t xml:space="preserve"> ИП Процюк Д.А</w:t>
      </w:r>
      <w:r>
        <w:t>. подал заявление о регистрации в качестве страхователя физического лица, заключившего трудовой договор НОМЕР</w:t>
      </w:r>
      <w:r>
        <w:t xml:space="preserve"> от ДАТА</w:t>
      </w:r>
      <w:r>
        <w:t xml:space="preserve"> с работником ФИО.</w:t>
      </w:r>
    </w:p>
    <w:p w:rsidR="00A77B3E" w:rsidP="00037DBF">
      <w:pPr>
        <w:jc w:val="both"/>
      </w:pPr>
      <w:r>
        <w:t xml:space="preserve">       </w:t>
      </w:r>
      <w:r>
        <w:t>Согласно статьи 6 Федерального закона от 24.07.1998 №125-ФЗ «Об обязательном социальном страховании от несчастных слу</w:t>
      </w:r>
      <w:r>
        <w:t>чаев на производстве и профессиональных заболеваний», предусмотрена обязанность физических лиц, заключивших трудовой договор с работником, зарегистрироваться в органах государственных внебюджетных фондах на основании заявления о регистрации в качестве стра</w:t>
      </w:r>
      <w:r>
        <w:t>хователя, предоставляемого в срок не позднее 30 календарных дней со дня заключения трудового договора с первым из принимаемых</w:t>
      </w:r>
      <w:r>
        <w:t xml:space="preserve"> работников. Индивидуальный предприниматель Процюк Д.А. обязан был зарегистрироваться в качестве страхователя на основании заявлени</w:t>
      </w:r>
      <w:r>
        <w:t>я о регистрации не позднее дата.</w:t>
      </w:r>
    </w:p>
    <w:p w:rsidR="00A77B3E" w:rsidP="00037DBF">
      <w:pPr>
        <w:jc w:val="both"/>
      </w:pPr>
      <w:r>
        <w:tab/>
        <w:t>Согласно статьи 19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страхователь несет ответственность за неиспол</w:t>
      </w:r>
      <w:r>
        <w:t>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взносов.</w:t>
      </w:r>
    </w:p>
    <w:p w:rsidR="00A77B3E" w:rsidP="00037DBF">
      <w:pPr>
        <w:jc w:val="both"/>
      </w:pPr>
      <w:r>
        <w:t xml:space="preserve">        ИП Процюк Д.А. обязан был зарегист</w:t>
      </w:r>
      <w:r>
        <w:t xml:space="preserve">рироваться в качестве страхователя на основании заявления о регистрации не позднее дата, заявление о регистрации в качестве страхователя физического лица, заключившего трудовой договор с первым из нанимаемых сотрудников, подано в Филиал №12 ГУ – РО ФСС РФ </w:t>
      </w:r>
      <w:r>
        <w:t>по РК ДАТА</w:t>
      </w:r>
      <w:r>
        <w:t xml:space="preserve">.  </w:t>
      </w:r>
    </w:p>
    <w:p w:rsidR="00A77B3E" w:rsidP="00037DBF">
      <w:pPr>
        <w:ind w:firstLine="720"/>
        <w:jc w:val="both"/>
      </w:pPr>
      <w:r>
        <w:t xml:space="preserve">Своими действиями ИП Процюк Д.А.,  совершил административное правонарушение, предусмотренное ст.15.32 </w:t>
      </w:r>
      <w:r>
        <w:t>КоАП</w:t>
      </w:r>
      <w:r>
        <w:t xml:space="preserve"> РФ, то есть нарушение страхователями установленного законодательством Российской Федерации об обязательном социальном страховании срока</w:t>
      </w:r>
      <w:r>
        <w:t xml:space="preserve"> регистрации в органах государственных внебюджетных фондов.</w:t>
      </w:r>
    </w:p>
    <w:p w:rsidR="00A77B3E" w:rsidP="00037DBF">
      <w:pPr>
        <w:ind w:firstLine="720"/>
        <w:jc w:val="both"/>
      </w:pPr>
      <w:r>
        <w:t xml:space="preserve">В </w:t>
      </w:r>
      <w:r>
        <w:t>судебное заседание, назначенное на 02.09.2020 года ИП Процюк Д.А. не явился</w:t>
      </w:r>
      <w:r>
        <w:t>, о месте и времени рассмотрения дела извещался по адресу, указанному в протоколе об административном правонарушении, п</w:t>
      </w:r>
      <w:r>
        <w:t>осредством почтовой связи, конверт вернулся в суд с отметкой отделения связи «истек срок хранения».</w:t>
      </w:r>
    </w:p>
    <w:p w:rsidR="00A77B3E" w:rsidP="00037DBF">
      <w:pPr>
        <w:ind w:firstLine="720"/>
        <w:jc w:val="both"/>
      </w:pPr>
      <w:r>
        <w:t>Согласно п. 6 Постановления Пленума Верховного Суда РФ от 24.03.2005 № 5 «О некоторых вопросах, возникающих у судов при применении Кодекса Российской Федера</w:t>
      </w:r>
      <w:r>
        <w:t xml:space="preserve">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 возвращения почтового </w:t>
      </w:r>
      <w:r>
        <w:t>отправления с отметкой об истечении срока хранения, если были соб</w:t>
      </w:r>
      <w:r>
        <w:t>людены положения Особых условий приема, вручения</w:t>
      </w:r>
      <w:r>
        <w:t>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037DBF">
      <w:pPr>
        <w:jc w:val="both"/>
      </w:pPr>
      <w:r>
        <w:t xml:space="preserve">  </w:t>
      </w:r>
      <w:r>
        <w:tab/>
      </w:r>
      <w:r>
        <w:t>При таких обстоятельствах, суд признает ИП Процюк Д.А. надлежаще извещ</w:t>
      </w:r>
      <w:r>
        <w:t xml:space="preserve">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037DBF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</w:t>
      </w:r>
      <w:r>
        <w:t>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37DB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</w:t>
      </w:r>
      <w:r>
        <w:t>тельства, оценка доказательств.</w:t>
      </w:r>
    </w:p>
    <w:p w:rsidR="00A77B3E" w:rsidP="00037DBF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</w:t>
      </w:r>
      <w:r>
        <w:t>являются любые фактические данные, на основании которых судья, орган, должностное лицо, в производстве которых находится дело, устанавлива</w:t>
      </w:r>
      <w:r>
        <w:t>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</w:t>
      </w:r>
      <w:r>
        <w:t>Эти данные устанавливаются протоколом об а</w:t>
      </w:r>
      <w:r>
        <w:t>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</w:t>
      </w:r>
      <w:r>
        <w:t>ыми документами, а также показаниями специальных технических средств, вещественными доказательствами.</w:t>
      </w:r>
    </w:p>
    <w:p w:rsidR="00A77B3E" w:rsidP="00037DBF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</w:t>
      </w:r>
      <w:r>
        <w:t>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37DBF">
      <w:pPr>
        <w:jc w:val="both"/>
      </w:pPr>
      <w:r>
        <w:t xml:space="preserve">    </w:t>
      </w:r>
      <w:r>
        <w:tab/>
      </w:r>
      <w:r>
        <w:t xml:space="preserve"> </w:t>
      </w:r>
      <w:r>
        <w:t xml:space="preserve">Статьей 2.4 </w:t>
      </w:r>
      <w:r>
        <w:t>К</w:t>
      </w:r>
      <w:r>
        <w:t>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</w:t>
      </w:r>
      <w:r>
        <w:t>ственность за не предоставление в установленный срок отчетности несет руководитель организации.</w:t>
      </w:r>
      <w:r>
        <w:t xml:space="preserve"> В данном случае ИП Процюк Д.А.</w:t>
      </w:r>
    </w:p>
    <w:p w:rsidR="00A77B3E" w:rsidP="00037DBF">
      <w:pPr>
        <w:ind w:firstLine="720"/>
        <w:jc w:val="both"/>
      </w:pPr>
      <w:r>
        <w:t>Факт совершения ИП Процюк Д.А. административного правонарушения подтверждается:</w:t>
      </w:r>
    </w:p>
    <w:p w:rsidR="00A77B3E" w:rsidP="00037DB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(л.д.2);</w:t>
      </w:r>
    </w:p>
    <w:p w:rsidR="00A77B3E" w:rsidP="00037DBF">
      <w:pPr>
        <w:ind w:firstLine="720"/>
        <w:jc w:val="both"/>
      </w:pPr>
      <w:r>
        <w:t>- актом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(л.д.5);</w:t>
      </w:r>
    </w:p>
    <w:p w:rsidR="00A77B3E" w:rsidP="00037DBF">
      <w:pPr>
        <w:ind w:firstLine="720"/>
        <w:jc w:val="both"/>
      </w:pPr>
      <w:r>
        <w:t xml:space="preserve">- </w:t>
      </w:r>
      <w:r>
        <w:t xml:space="preserve">копией заявления ИП Процюк Д.А. о регистрации в качестве страхователя – физического лица </w:t>
      </w:r>
      <w:r>
        <w:t>от</w:t>
      </w:r>
      <w:r>
        <w:t xml:space="preserve"> ДАТА</w:t>
      </w:r>
      <w:r>
        <w:t xml:space="preserve"> (л.д.6);</w:t>
      </w:r>
    </w:p>
    <w:p w:rsidR="00A77B3E" w:rsidP="00037DBF">
      <w:pPr>
        <w:ind w:firstLine="720"/>
        <w:jc w:val="both"/>
      </w:pPr>
      <w:r>
        <w:t>- копией трудового договора НОМЕР</w:t>
      </w:r>
      <w:r>
        <w:t xml:space="preserve"> </w:t>
      </w:r>
      <w:r>
        <w:t>от</w:t>
      </w:r>
      <w:r>
        <w:t xml:space="preserve"> ДАТА</w:t>
      </w:r>
      <w:r>
        <w:t xml:space="preserve"> (л.д.7-9);</w:t>
      </w:r>
    </w:p>
    <w:p w:rsidR="00A77B3E" w:rsidP="00037DBF">
      <w:pPr>
        <w:ind w:firstLine="720"/>
        <w:jc w:val="both"/>
      </w:pPr>
      <w:r>
        <w:t xml:space="preserve">- выпиской из </w:t>
      </w:r>
      <w:r>
        <w:t>Единого государственного реестра индивидуальных предпринимателей (</w:t>
      </w:r>
      <w:r>
        <w:t>л</w:t>
      </w:r>
      <w:r>
        <w:t>.д.10-12).</w:t>
      </w:r>
    </w:p>
    <w:p w:rsidR="00A77B3E" w:rsidP="00037DBF">
      <w:pPr>
        <w:jc w:val="both"/>
      </w:pPr>
      <w:r>
        <w:t xml:space="preserve">   </w:t>
      </w:r>
      <w:r>
        <w:tab/>
      </w:r>
      <w:r>
        <w:t xml:space="preserve">За совершенное  ИП Процюк Д.А. административное правонарушение предусмотрена ответственность по  ст.15.32 </w:t>
      </w:r>
      <w:r>
        <w:t>КоАП</w:t>
      </w:r>
      <w:r>
        <w:t xml:space="preserve"> РФ, согласно которой нарушение страхователями установленного зак</w:t>
      </w:r>
      <w:r>
        <w:t>онодательством Российской Федерации об обязательном социальном страховании срока регистрации в органах государственных внебюджетных фондов, влечет наложение административного штрафа на должностных лиц в размере от пятисот до одной тысячи рублей.</w:t>
      </w:r>
    </w:p>
    <w:p w:rsidR="00A77B3E" w:rsidP="00037DBF">
      <w:pPr>
        <w:jc w:val="both"/>
      </w:pPr>
      <w:r>
        <w:t>Оценивая в</w:t>
      </w:r>
      <w:r>
        <w:t xml:space="preserve"> совокупности, исследованные по делу доказательства, суд приходит к выводу о том, что вина ИП Процюк Д.А. в совершении административного правонарушения установлена, и ее действия правильно квалифицированы по  ст.15.32 </w:t>
      </w:r>
      <w:r>
        <w:t>КоАП</w:t>
      </w:r>
      <w:r>
        <w:t xml:space="preserve"> РФ. </w:t>
      </w:r>
    </w:p>
    <w:p w:rsidR="00A77B3E" w:rsidP="00037DBF">
      <w:pPr>
        <w:ind w:firstLine="720"/>
        <w:jc w:val="both"/>
      </w:pPr>
      <w:r>
        <w:t>К смягчающим вину обстоятель</w:t>
      </w:r>
      <w:r>
        <w:t>ствам суд признает раскаяние лица совершившего административное правонарушение.</w:t>
      </w:r>
    </w:p>
    <w:p w:rsidR="00A77B3E" w:rsidP="00037DBF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037DBF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</w:t>
      </w:r>
      <w:r>
        <w:t xml:space="preserve">чающих и отсутствие отягчающих обстоятельств, судья считает необходимым назначить административное наказание в пределах санкции  ст.15.32 </w:t>
      </w:r>
      <w:r>
        <w:t>КоАП</w:t>
      </w:r>
      <w:r>
        <w:t xml:space="preserve"> РФ в виде административного штрафа.</w:t>
      </w:r>
    </w:p>
    <w:p w:rsidR="00A77B3E" w:rsidP="00037DBF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037DBF">
      <w:pPr>
        <w:jc w:val="both"/>
      </w:pPr>
      <w:r>
        <w:t xml:space="preserve">  </w:t>
      </w:r>
    </w:p>
    <w:p w:rsidR="00A77B3E" w:rsidP="00037DBF">
      <w:pPr>
        <w:jc w:val="center"/>
      </w:pPr>
      <w:r>
        <w:t>ПОСТАНОВИЛ:</w:t>
      </w:r>
    </w:p>
    <w:p w:rsidR="00A77B3E" w:rsidP="00037DBF">
      <w:pPr>
        <w:jc w:val="both"/>
      </w:pPr>
    </w:p>
    <w:p w:rsidR="00A77B3E" w:rsidP="00037DBF">
      <w:pPr>
        <w:jc w:val="both"/>
      </w:pPr>
      <w:r>
        <w:t xml:space="preserve"> </w:t>
      </w:r>
      <w:r>
        <w:tab/>
        <w:t>П</w:t>
      </w:r>
      <w:r>
        <w:t>ризнать – ИП</w:t>
      </w:r>
      <w:r>
        <w:t xml:space="preserve"> Процюк Д.А.</w:t>
      </w:r>
      <w:r>
        <w:t>, ПАСПОРТНЫЕ ДАННЫЕ</w:t>
      </w:r>
      <w:r>
        <w:t xml:space="preserve">, виновным в совершении административного правонарушения, предусмотренного ст.15.32 </w:t>
      </w:r>
      <w:r>
        <w:t>КоАП</w:t>
      </w:r>
      <w:r>
        <w:t xml:space="preserve"> РФ и подвергнуть административному наказанию в в</w:t>
      </w:r>
      <w:r>
        <w:t>иде административного штрафа в размере 500 (пятьсот)  рублей.</w:t>
      </w:r>
    </w:p>
    <w:p w:rsidR="00A77B3E" w:rsidP="00037DBF">
      <w:pPr>
        <w:jc w:val="both"/>
      </w:pPr>
      <w:r>
        <w:tab/>
      </w: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910201001, банк получателя: Отделение по Республике Крым Южно</w:t>
      </w:r>
      <w:r>
        <w:t>го главного управления ЦБ РФ, БИК 043510001, счет 40101810335100010001, ОКТМО 35656000, КБК 82811601153010332140, постановление №5-213/93/2020.</w:t>
      </w:r>
    </w:p>
    <w:p w:rsidR="00A77B3E" w:rsidP="00037DBF">
      <w:pPr>
        <w:ind w:firstLine="720"/>
        <w:jc w:val="both"/>
      </w:pPr>
      <w:r>
        <w:t>Уплату штрафа необходимо произвести в течение 60 суток со дня вступления настоящего постановления в законную сил</w:t>
      </w:r>
      <w:r>
        <w:t>у.</w:t>
      </w:r>
    </w:p>
    <w:p w:rsidR="00A77B3E" w:rsidP="00037DBF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037DBF">
      <w:pPr>
        <w:ind w:firstLine="720"/>
        <w:jc w:val="both"/>
      </w:pPr>
      <w:r>
        <w:t>Разъяснить Процюк Д.А., что в случае неуплаты штрафа он может бы</w:t>
      </w:r>
      <w:r>
        <w:t xml:space="preserve">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37DBF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</w:t>
      </w:r>
      <w:r>
        <w:t>, через мирового судью судебного участка № 93 Черноморского судебного района Республики Крым.</w:t>
      </w:r>
    </w:p>
    <w:p w:rsidR="00A77B3E" w:rsidP="00037DBF">
      <w:pPr>
        <w:jc w:val="both"/>
      </w:pPr>
    </w:p>
    <w:p w:rsidR="00A77B3E" w:rsidP="00037DB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</w:t>
      </w:r>
      <w:r>
        <w:tab/>
      </w:r>
      <w:r>
        <w:t xml:space="preserve">                    И.В. Солодченко</w:t>
      </w:r>
    </w:p>
    <w:p w:rsidR="00A77B3E" w:rsidP="00037DBF">
      <w:pPr>
        <w:jc w:val="both"/>
      </w:pPr>
    </w:p>
    <w:p w:rsidR="00037DBF" w:rsidP="00037DBF">
      <w:pPr>
        <w:ind w:firstLine="720"/>
        <w:jc w:val="both"/>
      </w:pPr>
      <w:r>
        <w:t>ДЕПЕРСОНИФИКАЦИЮ</w:t>
      </w:r>
    </w:p>
    <w:p w:rsidR="00037DBF" w:rsidP="00037DBF">
      <w:pPr>
        <w:ind w:firstLine="720"/>
        <w:jc w:val="both"/>
      </w:pPr>
      <w:r>
        <w:t xml:space="preserve">Лингвистический контроль произвел </w:t>
      </w:r>
    </w:p>
    <w:p w:rsidR="00037DBF" w:rsidP="00037DBF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37DBF" w:rsidP="00037DBF">
      <w:pPr>
        <w:ind w:firstLine="720"/>
        <w:jc w:val="both"/>
      </w:pPr>
      <w:r>
        <w:t>СОГЛАСОВАНО</w:t>
      </w:r>
    </w:p>
    <w:p w:rsidR="00037DBF" w:rsidP="00037DB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37DBF" w:rsidP="00037DBF">
      <w:pPr>
        <w:ind w:firstLine="720"/>
        <w:jc w:val="both"/>
      </w:pPr>
      <w:r>
        <w:t xml:space="preserve">Дата: </w:t>
      </w:r>
    </w:p>
    <w:p w:rsidR="00A77B3E" w:rsidP="00037DBF">
      <w:pPr>
        <w:jc w:val="both"/>
      </w:pPr>
    </w:p>
    <w:p w:rsidR="00A77B3E" w:rsidP="00037DBF">
      <w:pPr>
        <w:jc w:val="both"/>
      </w:pPr>
    </w:p>
    <w:p w:rsidR="00A77B3E" w:rsidP="00037DBF">
      <w:pPr>
        <w:jc w:val="both"/>
      </w:pPr>
    </w:p>
    <w:sectPr w:rsidSect="00037DBF">
      <w:pgSz w:w="12240" w:h="15840"/>
      <w:pgMar w:top="709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8F5"/>
    <w:rsid w:val="00037DBF"/>
    <w:rsid w:val="000728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8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