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77782">
      <w:pPr>
        <w:jc w:val="right"/>
      </w:pPr>
      <w:r>
        <w:t>Дело №5-239/93/2019</w:t>
      </w:r>
    </w:p>
    <w:p w:rsidR="00F77782" w:rsidP="00F77782">
      <w:pPr>
        <w:jc w:val="both"/>
      </w:pPr>
    </w:p>
    <w:p w:rsidR="00A77B3E" w:rsidP="00F77782">
      <w:pPr>
        <w:jc w:val="center"/>
      </w:pPr>
      <w:r>
        <w:t>П</w:t>
      </w:r>
      <w:r>
        <w:t xml:space="preserve"> О С Т А Н О В Л Е Н И Е</w:t>
      </w:r>
    </w:p>
    <w:p w:rsidR="00A77B3E" w:rsidP="00F77782">
      <w:pPr>
        <w:jc w:val="both"/>
      </w:pPr>
    </w:p>
    <w:p w:rsidR="00A77B3E" w:rsidP="00F77782">
      <w:pPr>
        <w:jc w:val="both"/>
      </w:pPr>
      <w:r>
        <w:t xml:space="preserve">08 августа 2019 года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77782">
      <w:pPr>
        <w:jc w:val="both"/>
      </w:pPr>
    </w:p>
    <w:p w:rsidR="00A77B3E" w:rsidP="00F7778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и.о. мирового судьи судебного </w:t>
      </w:r>
      <w:r>
        <w:t>участка №93 Черноморского судебного района Республики Крым рассмотрев в открытом судебном заседании дело об административном правонарушении в отношении Александрова Е.Ю.</w:t>
      </w:r>
      <w:r>
        <w:t>, ПАСПОРТНЫЕ ДАННЫЕ</w:t>
      </w:r>
      <w:r>
        <w:t>, проживающего по адрес</w:t>
      </w:r>
      <w:r>
        <w:t>у: АДРЕС</w:t>
      </w:r>
      <w:r>
        <w:t>,</w:t>
      </w:r>
    </w:p>
    <w:p w:rsidR="00A77B3E" w:rsidP="00F77782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.12 ст.19.5 </w:t>
      </w:r>
      <w:r>
        <w:t>КоАП</w:t>
      </w:r>
      <w:r>
        <w:t xml:space="preserve"> РФ,</w:t>
      </w:r>
    </w:p>
    <w:p w:rsidR="00A77B3E" w:rsidP="00F77782">
      <w:pPr>
        <w:jc w:val="both"/>
      </w:pPr>
    </w:p>
    <w:p w:rsidR="00A77B3E" w:rsidP="00F77782">
      <w:pPr>
        <w:jc w:val="center"/>
      </w:pPr>
      <w:r>
        <w:t>У С Т А Н О В И Л:</w:t>
      </w:r>
    </w:p>
    <w:p w:rsidR="00A77B3E" w:rsidP="00F77782">
      <w:pPr>
        <w:jc w:val="both"/>
      </w:pPr>
    </w:p>
    <w:p w:rsidR="00A77B3E" w:rsidP="00F77782">
      <w:pPr>
        <w:ind w:firstLine="720"/>
        <w:jc w:val="both"/>
      </w:pPr>
      <w:r>
        <w:t>Александров Е.Ю.,  не выполнил в установленный срок законного предписания органа, осуществляющего федеральный государственный пожарный надз</w:t>
      </w:r>
      <w:r>
        <w:t>ор, при следующих обстоятельствах:</w:t>
      </w:r>
    </w:p>
    <w:p w:rsidR="00A77B3E" w:rsidP="00F77782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должностное лицо ДОЛЖНОСТЬ</w:t>
      </w:r>
      <w:r>
        <w:t xml:space="preserve"> Александров Е.Ю. не выполнил в срок до ДАТА</w:t>
      </w:r>
      <w:r>
        <w:t xml:space="preserve"> требования п.1,2,3,4 предписания НОМЕР </w:t>
      </w:r>
      <w:r>
        <w:t>от</w:t>
      </w:r>
      <w:r>
        <w:t xml:space="preserve"> ДАТА</w:t>
      </w:r>
      <w:r>
        <w:t xml:space="preserve">, а именно:   </w:t>
      </w:r>
    </w:p>
    <w:p w:rsidR="00A77B3E" w:rsidP="00F77782">
      <w:pPr>
        <w:ind w:firstLine="720"/>
        <w:jc w:val="both"/>
      </w:pPr>
      <w:r>
        <w:t xml:space="preserve">- не проведена огнезащитная обработка деревянных элементов кровли– </w:t>
      </w:r>
      <w:r>
        <w:t>ст</w:t>
      </w:r>
      <w:r>
        <w:t>.52, п.5,6 ст.58, «Технический регламент о требованиях пожарной безопасности» №123-ФЗ от 22.07.2008 года, далее «Регламента», п.5.4.5 СП2 13130.2009;</w:t>
      </w:r>
    </w:p>
    <w:p w:rsidR="00A77B3E" w:rsidP="00F77782">
      <w:pPr>
        <w:ind w:firstLine="720"/>
        <w:jc w:val="both"/>
      </w:pPr>
      <w:r>
        <w:t>- допус</w:t>
      </w:r>
      <w:r>
        <w:t>кается применение горючих декоративно-отделочных материалов на путях эвакуации для покрытия пола в коридоре (линолеум), на ступенях лестничного марша для покрытия потолка над лестничным маршем (деревянные доски), для настенного покрытия (</w:t>
      </w:r>
      <w:r>
        <w:t>вагонка</w:t>
      </w:r>
      <w:r>
        <w:t xml:space="preserve"> на стенах)</w:t>
      </w:r>
      <w:r>
        <w:t xml:space="preserve"> – ст.53, ч.1, ч.2 ст.89, ч.ч. 1,2,6 ст.134 «Регламента», п.4.1.3, п.4.3.2 СП</w:t>
      </w:r>
      <w:r>
        <w:t>1</w:t>
      </w:r>
      <w:r>
        <w:t>.13130.2009;</w:t>
      </w:r>
    </w:p>
    <w:p w:rsidR="00A77B3E" w:rsidP="00F77782">
      <w:pPr>
        <w:ind w:firstLine="720"/>
        <w:jc w:val="both"/>
      </w:pPr>
      <w:r>
        <w:t>- с 1-го, 2-го и 3-го этажей отсутствует второй эвакуационный выход – ст.6 п.1, ст.53, ст.89 «Регламента», п.25 Правил противопожарного режима в РФ, утв. Постановлен</w:t>
      </w:r>
      <w:r>
        <w:t>ием правительства РФ от 25.04.2012г. №390, п.4.2.1, п.8.1.11 СП</w:t>
      </w:r>
      <w:r>
        <w:t>1</w:t>
      </w:r>
      <w:r>
        <w:t>.13130.2009;</w:t>
      </w:r>
    </w:p>
    <w:p w:rsidR="00A77B3E" w:rsidP="00F77782">
      <w:pPr>
        <w:ind w:firstLine="720"/>
        <w:jc w:val="both"/>
      </w:pPr>
      <w:r>
        <w:t>- на путях эвакуации допущено устройство винтовой лестницы – ст.6 п.1, ст.53, ст.89 «Регламента», п.4.3.4 СП 1.13130.2009;</w:t>
      </w:r>
    </w:p>
    <w:p w:rsidR="00A77B3E" w:rsidP="00F77782">
      <w:pPr>
        <w:ind w:firstLine="720"/>
        <w:jc w:val="both"/>
      </w:pPr>
      <w:r>
        <w:t>Таким образом, Александров Е.Ю. совершил административно</w:t>
      </w:r>
      <w:r>
        <w:t xml:space="preserve">е правонарушение, ответственность за которое предусмотрена </w:t>
      </w:r>
      <w:r>
        <w:t>ч</w:t>
      </w:r>
      <w:r>
        <w:t xml:space="preserve">.12 ст.19.5 </w:t>
      </w:r>
      <w:r>
        <w:t>КоАП</w:t>
      </w:r>
      <w:r>
        <w:t xml:space="preserve"> РФ.</w:t>
      </w:r>
    </w:p>
    <w:p w:rsidR="00A77B3E" w:rsidP="00F77782">
      <w:pPr>
        <w:ind w:firstLine="720"/>
        <w:jc w:val="both"/>
      </w:pPr>
      <w:r>
        <w:t xml:space="preserve">В судебном заседании Александров Е.Ю. вину в совершении административного правонарушения не признал, и пояснил, что предпринял все необходимые меры по выполнению предписания, </w:t>
      </w:r>
      <w:r>
        <w:t>а именно обращался в вышестоящие организации. Предписание не исполнено в связи с недостаточным финансированием, просил производство по делу прекратить в связи с отсутствием в его действия состава административного правонарушения.</w:t>
      </w:r>
    </w:p>
    <w:p w:rsidR="00A77B3E" w:rsidP="00F77782">
      <w:pPr>
        <w:ind w:firstLine="720"/>
        <w:jc w:val="both"/>
      </w:pPr>
      <w:r>
        <w:t xml:space="preserve">Согласно ст.25.1 </w:t>
      </w:r>
      <w:r>
        <w:t>КоАП</w:t>
      </w:r>
      <w:r>
        <w:t xml:space="preserve"> РФ, </w:t>
      </w:r>
      <w:r>
        <w:t xml:space="preserve">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</w:t>
      </w:r>
      <w:r>
        <w:t>сли от него не поступило ходатайство об отложении рассмотрения.</w:t>
      </w:r>
    </w:p>
    <w:p w:rsidR="00A77B3E" w:rsidP="00F77782">
      <w:pPr>
        <w:ind w:firstLine="720"/>
        <w:jc w:val="both"/>
      </w:pPr>
      <w:r>
        <w:t xml:space="preserve">Принимая во внимание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ответственности</w:t>
      </w:r>
      <w:r>
        <w:t xml:space="preserve">. </w:t>
      </w:r>
    </w:p>
    <w:p w:rsidR="00A77B3E" w:rsidP="00F77782">
      <w:pPr>
        <w:ind w:firstLine="720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</w:t>
      </w:r>
      <w:r>
        <w:t>стративных правонарушениях установлена административная ответственность.</w:t>
      </w:r>
    </w:p>
    <w:p w:rsidR="00A77B3E" w:rsidP="00F77782">
      <w:pPr>
        <w:ind w:firstLine="720"/>
        <w:jc w:val="both"/>
      </w:pPr>
      <w:r>
        <w:t>Факт совершения Александровым Е.Ю. административного правонарушения подтверждается:</w:t>
      </w:r>
    </w:p>
    <w:p w:rsidR="00A77B3E" w:rsidP="00F7778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в ходе проведения внеплановой выездной проверки в отношении НАИМЕНОВАНИЕ ОРГАНИЗАЦИИ</w:t>
      </w:r>
      <w:r>
        <w:t xml:space="preserve"> по адресу: АДРЕС</w:t>
      </w:r>
      <w:r>
        <w:t xml:space="preserve"> целью контроля за исполнением предписания НОМЕР</w:t>
      </w:r>
      <w:r>
        <w:t xml:space="preserve"> по устранению нарушений установленных требовани</w:t>
      </w:r>
      <w:r>
        <w:t>й и мероприятий в области пожарной безопасности на объектах защиты и по предотвращению угрозы возникновения пожаров от ДАТА</w:t>
      </w:r>
      <w:r>
        <w:t xml:space="preserve">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 установлено, чт</w:t>
      </w:r>
      <w:r>
        <w:t>о должностное лицо ведущий инспектор ДОЛЖНОСТЬ</w:t>
      </w:r>
      <w:r>
        <w:t xml:space="preserve"> Александров Е.Ю. не выполнил в срок до ДАТА</w:t>
      </w:r>
      <w:r>
        <w:t xml:space="preserve"> требования п.1,2,3,4 предписания НОМЕР</w:t>
      </w:r>
      <w:r>
        <w:t xml:space="preserve"> от ДАТА</w:t>
      </w:r>
      <w:r>
        <w:t>, а именно: не проведена огнезащитная обработка деревянн</w:t>
      </w:r>
      <w:r>
        <w:t xml:space="preserve">ых элементов кровли– </w:t>
      </w:r>
      <w:r>
        <w:t>ст</w:t>
      </w:r>
      <w:r>
        <w:t>.52, п.5,6 ст.58, «Технический регламент о требованиях пожарной безопасности» №123-ФЗ от 22.07.2008 года, далее «Регламента», п.5.4.5 СП2 13130.2009; допускается применение горючих декоративно-отделочных материалов на путях эвакуации</w:t>
      </w:r>
      <w:r>
        <w:t xml:space="preserve"> для покрытия пола в коридоре (линолеум), на ступенях лестничного марша для покрытия потолка над лестничным маршем (деревянные доски), для настенного покрытия (</w:t>
      </w:r>
      <w:r>
        <w:t>вагонка</w:t>
      </w:r>
      <w:r>
        <w:t xml:space="preserve"> на стенах) – ст.53, ч.1, ч.2 ст.89, ч.ч. 1,2,6 ст.134 «Регламента», п.4.1.3, п.4.3.2 СП</w:t>
      </w:r>
      <w:r>
        <w:t>1</w:t>
      </w:r>
      <w:r>
        <w:t>.13130.2009;  с 1-го, 2-го и 3-го этажей отсутствует второй эвакуационный выход – ст.6 п.1, ст.53, ст.89 «Регламента», п.25 Правил противопожарного режима в РФ, утв. Постановлением правительства РФ от 25.04.2012г. №390, п.4.2.1, п.8.1.11 СП1.13130.2009;  н</w:t>
      </w:r>
      <w:r>
        <w:t>а путях эвакуации допущено устройство винтовой лестницы – ст.6 п.1, ст.53, ст.89 «Регламента», п.4.3.4 СП 1.13130.2009 (л.д. 2-3);</w:t>
      </w:r>
    </w:p>
    <w:p w:rsidR="00A77B3E" w:rsidP="00F77782">
      <w:pPr>
        <w:ind w:firstLine="720"/>
        <w:jc w:val="both"/>
      </w:pPr>
      <w:r>
        <w:t>- актом проверки органом государственного контроля (надзора) объекта защиты, собственником которого является гражданин, не яв</w:t>
      </w:r>
      <w:r>
        <w:t>ляющийся индивидуальным предпринимателем НОМЕ</w:t>
      </w:r>
      <w:r>
        <w:t xml:space="preserve"> </w:t>
      </w:r>
      <w:r>
        <w:t>от</w:t>
      </w:r>
      <w:r>
        <w:t xml:space="preserve"> ДАТА</w:t>
      </w:r>
      <w:r>
        <w:t xml:space="preserve"> (л.д.4-5);</w:t>
      </w:r>
    </w:p>
    <w:p w:rsidR="00A77B3E" w:rsidP="00F77782">
      <w:pPr>
        <w:ind w:firstLine="720"/>
        <w:jc w:val="both"/>
      </w:pPr>
      <w:r>
        <w:t>- фото-таблицей выявленных нарушений требований пожарной безопасности при проведении проверки объекта недвижимости гр. Халилова Р.И., по адресу: АДРЕС</w:t>
      </w:r>
      <w:r>
        <w:t xml:space="preserve"> (л.д.6-7);</w:t>
      </w:r>
    </w:p>
    <w:p w:rsidR="00A77B3E" w:rsidP="00F77782">
      <w:pPr>
        <w:ind w:firstLine="720"/>
        <w:jc w:val="both"/>
      </w:pPr>
      <w:r>
        <w:t>- копией предписания</w:t>
      </w:r>
      <w:r>
        <w:t xml:space="preserve"> об устранении нарушений требований пожарной безопасности, о проведении мероприятия по обеспечению пожарной безопасности на объектах зашиты и по предотвращению угрозы возникновения пожара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(л.д.9-10);</w:t>
      </w:r>
    </w:p>
    <w:p w:rsidR="00A77B3E" w:rsidP="00F77782">
      <w:pPr>
        <w:ind w:firstLine="720"/>
        <w:jc w:val="both"/>
      </w:pPr>
      <w:r>
        <w:t>- актом проверки органом государственно</w:t>
      </w:r>
      <w:r>
        <w:t>го контроля (надзора) объекта защиты, собственником которого является гражданин, не являющийся индивидуальным предпринимателем НОМЕР</w:t>
      </w:r>
      <w:r>
        <w:t xml:space="preserve"> </w:t>
      </w:r>
      <w:r>
        <w:t>от</w:t>
      </w:r>
      <w:r>
        <w:t xml:space="preserve"> ДАТА</w:t>
      </w:r>
      <w:r>
        <w:t xml:space="preserve"> (л.д.11-12);</w:t>
      </w:r>
    </w:p>
    <w:p w:rsidR="00A77B3E" w:rsidP="00F77782">
      <w:pPr>
        <w:ind w:firstLine="720"/>
        <w:jc w:val="both"/>
      </w:pPr>
      <w:r>
        <w:t>- должностной инструкцией ДОЛЖНОСТЬ</w:t>
      </w:r>
      <w:r>
        <w:t xml:space="preserve"> (</w:t>
      </w:r>
      <w:r>
        <w:t>л</w:t>
      </w:r>
      <w:r>
        <w:t>.д. 14-17);</w:t>
      </w:r>
    </w:p>
    <w:p w:rsidR="00A77B3E" w:rsidP="00F77782">
      <w:pPr>
        <w:ind w:firstLine="720"/>
        <w:jc w:val="both"/>
      </w:pPr>
      <w:r>
        <w:t xml:space="preserve">- копией трудового договора НОМЕР </w:t>
      </w:r>
      <w:r>
        <w:t>от</w:t>
      </w:r>
      <w:r>
        <w:t xml:space="preserve"> ДАТА</w:t>
      </w:r>
      <w:r>
        <w:t xml:space="preserve"> (л.д.18-24);</w:t>
      </w:r>
    </w:p>
    <w:p w:rsidR="00A77B3E" w:rsidP="00F77782">
      <w:pPr>
        <w:ind w:firstLine="720"/>
        <w:jc w:val="both"/>
      </w:pPr>
      <w:r>
        <w:t>- копией дополнительного соглашения НОМЕР</w:t>
      </w:r>
      <w:r>
        <w:t xml:space="preserve"> к трудовому договору НОМЕР</w:t>
      </w:r>
      <w:r>
        <w:t xml:space="preserve"> </w:t>
      </w:r>
      <w:r>
        <w:t>от</w:t>
      </w:r>
      <w:r>
        <w:t xml:space="preserve"> ДАТА</w:t>
      </w:r>
      <w:r>
        <w:t xml:space="preserve"> (л.д.25-26);</w:t>
      </w:r>
    </w:p>
    <w:p w:rsidR="00A77B3E" w:rsidP="00F77782">
      <w:pPr>
        <w:ind w:firstLine="720"/>
        <w:jc w:val="both"/>
      </w:pPr>
      <w:r>
        <w:t xml:space="preserve">- копией выписки из приказа о приеме работников на работу </w:t>
      </w:r>
      <w:r>
        <w:t>от</w:t>
      </w:r>
      <w:r>
        <w:t xml:space="preserve"> ДАТА</w:t>
      </w:r>
      <w:r>
        <w:t xml:space="preserve"> (л.д. </w:t>
      </w:r>
      <w:r>
        <w:t>27);</w:t>
      </w:r>
    </w:p>
    <w:p w:rsidR="00A77B3E" w:rsidP="00F77782">
      <w:pPr>
        <w:ind w:firstLine="720"/>
        <w:jc w:val="both"/>
      </w:pPr>
      <w:r>
        <w:t>- копией приказа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назначении ответственного лица по вопросам охраны труда и пожарной безопасности (л.д.28);</w:t>
      </w:r>
    </w:p>
    <w:p w:rsidR="00A77B3E" w:rsidP="00F77782">
      <w:pPr>
        <w:ind w:firstLine="720"/>
        <w:jc w:val="both"/>
      </w:pPr>
      <w:r>
        <w:t>- копией приказа НОМЕР</w:t>
      </w:r>
      <w:r>
        <w:t xml:space="preserve"> от ДАТА</w:t>
      </w:r>
      <w:r>
        <w:t xml:space="preserve"> о назначении ответственных за обеспечение охраны труда и пожарной безопасности в территориальных отде</w:t>
      </w:r>
      <w:r>
        <w:t>лениях наименование организации (л.д.29-30);</w:t>
      </w:r>
    </w:p>
    <w:p w:rsidR="00A77B3E" w:rsidP="00F77782">
      <w:pPr>
        <w:ind w:firstLine="720"/>
        <w:jc w:val="both"/>
      </w:pPr>
      <w:r>
        <w:t>- копией устава НАИМЕНОВАНИЕ ОРГАНИЗАЦИИ</w:t>
      </w:r>
      <w:r>
        <w:t xml:space="preserve"> (</w:t>
      </w:r>
      <w:r>
        <w:t>л</w:t>
      </w:r>
      <w:r>
        <w:t>.д.31-37).</w:t>
      </w:r>
    </w:p>
    <w:p w:rsidR="00A77B3E" w:rsidP="00F77782">
      <w:pPr>
        <w:ind w:firstLine="720"/>
        <w:jc w:val="both"/>
      </w:pPr>
      <w:r>
        <w:t>Оснований не доверять представленным доказательствам не имеется, поскольку они последовательны, логичны и не противоречат друг другу. С</w:t>
      </w:r>
      <w:r>
        <w:t>ущественных нарушений действующего законодательства при их составлении не допущено.</w:t>
      </w:r>
      <w:r>
        <w:tab/>
      </w:r>
    </w:p>
    <w:p w:rsidR="00A77B3E" w:rsidP="00F77782">
      <w:pPr>
        <w:jc w:val="both"/>
      </w:pPr>
      <w:r>
        <w:t xml:space="preserve"> </w:t>
      </w:r>
      <w:r>
        <w:tab/>
        <w:t xml:space="preserve">Анализируя представленные по делу доказательства, мировой судья пришел к выводу о доказанности вины Александрова Е.Ю. в совершении административного правонарушения, его </w:t>
      </w:r>
      <w:r>
        <w:t xml:space="preserve">действия правильно квалифицированы по ч.12 ст. 19.5 </w:t>
      </w:r>
      <w:r>
        <w:t>КоАП</w:t>
      </w:r>
      <w:r>
        <w:t xml:space="preserve"> РФ.  </w:t>
      </w:r>
    </w:p>
    <w:p w:rsidR="00A77B3E" w:rsidP="00F77782">
      <w:pPr>
        <w:jc w:val="both"/>
      </w:pPr>
      <w:r>
        <w:t xml:space="preserve">          </w:t>
      </w:r>
      <w:r>
        <w:tab/>
      </w:r>
      <w:r>
        <w:t xml:space="preserve">В соответствии с ч.12 ст.19.5  </w:t>
      </w:r>
      <w:r>
        <w:t>КоАП</w:t>
      </w:r>
      <w:r>
        <w:t xml:space="preserve"> РФ, невыполнение в установленный срок законного предписания органа, осуществляющего федеральный государственный надзор, влечет наложение администра</w:t>
      </w:r>
      <w:r>
        <w:t>тивного штрафа на граждан в размере от одной тысячи пятисот до двух тысяч рублей; на должностных лиц – от трех тысяч до четырех тысяч рублей; на юридических лиц – от семидесяти тысяч до восьмидесяти тысяч рублей.</w:t>
      </w:r>
    </w:p>
    <w:p w:rsidR="00A77B3E" w:rsidP="00F77782">
      <w:pPr>
        <w:jc w:val="both"/>
      </w:pPr>
      <w:r>
        <w:tab/>
        <w:t>При назначении наказания, согласно ст. 4.1</w:t>
      </w:r>
      <w:r>
        <w:t xml:space="preserve"> </w:t>
      </w:r>
      <w:r>
        <w:t>КоАП</w:t>
      </w:r>
      <w:r>
        <w:t xml:space="preserve"> РФ мировой судья учитывает характер совершенного административного правонарушения, имущественное и финансовое положение должностного лица,  обстоятельства, смягчающие и отягчающие административную ответственность.</w:t>
      </w:r>
    </w:p>
    <w:p w:rsidR="00A77B3E" w:rsidP="00F77782">
      <w:pPr>
        <w:jc w:val="both"/>
      </w:pPr>
      <w:r>
        <w:tab/>
        <w:t>С учетом изложенного, суд считает в</w:t>
      </w:r>
      <w:r>
        <w:t>озможным назначить Александрову Е.Ю. наказание в виде административного штрафа в минимальном размере в пределах санкции статьи.</w:t>
      </w:r>
    </w:p>
    <w:p w:rsidR="00A77B3E" w:rsidP="00F77782">
      <w:pPr>
        <w:jc w:val="both"/>
      </w:pPr>
      <w:r>
        <w:t>Руководствуясь ч.12 ст.19.5, ст. 29.10, Кодекса РФ об административных правонарушениях, мировой судья,</w:t>
      </w:r>
    </w:p>
    <w:p w:rsidR="00A77B3E" w:rsidP="00F77782">
      <w:pPr>
        <w:jc w:val="both"/>
      </w:pPr>
    </w:p>
    <w:p w:rsidR="00A77B3E" w:rsidP="00F77782">
      <w:pPr>
        <w:jc w:val="center"/>
      </w:pPr>
      <w:r>
        <w:t>ПОСТАНОВИЛ:</w:t>
      </w:r>
    </w:p>
    <w:p w:rsidR="00A77B3E" w:rsidP="00F77782">
      <w:pPr>
        <w:jc w:val="both"/>
      </w:pPr>
    </w:p>
    <w:p w:rsidR="00A77B3E" w:rsidP="00F77782">
      <w:pPr>
        <w:ind w:firstLine="720"/>
        <w:jc w:val="both"/>
      </w:pPr>
      <w:r>
        <w:t>Александров</w:t>
      </w:r>
      <w:r>
        <w:t>а Е.Ю.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.12 ст.19.5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 (три тысячи) рублей.</w:t>
      </w:r>
    </w:p>
    <w:p w:rsidR="00A77B3E" w:rsidP="00F77782">
      <w:pPr>
        <w:ind w:firstLine="720"/>
        <w:jc w:val="both"/>
      </w:pPr>
      <w:r>
        <w:t>Рек</w:t>
      </w:r>
      <w:r>
        <w:t xml:space="preserve">визиты для уплаты штрафа: УФК по Республике Крым (ГУ МЧС России по Республике Крым) в Отделении Республика Крым г. Симферополь, </w:t>
      </w:r>
      <w:r>
        <w:t>р</w:t>
      </w:r>
      <w:r>
        <w:t>/счет № 40101810335100010001, БИК – 043510001, Код бюджетной классификации – 17711607000016000140, ОКТМО 35656401; ИНН 77028358</w:t>
      </w:r>
      <w:r>
        <w:t>21; КПП -910201001, постановление №5-239/93/2019.</w:t>
      </w:r>
    </w:p>
    <w:p w:rsidR="00A77B3E" w:rsidP="00F77782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77782">
      <w:pPr>
        <w:jc w:val="both"/>
      </w:pPr>
      <w:r>
        <w:tab/>
        <w:t>Квитанцию об уплате штрафа необходимо представить (направить) в судебный участок № 93 Черно</w:t>
      </w:r>
      <w:r>
        <w:t>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77782">
      <w:pPr>
        <w:ind w:firstLine="720"/>
        <w:jc w:val="both"/>
      </w:pPr>
      <w:r>
        <w:t>Разъяснить Александрову Е.Ю., что в случае неуплаты штрафа он может бы</w:t>
      </w:r>
      <w:r>
        <w:t xml:space="preserve">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77782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F77782">
      <w:pPr>
        <w:jc w:val="both"/>
      </w:pPr>
    </w:p>
    <w:p w:rsidR="00A77B3E" w:rsidP="00F77782">
      <w:pPr>
        <w:jc w:val="both"/>
      </w:pPr>
    </w:p>
    <w:p w:rsidR="00A77B3E" w:rsidP="00F7778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О.В. </w:t>
      </w:r>
      <w:r>
        <w:t>Байбарза</w:t>
      </w:r>
    </w:p>
    <w:p w:rsidR="00F77782" w:rsidP="00F77782">
      <w:pPr>
        <w:jc w:val="both"/>
      </w:pPr>
    </w:p>
    <w:p w:rsidR="00F77782" w:rsidP="00F77782">
      <w:pPr>
        <w:jc w:val="both"/>
      </w:pPr>
      <w:r>
        <w:t>Согласовано.</w:t>
      </w:r>
    </w:p>
    <w:p w:rsidR="00F77782" w:rsidP="00F77782">
      <w:pPr>
        <w:jc w:val="both"/>
      </w:pPr>
    </w:p>
    <w:p w:rsidR="00F77782" w:rsidP="00F7778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О.В. </w:t>
      </w:r>
      <w:r>
        <w:t>Байбарза</w:t>
      </w:r>
    </w:p>
    <w:p w:rsidR="00A77B3E" w:rsidP="00F77782">
      <w:pPr>
        <w:jc w:val="both"/>
      </w:pPr>
    </w:p>
    <w:p w:rsidR="00A77B3E" w:rsidP="00F77782">
      <w:pPr>
        <w:jc w:val="both"/>
      </w:pPr>
    </w:p>
    <w:p w:rsidR="00A77B3E" w:rsidP="00F77782">
      <w:pPr>
        <w:jc w:val="both"/>
      </w:pPr>
    </w:p>
    <w:p w:rsidR="00A77B3E" w:rsidP="00F77782">
      <w:pPr>
        <w:jc w:val="both"/>
      </w:pPr>
    </w:p>
    <w:p w:rsidR="00A77B3E" w:rsidP="00F77782">
      <w:pPr>
        <w:jc w:val="both"/>
      </w:pPr>
    </w:p>
    <w:p w:rsidR="00A77B3E" w:rsidP="00F77782">
      <w:pPr>
        <w:jc w:val="both"/>
      </w:pPr>
    </w:p>
    <w:sectPr w:rsidSect="00F77782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3E2"/>
    <w:rsid w:val="003503E2"/>
    <w:rsid w:val="00A77B3E"/>
    <w:rsid w:val="00F77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3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