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/>
    <w:p w:rsidR="00A77B3E" w:rsidP="003D2054">
      <w:pPr>
        <w:jc w:val="right"/>
      </w:pPr>
      <w:r>
        <w:t>Дело № 5-260/93/2018</w:t>
      </w:r>
    </w:p>
    <w:p w:rsidR="00A77B3E" w:rsidP="003D2054">
      <w:pPr>
        <w:jc w:val="center"/>
      </w:pPr>
      <w:r>
        <w:t>П О С Т А Н О В Л Е Н И Е</w:t>
      </w:r>
    </w:p>
    <w:p w:rsidR="00A77B3E"/>
    <w:p w:rsidR="00A77B3E">
      <w:r>
        <w:t>20 августа 2018</w:t>
      </w:r>
      <w:r>
        <w:t xml:space="preserve"> года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3D2054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</w:t>
      </w:r>
      <w:r>
        <w:t xml:space="preserve">иал,  поступивший  из Межрайонной ИФНС России № 6 по Республике Крым, в отношении  должностного лица – главного бухгалтера наименование организации </w:t>
      </w:r>
      <w:r>
        <w:t>Будзак</w:t>
      </w:r>
      <w:r>
        <w:t xml:space="preserve"> Т.В.</w:t>
      </w:r>
      <w:r>
        <w:t xml:space="preserve">, паспортные данные, зарегистрированной и проживающей по адресу: адрес,   </w:t>
      </w:r>
    </w:p>
    <w:p w:rsidR="00A77B3E" w:rsidP="003D2054">
      <w:pPr>
        <w:jc w:val="both"/>
      </w:pPr>
      <w:r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3D2054">
      <w:pPr>
        <w:jc w:val="center"/>
      </w:pPr>
      <w:r>
        <w:t>У С Т А Н О В И Л:</w:t>
      </w:r>
    </w:p>
    <w:p w:rsidR="00A77B3E" w:rsidP="003D2054">
      <w:pPr>
        <w:jc w:val="both"/>
      </w:pPr>
    </w:p>
    <w:p w:rsidR="00A77B3E" w:rsidP="003D2054">
      <w:pPr>
        <w:jc w:val="both"/>
      </w:pPr>
      <w:r>
        <w:t xml:space="preserve"> </w:t>
      </w:r>
      <w:r>
        <w:tab/>
      </w:r>
      <w:r>
        <w:t>дата главным бухгалтером наименование организации</w:t>
      </w:r>
      <w:r>
        <w:t xml:space="preserve"> </w:t>
      </w:r>
      <w:r>
        <w:t>Будзак</w:t>
      </w:r>
      <w:r>
        <w:t xml:space="preserve"> Т.В.  в   нарушение п.п.1,3 ст.386  Налог</w:t>
      </w:r>
      <w:r>
        <w:t xml:space="preserve">ового кодекса Российской Федерации не обеспечено представление налоговой декларации по налогу на имущество организаций за 12 месяцев дата в установленный срок,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</w:t>
      </w:r>
      <w:r>
        <w:t>ательством о налогах и сборах сроков представления налоговой декларации в налоговый</w:t>
      </w:r>
      <w:r>
        <w:t xml:space="preserve"> орган по месту учета.</w:t>
      </w:r>
    </w:p>
    <w:p w:rsidR="00A77B3E" w:rsidP="003D2054">
      <w:pPr>
        <w:jc w:val="both"/>
      </w:pPr>
      <w:r>
        <w:tab/>
        <w:t>Налог на имущество организаций, предусмотренный главой 30 НК РФ, отнесен к региональным налогам и в силу ст.12 НК РФ устанавливается, и вводиться в д</w:t>
      </w:r>
      <w:r>
        <w:t>ействие на территории субъектов Российской Федерации  Налоговым кодексом  и законами субъектов РФ о налогах.</w:t>
      </w:r>
    </w:p>
    <w:p w:rsidR="00A77B3E" w:rsidP="003D2054">
      <w:pPr>
        <w:jc w:val="both"/>
      </w:pPr>
      <w:r>
        <w:t xml:space="preserve">           На территории Республики Крым налог на имущество организаций установлен и введен налоговым кодексом РФ и Законом Республики Крым от 19.1</w:t>
      </w:r>
      <w:r>
        <w:t>1.2014г. №7-ЗРК/2014 «О налоге на имущество организаций», который вступил в законную силу с 01.01.2015г.</w:t>
      </w:r>
    </w:p>
    <w:p w:rsidR="00A77B3E" w:rsidP="003D2054">
      <w:pPr>
        <w:ind w:firstLine="720"/>
        <w:jc w:val="both"/>
      </w:pPr>
      <w:r>
        <w:t>Согласно п.1 ст.386 НК РФ, налогоплательщики обязаны по истечении каждого отчетного и налогового периода представлять в налоговые органы по своему мест</w:t>
      </w:r>
      <w:r>
        <w:t>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</w:t>
      </w:r>
      <w:r>
        <w:t xml:space="preserve"> нахождения имущества, входящего в состав Единой системы газоснабжения</w:t>
      </w:r>
      <w:r>
        <w:t>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 w:rsidP="003D2054">
      <w:pPr>
        <w:ind w:firstLine="720"/>
        <w:jc w:val="both"/>
      </w:pPr>
      <w:r>
        <w:t>В силу п.2 ст.379 НК РФ</w:t>
      </w:r>
      <w:r>
        <w:t>,с</w:t>
      </w:r>
      <w:r>
        <w:t>т.3 Закона Республики Крым от</w:t>
      </w:r>
      <w:r>
        <w:t xml:space="preserve"> 19.11.2014г. №7-ЗРК/2014 «О налоге на имущество организаций» отчетными периодами признаются первый квартал, полугодие и девять месяцев календарного года.</w:t>
      </w:r>
    </w:p>
    <w:p w:rsidR="00A77B3E" w:rsidP="003D2054">
      <w:pPr>
        <w:ind w:firstLine="720"/>
        <w:jc w:val="both"/>
      </w:pPr>
      <w:r>
        <w:t>Согласно п.2 ст.386 НК РФ налогоплательщики представляют налоговые расчеты по авансовым платежам по н</w:t>
      </w:r>
      <w:r>
        <w:t xml:space="preserve">алогу не позднее 30 календарных дней </w:t>
      </w:r>
      <w:r>
        <w:t>с даты окончания</w:t>
      </w:r>
      <w:r>
        <w:t xml:space="preserve"> соответствующего отчетного периода.</w:t>
      </w:r>
    </w:p>
    <w:p w:rsidR="00A77B3E" w:rsidP="003D2054">
      <w:pPr>
        <w:jc w:val="both"/>
      </w:pPr>
      <w:r>
        <w:t xml:space="preserve">          Соответственно срок предоставления налоговой декларации по налогу на имущество организаций за 12 месяцев дата не позднее дата</w:t>
      </w:r>
    </w:p>
    <w:p w:rsidR="00A77B3E" w:rsidP="003D2054">
      <w:pPr>
        <w:jc w:val="both"/>
      </w:pPr>
      <w:r>
        <w:t xml:space="preserve">         Фактически налоговая </w:t>
      </w:r>
      <w:r>
        <w:t>декларация по налогу на имущество организаций по наименование организации</w:t>
      </w:r>
      <w:r>
        <w:t xml:space="preserve">  за 12 месяцев дата, представлена в </w:t>
      </w:r>
      <w:r>
        <w:t>Межрайонную</w:t>
      </w:r>
      <w:r>
        <w:t xml:space="preserve"> ИФНС России №6 по Республике Крым с нарушением срока – дата (</w:t>
      </w:r>
      <w:r>
        <w:t>рег.№номер</w:t>
      </w:r>
      <w:r>
        <w:t>).</w:t>
      </w:r>
    </w:p>
    <w:p w:rsidR="00A77B3E" w:rsidP="003D2054">
      <w:pPr>
        <w:jc w:val="both"/>
      </w:pPr>
      <w:r>
        <w:t xml:space="preserve">   В судебном заседании </w:t>
      </w:r>
      <w:r>
        <w:t>Будзак</w:t>
      </w:r>
      <w:r>
        <w:t xml:space="preserve"> Т.В.  вину в соверш</w:t>
      </w:r>
      <w:r>
        <w:t>ении административного правонарушения признала в полном объеме, раскаялась в содеянном.</w:t>
      </w:r>
    </w:p>
    <w:p w:rsidR="00A77B3E" w:rsidP="003D2054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>
        <w:t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D205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D2054">
      <w:pPr>
        <w:ind w:firstLine="720"/>
        <w:jc w:val="both"/>
      </w:pPr>
      <w:r>
        <w:t>Согласно ст.26.</w:t>
      </w:r>
      <w:r>
        <w:t xml:space="preserve">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</w:t>
      </w:r>
      <w:r>
        <w:t>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</w:t>
      </w:r>
      <w:r>
        <w:t>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</w:t>
      </w:r>
      <w:r>
        <w:t xml:space="preserve"> технических средств, вещественными доказательствами.</w:t>
      </w:r>
    </w:p>
    <w:p w:rsidR="00A77B3E" w:rsidP="003D2054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</w:t>
      </w:r>
      <w:r>
        <w:t>об</w:t>
      </w:r>
      <w:r>
        <w:t xml:space="preserve"> административном правонарушении, оценивают доказательства по сво</w:t>
      </w:r>
      <w:r>
        <w:t>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D2054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</w:t>
      </w:r>
      <w:r>
        <w:t>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</w:t>
      </w:r>
      <w:r>
        <w:t>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бухгалтер наименование организации</w:t>
      </w:r>
      <w:r>
        <w:t xml:space="preserve"> - </w:t>
      </w:r>
      <w:r>
        <w:t>Будзак</w:t>
      </w:r>
      <w:r>
        <w:t xml:space="preserve"> Т.В.  </w:t>
      </w:r>
    </w:p>
    <w:p w:rsidR="00A77B3E" w:rsidP="003D2054">
      <w:pPr>
        <w:ind w:firstLine="720"/>
        <w:jc w:val="both"/>
      </w:pPr>
      <w:r>
        <w:t xml:space="preserve">Факт совершения </w:t>
      </w:r>
      <w:r>
        <w:t>Будзак</w:t>
      </w:r>
      <w:r>
        <w:t xml:space="preserve"> Т.В.  административного</w:t>
      </w:r>
      <w:r>
        <w:t xml:space="preserve"> правонарушения подтверждается:</w:t>
      </w:r>
    </w:p>
    <w:p w:rsidR="00A77B3E" w:rsidP="003D2054">
      <w:pPr>
        <w:jc w:val="both"/>
      </w:pPr>
      <w:r>
        <w:t xml:space="preserve">      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(л.д.3-5);</w:t>
      </w:r>
    </w:p>
    <w:p w:rsidR="00A77B3E" w:rsidP="003D2054">
      <w:pPr>
        <w:jc w:val="both"/>
      </w:pPr>
      <w:r>
        <w:t>- выпиской из Единого государственного реестра юридических лиц (л.д.6-9);</w:t>
      </w:r>
    </w:p>
    <w:p w:rsidR="00A77B3E" w:rsidP="003D2054">
      <w:pPr>
        <w:jc w:val="both"/>
      </w:pPr>
      <w:r>
        <w:t>- квитанцией о приеме налоговой декларации (расчета) в электронном ви</w:t>
      </w:r>
      <w:r>
        <w:t>де (л.д.10);</w:t>
      </w:r>
    </w:p>
    <w:p w:rsidR="00A77B3E" w:rsidP="003D2054">
      <w:pPr>
        <w:jc w:val="both"/>
      </w:pPr>
      <w:r>
        <w:t>-подтверждением даты отправки (л.д.11);</w:t>
      </w:r>
    </w:p>
    <w:p w:rsidR="00A77B3E" w:rsidP="003D2054">
      <w:pPr>
        <w:jc w:val="both"/>
      </w:pPr>
      <w:r>
        <w:t>-копией приказа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работника на работу (л.д.12). </w:t>
      </w:r>
    </w:p>
    <w:p w:rsidR="00A77B3E" w:rsidP="003D2054">
      <w:pPr>
        <w:jc w:val="both"/>
      </w:pPr>
      <w:r>
        <w:t xml:space="preserve">           Оценивая в совокупности, исследованные по делу доказательства, суд приходит к выводу о том, что вина </w:t>
      </w:r>
      <w:r>
        <w:t>Будзак</w:t>
      </w:r>
      <w:r>
        <w:t xml:space="preserve"> Т.В.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3D2054">
      <w:pPr>
        <w:jc w:val="both"/>
      </w:pPr>
      <w:r>
        <w:t xml:space="preserve"> </w:t>
      </w:r>
      <w:r>
        <w:tab/>
        <w:t>За соверше</w:t>
      </w:r>
      <w:r>
        <w:t xml:space="preserve">нное </w:t>
      </w:r>
      <w:r>
        <w:t>Будзак</w:t>
      </w:r>
      <w:r>
        <w:t xml:space="preserve"> Т.В. 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(по налогу на добавленную стоимость)</w:t>
      </w:r>
      <w:r>
        <w:t xml:space="preserve">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3D2054">
      <w:pPr>
        <w:jc w:val="both"/>
      </w:pPr>
      <w:r>
        <w:tab/>
        <w:t>При назначении наказания, суд учитывает характер совершенного правонарушения, личность виновного, им</w:t>
      </w:r>
      <w:r>
        <w:t>ущественное положение, обстоятельства смягчающие и отягчающие ответственность.</w:t>
      </w:r>
    </w:p>
    <w:p w:rsidR="00A77B3E" w:rsidP="003D2054">
      <w:pPr>
        <w:jc w:val="both"/>
      </w:pPr>
      <w:r>
        <w:t xml:space="preserve">           К числу  обстоятельств,  смягчающих  административную ответственность согласно ст.4.2 </w:t>
      </w:r>
      <w:r>
        <w:t>КоАП</w:t>
      </w:r>
      <w:r>
        <w:t xml:space="preserve"> РФ, суд  относит раскаяние лица, совершившего  административное  правонаруш</w:t>
      </w:r>
      <w:r>
        <w:t>ение.</w:t>
      </w:r>
    </w:p>
    <w:p w:rsidR="00A77B3E" w:rsidP="003D2054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3D2054">
      <w:pPr>
        <w:ind w:firstLine="720"/>
        <w:jc w:val="both"/>
      </w:pPr>
      <w:r>
        <w:t xml:space="preserve">С учетом изложенного, мировой судья считает возможным назначить </w:t>
      </w:r>
      <w:r>
        <w:t>Будзак</w:t>
      </w:r>
      <w:r>
        <w:t xml:space="preserve"> Т.В.    наказание в виде административного штрафа в пределах</w:t>
      </w:r>
      <w:r>
        <w:t xml:space="preserve"> санкции статьи.</w:t>
      </w:r>
    </w:p>
    <w:p w:rsidR="00A77B3E" w:rsidP="003D2054">
      <w:pPr>
        <w:ind w:firstLine="720"/>
        <w:jc w:val="both"/>
      </w:pPr>
      <w:r>
        <w:t xml:space="preserve">Руководствуясь ст. ст. 29.9-29.11 </w:t>
      </w:r>
      <w:r>
        <w:t>КоАП</w:t>
      </w:r>
      <w:r>
        <w:t xml:space="preserve"> РФ, мировой судья,</w:t>
      </w:r>
    </w:p>
    <w:p w:rsidR="00A77B3E" w:rsidP="003D2054">
      <w:pPr>
        <w:jc w:val="both"/>
      </w:pPr>
    </w:p>
    <w:p w:rsidR="00A77B3E" w:rsidP="003D2054">
      <w:pPr>
        <w:jc w:val="center"/>
      </w:pPr>
      <w:r>
        <w:t>ПОСТАНОВИЛ:</w:t>
      </w:r>
    </w:p>
    <w:p w:rsidR="00A77B3E" w:rsidP="003D2054">
      <w:pPr>
        <w:jc w:val="both"/>
      </w:pPr>
    </w:p>
    <w:p w:rsidR="00A77B3E" w:rsidP="003D2054">
      <w:pPr>
        <w:jc w:val="both"/>
      </w:pPr>
      <w:r>
        <w:t xml:space="preserve"> </w:t>
      </w:r>
      <w:r>
        <w:tab/>
        <w:t>Должностное лицо –  главного бухгалтера наименование организации</w:t>
      </w:r>
      <w:r>
        <w:t xml:space="preserve"> </w:t>
      </w:r>
      <w:r>
        <w:t>Будзак</w:t>
      </w:r>
      <w:r>
        <w:t xml:space="preserve"> Т.</w:t>
      </w:r>
      <w:r>
        <w:t>В.</w:t>
      </w:r>
      <w:r>
        <w:t>, паспортные данные, признать виновной в совершении администрати</w:t>
      </w:r>
      <w:r>
        <w:t xml:space="preserve">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3D2054">
      <w:pPr>
        <w:jc w:val="both"/>
      </w:pPr>
      <w:r>
        <w:tab/>
        <w:t xml:space="preserve">Реквизиты для уплаты штрафа: Межрайонная ИФНС № 6 по Республике Крым, КБК </w:t>
      </w:r>
      <w:r>
        <w:t xml:space="preserve">18211603030016000140, ОКТМО 35656411, получатель УФК по Республике Крым для МИФНС России № 6, ИНН 9110000024, КПП 911001001, </w:t>
      </w:r>
      <w:r>
        <w:t>р</w:t>
      </w:r>
      <w:r>
        <w:t xml:space="preserve">/с 40101810335100010001, наименование банка: отделение по Республике Крым ЦБРФ открытый УФК по РК, БИК 043510001, постановление № </w:t>
      </w:r>
      <w:r>
        <w:t>5-260/93/2018.</w:t>
      </w:r>
    </w:p>
    <w:p w:rsidR="00A77B3E" w:rsidP="003D2054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D205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</w:t>
      </w:r>
      <w:r>
        <w:t>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D2054">
      <w:pPr>
        <w:ind w:firstLine="720"/>
        <w:jc w:val="both"/>
      </w:pPr>
      <w:r>
        <w:t xml:space="preserve">Разъяснить </w:t>
      </w:r>
      <w:r>
        <w:t>Будзак</w:t>
      </w:r>
      <w:r>
        <w:t xml:space="preserve"> Т.В., что в случае неуплаты штрафа она может быть привлечена  к административной ответ</w:t>
      </w:r>
      <w:r>
        <w:t xml:space="preserve">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D205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</w:t>
      </w:r>
      <w:r>
        <w:t>пии постановления.</w:t>
      </w:r>
    </w:p>
    <w:p w:rsidR="00A77B3E" w:rsidP="003D2054">
      <w:pPr>
        <w:jc w:val="both"/>
      </w:pPr>
    </w:p>
    <w:p w:rsidR="00A77B3E" w:rsidP="003D2054">
      <w:pPr>
        <w:jc w:val="both"/>
      </w:pPr>
    </w:p>
    <w:p w:rsidR="00A77B3E" w:rsidP="003D2054">
      <w:pPr>
        <w:jc w:val="both"/>
      </w:pPr>
      <w:r>
        <w:t xml:space="preserve"> Мировой судья </w:t>
      </w:r>
      <w:r>
        <w:tab/>
        <w:t xml:space="preserve">            </w:t>
      </w:r>
      <w:r>
        <w:tab/>
        <w:t xml:space="preserve">       подпись</w:t>
      </w:r>
      <w:r>
        <w:t xml:space="preserve">                                Солодченко И.В.</w:t>
      </w:r>
    </w:p>
    <w:p w:rsidR="00A77B3E" w:rsidP="003D2054">
      <w:pPr>
        <w:jc w:val="both"/>
      </w:pPr>
    </w:p>
    <w:p w:rsidR="00A77B3E" w:rsidP="003D2054">
      <w:pPr>
        <w:jc w:val="both"/>
      </w:pPr>
    </w:p>
    <w:p w:rsidR="00A77B3E" w:rsidP="003D2054">
      <w:pPr>
        <w:jc w:val="both"/>
      </w:pPr>
      <w:r>
        <w:t>Согласовано</w:t>
      </w:r>
    </w:p>
    <w:p w:rsidR="003D2054" w:rsidP="003D2054">
      <w:pPr>
        <w:jc w:val="both"/>
      </w:pPr>
    </w:p>
    <w:p w:rsidR="003D2054" w:rsidP="003D2054">
      <w:pPr>
        <w:jc w:val="both"/>
      </w:pPr>
    </w:p>
    <w:p w:rsidR="003D2054" w:rsidP="003D2054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 подпись                                Солодченко И.В.</w:t>
      </w:r>
    </w:p>
    <w:p w:rsidR="003D2054" w:rsidP="003D2054">
      <w:pPr>
        <w:jc w:val="both"/>
      </w:pPr>
    </w:p>
    <w:p w:rsidR="003D2054" w:rsidP="003D2054">
      <w:pPr>
        <w:jc w:val="both"/>
      </w:pPr>
    </w:p>
    <w:p w:rsidR="00A77B3E" w:rsidP="003D2054">
      <w:pPr>
        <w:jc w:val="both"/>
      </w:pPr>
    </w:p>
    <w:p w:rsidR="00A77B3E" w:rsidP="003D2054">
      <w:pPr>
        <w:jc w:val="both"/>
      </w:pPr>
    </w:p>
    <w:p w:rsidR="00A77B3E"/>
    <w:p w:rsidR="00A77B3E"/>
    <w:p w:rsidR="00A77B3E"/>
    <w:p w:rsidR="00A77B3E"/>
    <w:sectPr w:rsidSect="003D205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8F5"/>
    <w:rsid w:val="003D2054"/>
    <w:rsid w:val="00A77B3E"/>
    <w:rsid w:val="00AE5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8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