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A27E4">
      <w:pPr>
        <w:ind w:left="-1134" w:right="-999" w:firstLine="567"/>
        <w:jc w:val="right"/>
      </w:pPr>
      <w:r>
        <w:t xml:space="preserve">          Дело № 5-291/93/2018</w:t>
      </w:r>
    </w:p>
    <w:p w:rsidR="00A77B3E" w:rsidP="006A27E4">
      <w:pPr>
        <w:ind w:left="-1134" w:right="-999" w:firstLine="567"/>
        <w:jc w:val="both"/>
      </w:pPr>
    </w:p>
    <w:p w:rsidR="00A77B3E" w:rsidP="006A27E4">
      <w:pPr>
        <w:ind w:left="-1134" w:right="-999" w:firstLine="567"/>
        <w:jc w:val="center"/>
      </w:pPr>
      <w:r>
        <w:t>П О С Т А Н О В Л Е Н И Е</w:t>
      </w:r>
    </w:p>
    <w:p w:rsidR="00A77B3E" w:rsidP="006A27E4">
      <w:pPr>
        <w:ind w:left="-1134" w:right="-999" w:firstLine="567"/>
        <w:jc w:val="center"/>
      </w:pPr>
    </w:p>
    <w:p w:rsidR="00A77B3E" w:rsidP="006A27E4">
      <w:pPr>
        <w:ind w:left="-1134" w:right="-999" w:firstLine="567"/>
        <w:jc w:val="center"/>
      </w:pPr>
      <w:r>
        <w:t xml:space="preserve">04 сентября 2018 года                  </w:t>
      </w:r>
      <w:r>
        <w:tab/>
      </w:r>
      <w:r>
        <w:tab/>
        <w:t xml:space="preserve">                  пгт. Черноморское, Республика Крым</w:t>
      </w:r>
    </w:p>
    <w:p w:rsidR="00A77B3E" w:rsidP="006A27E4">
      <w:pPr>
        <w:ind w:left="-1134" w:right="-999" w:firstLine="567"/>
        <w:jc w:val="both"/>
      </w:pPr>
    </w:p>
    <w:p w:rsidR="00A77B3E" w:rsidP="006A27E4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руководителя Золотарёва Михаила Алексеевича, паспортные данные, </w:t>
      </w:r>
      <w:r>
        <w:t>фио</w:t>
      </w:r>
      <w:r>
        <w:t>, работающего руководителем регионального отделения поли</w:t>
      </w:r>
      <w:r>
        <w:t>тической партии Казачьей партии Российской Федерации в адрес (далее - РО Казачья партия Российской Федерации в адрес),</w:t>
      </w:r>
    </w:p>
    <w:p w:rsidR="00A77B3E" w:rsidP="006A27E4">
      <w:pPr>
        <w:ind w:left="-1134" w:right="-999" w:firstLine="567"/>
        <w:jc w:val="both"/>
      </w:pPr>
    </w:p>
    <w:p w:rsidR="00A77B3E" w:rsidP="006A27E4">
      <w:pPr>
        <w:ind w:left="-1134" w:right="-999" w:firstLine="567"/>
        <w:jc w:val="both"/>
      </w:pPr>
      <w:r>
        <w:t xml:space="preserve">                                                    У</w:t>
      </w:r>
      <w:r>
        <w:t xml:space="preserve"> С Т А Н О В И Л:</w:t>
      </w:r>
    </w:p>
    <w:p w:rsidR="00A77B3E" w:rsidP="006A27E4">
      <w:pPr>
        <w:ind w:left="-1134" w:right="-999" w:firstLine="567"/>
        <w:jc w:val="both"/>
      </w:pPr>
    </w:p>
    <w:p w:rsidR="00A77B3E" w:rsidP="006A27E4">
      <w:pPr>
        <w:ind w:left="-1134" w:right="-999" w:firstLine="567"/>
        <w:jc w:val="both"/>
      </w:pPr>
      <w:r>
        <w:t>дата руководителем регионального отделения политической партии Казачьей партии Российской Федерации в Республике Крым (далее - РО Казачьей партии Российской Федерации в Республике Крым) Золотаревым М.А. совершено нарушение законодательст</w:t>
      </w:r>
      <w:r>
        <w:t>ва о налогах и сборах, в части непредставления в установленный пунктом 3 статьи 80 Налогового кодекса Российской Федерации срок сведений о среднесписочной численности работников по состоянию на дата.</w:t>
      </w:r>
    </w:p>
    <w:p w:rsidR="00A77B3E" w:rsidP="006A27E4">
      <w:pPr>
        <w:ind w:left="-1134" w:right="-999" w:firstLine="567"/>
        <w:jc w:val="both"/>
      </w:pPr>
      <w:r>
        <w:t xml:space="preserve">    В соответствии с пунктом 3 статьи 80 НК РФ налогопла</w:t>
      </w:r>
      <w:r>
        <w:t xml:space="preserve">тельщики обязаны предоставлять в налоговый орган сведения о среднесписочной численности работников за предшествующий год не позднее дата текущего года, а в случае создания (реорганизации) организации – не позднее 20-го числа месяца, следующего за месяцем, </w:t>
      </w:r>
      <w:r>
        <w:t>в котором организация была создана (реорганизована). Организации предоставляют сведения о среднесписочной численности работников как при наличии у них наемных работников, так и при их отсутствии.</w:t>
      </w:r>
    </w:p>
    <w:p w:rsidR="00A77B3E" w:rsidP="006A27E4">
      <w:pPr>
        <w:ind w:left="-1134" w:right="-999" w:firstLine="567"/>
        <w:jc w:val="both"/>
      </w:pPr>
      <w:r>
        <w:tab/>
        <w:t>Фактически сведения о среднесписочной численности работнико</w:t>
      </w:r>
      <w:r>
        <w:t xml:space="preserve">в РО Казачьей партии Российской Федерации в Республике Крым по состоянию на дата, предельный срок представления, которых не позднее дата, в Межрайонную ИФНС России №6 по адрес  представлены с нарушением срока – дата </w:t>
      </w:r>
      <w:r>
        <w:t>рег</w:t>
      </w:r>
      <w:r>
        <w:t>.н</w:t>
      </w:r>
      <w:r>
        <w:t>омер</w:t>
      </w:r>
      <w:r>
        <w:t>.</w:t>
      </w:r>
    </w:p>
    <w:p w:rsidR="00A77B3E" w:rsidP="006A27E4">
      <w:pPr>
        <w:ind w:left="-1134" w:right="-999" w:firstLine="567"/>
        <w:jc w:val="both"/>
      </w:pPr>
      <w:r>
        <w:t>Своими действиями Золотаре</w:t>
      </w:r>
      <w:r>
        <w:t>в М.А.,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</w:t>
      </w:r>
      <w:r>
        <w:t xml:space="preserve"> расчёта), необходимых для осуществления налогового контроля.</w:t>
      </w:r>
    </w:p>
    <w:p w:rsidR="00A77B3E" w:rsidP="006A27E4">
      <w:pPr>
        <w:ind w:left="-1134" w:right="-999" w:firstLine="567"/>
        <w:jc w:val="both"/>
      </w:pPr>
      <w:r>
        <w:t xml:space="preserve"> </w:t>
      </w:r>
      <w:r>
        <w:tab/>
        <w:t>В судебном заседании Золотарев М.А. вину в совершении административного правонарушения признал в полном объеме.</w:t>
      </w:r>
    </w:p>
    <w:p w:rsidR="00A77B3E" w:rsidP="006A27E4">
      <w:pPr>
        <w:ind w:left="-1134" w:right="-999" w:firstLine="567"/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</w:t>
      </w:r>
      <w: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A27E4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A27E4">
      <w:pPr>
        <w:ind w:left="-1134" w:right="-999" w:firstLine="567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 xml:space="preserve">дела.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6A27E4">
      <w:pPr>
        <w:ind w:left="-1134" w:right="-999" w:firstLine="567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</w:t>
      </w:r>
      <w:r>
        <w:t xml:space="preserve">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</w:t>
      </w:r>
      <w:r>
        <w:t>могут иметь заранее установленную силу.</w:t>
      </w:r>
    </w:p>
    <w:p w:rsidR="00A77B3E" w:rsidP="006A27E4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</w:t>
      </w:r>
      <w:r>
        <w:t>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руководи</w:t>
      </w:r>
      <w:r>
        <w:t>телем РО Казачьей партии Российской Федерации в Республике Крым - Золотаревым Михаилом Алексеевичем.</w:t>
      </w:r>
    </w:p>
    <w:p w:rsidR="00A77B3E" w:rsidP="006A27E4">
      <w:pPr>
        <w:ind w:left="-1134" w:right="-999" w:firstLine="567"/>
        <w:jc w:val="both"/>
      </w:pPr>
      <w:r>
        <w:t>Факт совершения Золотаревым М.А. административного правонарушения подтверждается:</w:t>
      </w:r>
    </w:p>
    <w:p w:rsidR="00A77B3E" w:rsidP="006A27E4">
      <w:pPr>
        <w:ind w:left="-1134" w:right="-999" w:firstLine="567"/>
        <w:jc w:val="both"/>
      </w:pPr>
      <w:r>
        <w:t xml:space="preserve"> -протоколом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 (л.д.3-4)</w:t>
      </w:r>
      <w:r>
        <w:t>;</w:t>
      </w:r>
    </w:p>
    <w:p w:rsidR="00A77B3E" w:rsidP="006A27E4">
      <w:pPr>
        <w:ind w:left="-1134" w:right="-999" w:firstLine="567"/>
        <w:jc w:val="both"/>
      </w:pPr>
      <w:r>
        <w:t xml:space="preserve"> -выпиской из Единого государственного реестра юридических лиц (л.д.5-7);</w:t>
      </w:r>
    </w:p>
    <w:p w:rsidR="00A77B3E" w:rsidP="006A27E4">
      <w:pPr>
        <w:ind w:left="-1134" w:right="-999" w:firstLine="567"/>
        <w:jc w:val="both"/>
      </w:pPr>
      <w:r>
        <w:t xml:space="preserve"> -квитанцией о приеме налоговой  декларации (расчета) в электронном виде (л.д.8);</w:t>
      </w:r>
    </w:p>
    <w:p w:rsidR="00A77B3E" w:rsidP="006A27E4">
      <w:pPr>
        <w:ind w:left="-1134" w:right="-999" w:firstLine="567"/>
        <w:jc w:val="both"/>
      </w:pPr>
      <w:r>
        <w:t xml:space="preserve"> -подтверждением даты отправки (л.д.9).</w:t>
      </w:r>
    </w:p>
    <w:p w:rsidR="00A77B3E" w:rsidP="006A27E4">
      <w:pPr>
        <w:ind w:left="-1134" w:right="-999" w:firstLine="567"/>
        <w:jc w:val="both"/>
      </w:pPr>
      <w:r>
        <w:t xml:space="preserve">        </w:t>
      </w:r>
      <w:r>
        <w:tab/>
        <w:t xml:space="preserve">За совершенное Золотаревым М.А. административное </w:t>
      </w:r>
      <w:r>
        <w:t xml:space="preserve">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</w:t>
      </w:r>
      <w:r>
        <w:t>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A27E4">
      <w:pPr>
        <w:ind w:left="-1134" w:right="-999" w:firstLine="567"/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Золотарева М.А. в соверше</w:t>
      </w:r>
      <w:r>
        <w:t xml:space="preserve">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6A27E4">
      <w:pPr>
        <w:ind w:left="-1134" w:right="-999" w:firstLine="567"/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</w:t>
      </w:r>
      <w:r>
        <w:t xml:space="preserve">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ст.15.6 </w:t>
      </w:r>
      <w:r>
        <w:t>КоАП</w:t>
      </w:r>
      <w:r>
        <w:t xml:space="preserve"> РФ.</w:t>
      </w:r>
    </w:p>
    <w:p w:rsidR="00A77B3E" w:rsidP="006A27E4">
      <w:pPr>
        <w:ind w:left="-1134" w:right="-999" w:firstLine="567"/>
        <w:jc w:val="both"/>
      </w:pPr>
      <w:r>
        <w:t>Руководствуя</w:t>
      </w:r>
      <w:r>
        <w:t xml:space="preserve">сь ст.ст. 29.10, 29.11 </w:t>
      </w:r>
      <w:r>
        <w:t>КоАП</w:t>
      </w:r>
      <w:r>
        <w:t xml:space="preserve"> РФ, мировой судья,</w:t>
      </w:r>
    </w:p>
    <w:p w:rsidR="00A77B3E" w:rsidP="006A27E4">
      <w:pPr>
        <w:ind w:left="-1134" w:right="-999" w:firstLine="567"/>
        <w:jc w:val="both"/>
      </w:pPr>
      <w:r>
        <w:t xml:space="preserve">      </w:t>
      </w:r>
    </w:p>
    <w:p w:rsidR="00A77B3E" w:rsidP="006A27E4">
      <w:pPr>
        <w:ind w:left="-1134" w:right="-999" w:firstLine="567"/>
        <w:jc w:val="center"/>
      </w:pPr>
      <w:r>
        <w:t>ПОСТАНОВИЛ:</w:t>
      </w:r>
    </w:p>
    <w:p w:rsidR="00A77B3E" w:rsidP="006A27E4">
      <w:pPr>
        <w:ind w:left="-1134" w:right="-999" w:firstLine="567"/>
        <w:jc w:val="both"/>
      </w:pPr>
    </w:p>
    <w:p w:rsidR="00A77B3E" w:rsidP="006A27E4">
      <w:pPr>
        <w:ind w:left="-1134" w:right="-999" w:firstLine="567"/>
        <w:jc w:val="both"/>
      </w:pPr>
      <w:r>
        <w:t xml:space="preserve"> </w:t>
      </w:r>
      <w:r>
        <w:tab/>
        <w:t xml:space="preserve">Должностное лицо – руководителя регионального отделения политической партии Казачьей партии Российской Федерации в Республике Крым (далее - РО Казачьей партии Российской Федерации в </w:t>
      </w:r>
      <w:r>
        <w:t xml:space="preserve">Республике Крым) Золотарёва Михаила Алексеевича, паспортные данные, признать виновным в совершении административного правонарушения, предусмотренного ч.1 ст.15.6 </w:t>
      </w:r>
      <w:r>
        <w:t>КоАП</w:t>
      </w:r>
      <w:r>
        <w:t xml:space="preserve"> РФ и </w:t>
      </w:r>
      <w:r>
        <w:t>подвергнуть административному наказанию в виде административного штрафа в доход госу</w:t>
      </w:r>
      <w:r>
        <w:t>дарства в размере 300 (триста)  рублей.</w:t>
      </w:r>
    </w:p>
    <w:p w:rsidR="00A77B3E" w:rsidP="006A27E4">
      <w:pPr>
        <w:ind w:left="-1134" w:right="-999" w:firstLine="567"/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</w:t>
      </w:r>
      <w:r>
        <w:t>00010001, наименование банка: отделение по Республике Крым ЦБРФ открытый УФК по РК, БИК 043510001, постановление № 5-291/93/2018.</w:t>
      </w:r>
    </w:p>
    <w:p w:rsidR="00A77B3E" w:rsidP="006A27E4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A27E4">
      <w:pPr>
        <w:ind w:left="-1134" w:right="-999" w:firstLine="567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6A27E4">
      <w:pPr>
        <w:ind w:left="-1134" w:right="-999" w:firstLine="567"/>
        <w:jc w:val="both"/>
      </w:pPr>
      <w:r>
        <w:t xml:space="preserve">Разъяснить Золотареву М.А.,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A27E4">
      <w:pPr>
        <w:ind w:left="-1134" w:right="-999" w:firstLine="567"/>
        <w:jc w:val="both"/>
      </w:pPr>
      <w:r>
        <w:t xml:space="preserve">       Постановление может быть обжаловано в Черноморский районный с</w:t>
      </w:r>
      <w:r>
        <w:t>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A27E4">
      <w:pPr>
        <w:ind w:left="-1134" w:right="-999" w:firstLine="567"/>
        <w:jc w:val="both"/>
      </w:pPr>
    </w:p>
    <w:p w:rsidR="00A77B3E" w:rsidP="006A27E4">
      <w:pPr>
        <w:ind w:left="-1134" w:right="-999" w:firstLine="567"/>
        <w:jc w:val="center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  </w:t>
      </w:r>
      <w:r>
        <w:tab/>
        <w:t xml:space="preserve">   Солодченко И.В.</w:t>
      </w:r>
    </w:p>
    <w:p w:rsidR="00A77B3E" w:rsidP="006A27E4">
      <w:pPr>
        <w:ind w:left="-1134" w:right="-999" w:firstLine="567"/>
        <w:jc w:val="both"/>
      </w:pPr>
      <w:r>
        <w:t>Согласовано</w:t>
      </w:r>
    </w:p>
    <w:p w:rsidR="006A27E4" w:rsidP="006A27E4">
      <w:pPr>
        <w:ind w:left="-851" w:right="-999" w:firstLine="851"/>
        <w:jc w:val="center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6A27E4" w:rsidP="006A27E4">
      <w:pPr>
        <w:ind w:left="-1134" w:right="-999" w:firstLine="567"/>
        <w:jc w:val="center"/>
      </w:pPr>
    </w:p>
    <w:p w:rsidR="00A77B3E" w:rsidP="006A27E4">
      <w:pPr>
        <w:ind w:left="-1134" w:right="-999" w:firstLine="567"/>
        <w:jc w:val="both"/>
      </w:pPr>
    </w:p>
    <w:p w:rsidR="00A77B3E"/>
    <w:sectPr w:rsidSect="00E32D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DF3"/>
    <w:rsid w:val="006A27E4"/>
    <w:rsid w:val="00A77B3E"/>
    <w:rsid w:val="00E32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D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