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51546C">
      <w:pPr>
        <w:jc w:val="right"/>
      </w:pPr>
      <w:r>
        <w:t xml:space="preserve">                   Дело №5-309/93/2018</w:t>
      </w:r>
    </w:p>
    <w:p w:rsidR="00A77B3E"/>
    <w:p w:rsidR="00A77B3E" w:rsidP="0051546C">
      <w:pPr>
        <w:jc w:val="center"/>
      </w:pPr>
      <w:r>
        <w:t>П О С Т А Н О В Л Е Н И Е</w:t>
      </w:r>
    </w:p>
    <w:p w:rsidR="00A77B3E"/>
    <w:p w:rsidR="00A77B3E">
      <w:r>
        <w:t xml:space="preserve">17 сентября 2018 года                          </w:t>
      </w:r>
      <w:r w:rsidR="0051546C">
        <w:t xml:space="preserve">               </w:t>
      </w:r>
      <w:r>
        <w:t>пгт. Черноморское, Республика Крым</w:t>
      </w:r>
    </w:p>
    <w:p w:rsidR="00A77B3E"/>
    <w:p w:rsidR="00A77B3E" w:rsidP="0051546C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административный материал, поступивший из Межрайонной ИФНС России №6 по Республике Крым, в отношении руководителя </w:t>
      </w:r>
      <w:r>
        <w:t>наименование организации Зуйкова В</w:t>
      </w:r>
      <w:r w:rsidR="0051546C">
        <w:t>.</w:t>
      </w:r>
      <w:r>
        <w:t>Н</w:t>
      </w:r>
      <w:r w:rsidR="0051546C">
        <w:t>.</w:t>
      </w:r>
      <w:r>
        <w:t xml:space="preserve">, паспортные данные, зарегистрированного и проживающего по адресу: адрес, </w:t>
      </w:r>
    </w:p>
    <w:p w:rsidR="00A77B3E" w:rsidP="0051546C">
      <w:pPr>
        <w:jc w:val="both"/>
      </w:pPr>
      <w:r>
        <w:t xml:space="preserve">         о совершении административного правонарушения, предусмотренного ст.15.5 КоАП РФ,</w:t>
      </w:r>
    </w:p>
    <w:p w:rsidR="00A77B3E" w:rsidP="0051546C">
      <w:pPr>
        <w:jc w:val="center"/>
      </w:pPr>
      <w:r>
        <w:t>У С Т А Н О В И Л:</w:t>
      </w:r>
    </w:p>
    <w:p w:rsidR="00A77B3E" w:rsidP="0051546C">
      <w:pPr>
        <w:jc w:val="both"/>
      </w:pPr>
    </w:p>
    <w:p w:rsidR="00A77B3E" w:rsidP="0051546C">
      <w:pPr>
        <w:ind w:firstLine="720"/>
        <w:jc w:val="both"/>
      </w:pPr>
      <w:r>
        <w:t>Руководитель наименование организации Зуйков В</w:t>
      </w:r>
      <w:r w:rsidR="0051546C">
        <w:t>.</w:t>
      </w:r>
      <w:r>
        <w:t>Н</w:t>
      </w:r>
      <w:r w:rsidR="0051546C">
        <w:t>.</w:t>
      </w:r>
      <w:r>
        <w:t xml:space="preserve"> совершил нарушение законодательства о налогах и сборах, при следующих обстоятельствах:</w:t>
      </w:r>
    </w:p>
    <w:p w:rsidR="00A77B3E" w:rsidP="0051546C">
      <w:pPr>
        <w:ind w:firstLine="720"/>
        <w:jc w:val="both"/>
      </w:pPr>
      <w:r>
        <w:t>дата являясь должностным лицом, а именно директором наименование организации ф</w:t>
      </w:r>
      <w:r>
        <w:t>ио, не предоставил в МИФНС России №6 по Республике Крым в установленный п.п.1,3 ст.289 НК РФ срок налоговой декларации по налогу  на прибыль организаций за 4 квартал 2017 года.</w:t>
      </w:r>
    </w:p>
    <w:p w:rsidR="00A77B3E" w:rsidP="0051546C">
      <w:pPr>
        <w:jc w:val="both"/>
      </w:pPr>
      <w:r>
        <w:t xml:space="preserve">  </w:t>
      </w:r>
      <w:r w:rsidR="0051546C">
        <w:tab/>
      </w:r>
      <w:r>
        <w:t>В соответствии с п.1 ст.289 НК РФ налогоплательщики независимо от наличия у н</w:t>
      </w:r>
      <w:r>
        <w:t xml:space="preserve">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</w:t>
      </w:r>
      <w:r>
        <w:t>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51546C">
      <w:pPr>
        <w:ind w:firstLine="720"/>
        <w:jc w:val="both"/>
      </w:pPr>
      <w:r>
        <w:t>Согласно п.3 ст.289 НК РФ налогоплательщики (налоговые агенты) представляют налоговые декларации (нал</w:t>
      </w:r>
      <w:r>
        <w:t>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</w:t>
      </w:r>
      <w:r>
        <w:t>ые для уплаты авансовых платежей.</w:t>
      </w:r>
    </w:p>
    <w:p w:rsidR="00A77B3E" w:rsidP="0051546C">
      <w:pPr>
        <w:ind w:firstLine="720"/>
        <w:jc w:val="both"/>
      </w:pPr>
      <w:r>
        <w:t>Фактически налоговая декларация по налогу на прибыль организаций за 4 квартал 2017 года по наименование организации  представлена в Межрайонную ИФНС России №6 по Республике Крым с нарушением срока - дата (рег.№</w:t>
      </w:r>
      <w:r w:rsidR="0051546C">
        <w:t>номер</w:t>
      </w:r>
      <w:r>
        <w:t>), пр</w:t>
      </w:r>
      <w:r>
        <w:t>едельный срок предоставления которой не позднее 25.01.2018 года (включительно).</w:t>
      </w:r>
    </w:p>
    <w:p w:rsidR="00A77B3E" w:rsidP="0051546C">
      <w:pPr>
        <w:ind w:firstLine="720"/>
        <w:jc w:val="both"/>
      </w:pPr>
      <w:r>
        <w:t>В нарушение п.п.1,3 ст.289 НК РФ  директором наименование организации Зуйковым В.Н., не обеспечено представление налоговой декларации по налогу на прибыль организаций за 4 квар</w:t>
      </w:r>
      <w:r>
        <w:t>тал 2017г.,  в установленный срок, в результате чего допущено нарушение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51546C">
      <w:pPr>
        <w:jc w:val="both"/>
      </w:pPr>
      <w:r>
        <w:t xml:space="preserve">         </w:t>
      </w:r>
      <w:r w:rsidR="0051546C">
        <w:tab/>
      </w:r>
      <w:r>
        <w:t xml:space="preserve"> В судебном</w:t>
      </w:r>
      <w:r>
        <w:t xml:space="preserve"> заседании Зуйков В.Н.  вину признал  в  полном объеме, раскаялся в содеянном.</w:t>
      </w:r>
    </w:p>
    <w:p w:rsidR="00A77B3E" w:rsidP="0051546C">
      <w:pPr>
        <w:jc w:val="both"/>
      </w:pPr>
      <w:r>
        <w:t xml:space="preserve">        </w:t>
      </w:r>
      <w:r w:rsidR="0051546C">
        <w:tab/>
      </w:r>
      <w:r>
        <w:t xml:space="preserve"> Суд, заслушав правонарушителя, изучив материалы дела, приходит к мнению о правомерности вменения в действия Зуйкова В.Н.  состава административного правонарушения, пред</w:t>
      </w:r>
      <w:r>
        <w:t>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51546C">
      <w:pPr>
        <w:jc w:val="both"/>
      </w:pPr>
      <w:r>
        <w:t xml:space="preserve">         В со</w:t>
      </w:r>
      <w:r>
        <w:t>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51546C">
      <w:pPr>
        <w:ind w:firstLine="720"/>
        <w:jc w:val="both"/>
      </w:pPr>
      <w:r>
        <w:t>Главой 26  КоАП  РФ предусмотрены предмет доказывания, доказательства, оценка доказательств.</w:t>
      </w:r>
    </w:p>
    <w:p w:rsidR="00A77B3E" w:rsidP="0051546C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</w:t>
      </w:r>
      <w:r>
        <w:t>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</w:t>
      </w:r>
      <w:r>
        <w:t>ь заранее установленную силу.</w:t>
      </w:r>
    </w:p>
    <w:p w:rsidR="00A77B3E" w:rsidP="0051546C">
      <w:pPr>
        <w:jc w:val="both"/>
      </w:pPr>
      <w:r>
        <w:t xml:space="preserve">  </w:t>
      </w:r>
      <w:r w:rsidR="0051546C">
        <w:tab/>
      </w: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</w:t>
      </w:r>
      <w:r>
        <w:t xml:space="preserve">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 случае директор наимено</w:t>
      </w:r>
      <w:r>
        <w:t>вание организации - Зуйков В.Н.</w:t>
      </w:r>
    </w:p>
    <w:p w:rsidR="00A77B3E" w:rsidP="0051546C">
      <w:pPr>
        <w:jc w:val="both"/>
      </w:pPr>
      <w:r>
        <w:t xml:space="preserve">       </w:t>
      </w:r>
      <w:r w:rsidR="0051546C">
        <w:tab/>
      </w:r>
      <w:r>
        <w:t>Факт совершения Зуйковым В.Н.  административного правонарушения подтверждается:</w:t>
      </w:r>
    </w:p>
    <w:p w:rsidR="00A77B3E" w:rsidP="0051546C">
      <w:pPr>
        <w:jc w:val="both"/>
      </w:pPr>
      <w:r>
        <w:t>-протоколом об админ</w:t>
      </w:r>
      <w:r w:rsidR="0051546C">
        <w:t>истративном правонарушении №номер</w:t>
      </w:r>
      <w:r>
        <w:t xml:space="preserve"> от дата (л.д.3-4);</w:t>
      </w:r>
    </w:p>
    <w:p w:rsidR="00A77B3E" w:rsidP="0051546C">
      <w:pPr>
        <w:jc w:val="both"/>
      </w:pPr>
      <w:r>
        <w:t>- выпиской из Единого государственного реестра юридических лиц (л</w:t>
      </w:r>
      <w:r>
        <w:t>.д.5-6);</w:t>
      </w:r>
    </w:p>
    <w:p w:rsidR="00A77B3E" w:rsidP="0051546C">
      <w:pPr>
        <w:jc w:val="both"/>
      </w:pPr>
      <w:r>
        <w:t>- квитанцией о приеме налоговой декларации (расчета) в электронном виде (л.д.7);</w:t>
      </w:r>
    </w:p>
    <w:p w:rsidR="00A77B3E" w:rsidP="0051546C">
      <w:pPr>
        <w:jc w:val="both"/>
      </w:pPr>
      <w:r>
        <w:t xml:space="preserve">          - подтверждением даты отправки (л.д.8); </w:t>
      </w:r>
    </w:p>
    <w:p w:rsidR="00A77B3E" w:rsidP="0051546C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1546C">
      <w:pPr>
        <w:ind w:firstLine="720"/>
        <w:jc w:val="both"/>
      </w:pPr>
      <w:r>
        <w:t xml:space="preserve">Совокупность </w:t>
      </w:r>
      <w:r>
        <w:t>представленных доказательств, соответствующих требованиям относимости, допустимости и достаточности, подтверждает наличие вины Зуйкова В.Н. в совершении правонарушения.</w:t>
      </w:r>
    </w:p>
    <w:p w:rsidR="00A77B3E" w:rsidP="0051546C">
      <w:pPr>
        <w:jc w:val="both"/>
      </w:pPr>
      <w:r>
        <w:t xml:space="preserve">          </w:t>
      </w:r>
      <w:r w:rsidR="0051546C">
        <w:tab/>
      </w:r>
      <w:r>
        <w:t>К смягчающим вину обстоятельствам относится раскаяние лица совершившего админ</w:t>
      </w:r>
      <w:r>
        <w:t>истративное правонарушение.</w:t>
      </w:r>
    </w:p>
    <w:p w:rsidR="00A77B3E" w:rsidP="0051546C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51546C">
      <w:pPr>
        <w:ind w:firstLine="720"/>
        <w:jc w:val="both"/>
      </w:pPr>
      <w:r>
        <w:t>За совершенное Зуйкову В.Н. административное правонарушение предусмотрена ответственность по ст.15.5 КоАП РФ,</w:t>
      </w:r>
      <w:r>
        <w:t xml:space="preserve"> согласно которой нарушение </w:t>
      </w:r>
      <w: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</w:t>
      </w:r>
      <w:r>
        <w:t>стных лиц в размере от трехсот до пятисот рублей.</w:t>
      </w:r>
    </w:p>
    <w:p w:rsidR="00A77B3E" w:rsidP="0051546C">
      <w:pPr>
        <w:jc w:val="both"/>
      </w:pPr>
      <w:r>
        <w:t xml:space="preserve"> </w:t>
      </w:r>
      <w:r w:rsidR="0051546C">
        <w:tab/>
      </w:r>
      <w:r>
        <w:t>Оценивая в совокупности, исследованные по делу доказательства, суд приходит к выводу о том, что вина Зуйкова В.Н. в совершении административного правонарушения установлена, и его действия правильно квалифи</w:t>
      </w:r>
      <w:r>
        <w:t>цированы по ст.15.5 КоАП РФ.</w:t>
      </w:r>
    </w:p>
    <w:p w:rsidR="00A77B3E" w:rsidP="0051546C">
      <w:pPr>
        <w:ind w:firstLine="720"/>
        <w:jc w:val="both"/>
      </w:pPr>
      <w:r>
        <w:t>С учетом изложенного, суд считает возможным назначить Зуйкову В.Н. наказание в пределах санкции статьи, в виде административного штрафа.</w:t>
      </w:r>
    </w:p>
    <w:p w:rsidR="00A77B3E" w:rsidP="0051546C">
      <w:pPr>
        <w:ind w:firstLine="720"/>
        <w:jc w:val="both"/>
      </w:pPr>
      <w:r>
        <w:t>Руководствуясь</w:t>
      </w:r>
      <w:r w:rsidR="0051546C">
        <w:t xml:space="preserve"> </w:t>
      </w:r>
      <w:r>
        <w:t>ст. ст. 29.10, 29.11КоАП РФ, мировой судья,</w:t>
      </w:r>
    </w:p>
    <w:p w:rsidR="00A77B3E" w:rsidP="0051546C">
      <w:pPr>
        <w:jc w:val="both"/>
      </w:pPr>
    </w:p>
    <w:p w:rsidR="00A77B3E" w:rsidP="0051546C">
      <w:pPr>
        <w:jc w:val="center"/>
      </w:pPr>
      <w:r>
        <w:t>ПОСТАНОВИЛ:</w:t>
      </w:r>
    </w:p>
    <w:p w:rsidR="00A77B3E" w:rsidP="0051546C">
      <w:pPr>
        <w:jc w:val="both"/>
      </w:pPr>
    </w:p>
    <w:p w:rsidR="00A77B3E" w:rsidP="0051546C">
      <w:pPr>
        <w:ind w:firstLine="720"/>
        <w:jc w:val="both"/>
      </w:pPr>
      <w:r>
        <w:t>Признать должностное лицо – директора наименование организации Зуйкова Виталия Николаевича, паспортные данные, виновным в совершении административного правонарушения, предусмотренногост.15.5 КоАП РФ и подвергнуть административн</w:t>
      </w:r>
      <w:r>
        <w:t>ому наказанию в виде административного штрафа в доход государства в размере 300 (триста) рублей.</w:t>
      </w:r>
    </w:p>
    <w:p w:rsidR="00A77B3E" w:rsidP="0051546C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</w:t>
      </w:r>
      <w:r>
        <w:t>ии №6, ИНН 9110000024, КПП 911001001, р/с 40101810335100010001, наименование банка: отделение по Республике Крым ЦБРФ открытый УФК по РК, БИК 043510001, постановление №5-309/93/2018.</w:t>
      </w:r>
    </w:p>
    <w:p w:rsidR="00A77B3E" w:rsidP="0051546C">
      <w:pPr>
        <w:jc w:val="both"/>
      </w:pPr>
      <w:r>
        <w:t xml:space="preserve">         </w:t>
      </w:r>
      <w:r w:rsidR="0051546C">
        <w:tab/>
      </w:r>
      <w:r>
        <w:t>Разъяснить, что в соответствии со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51546C">
      <w:pPr>
        <w:ind w:firstLine="720"/>
        <w:jc w:val="both"/>
      </w:pPr>
      <w:r>
        <w:t>Квитанцию об уплате штрафа необходимо представить (направить) в судебный участок   № 93 Черноморского судебного района Республики Крым до истечения шестидесяти дней со дня вступления постановления в законну</w:t>
      </w:r>
      <w:r>
        <w:t>ю силу, как документ подтверждающий  исполнение судебного постановления.</w:t>
      </w:r>
    </w:p>
    <w:p w:rsidR="00A77B3E" w:rsidP="0051546C">
      <w:pPr>
        <w:ind w:firstLine="720"/>
        <w:jc w:val="both"/>
      </w:pPr>
      <w:r>
        <w:t>Разъяснить Зуйкову В.Н., что в случае неуплаты штрафа она может быть привлечен   к административной ответственности за несвоевременную уплату штрафа по ч. 1 ст. 20.25 КоАП РФ.</w:t>
      </w:r>
    </w:p>
    <w:p w:rsidR="00A77B3E" w:rsidP="0051546C">
      <w:pPr>
        <w:jc w:val="both"/>
      </w:pPr>
      <w:r>
        <w:t xml:space="preserve">       </w:t>
      </w:r>
      <w:r w:rsidR="0051546C"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1546C">
      <w:pPr>
        <w:jc w:val="both"/>
      </w:pPr>
    </w:p>
    <w:p w:rsidR="00A77B3E" w:rsidP="0051546C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</w:t>
      </w:r>
      <w:r w:rsidR="0051546C">
        <w:t>подпись</w:t>
      </w:r>
      <w:r>
        <w:t xml:space="preserve">                     </w:t>
      </w:r>
      <w:r>
        <w:tab/>
        <w:t xml:space="preserve">   Со</w:t>
      </w:r>
      <w:r>
        <w:t>лодченко И.В.</w:t>
      </w:r>
    </w:p>
    <w:p w:rsidR="00A77B3E" w:rsidP="0051546C">
      <w:pPr>
        <w:jc w:val="both"/>
      </w:pPr>
    </w:p>
    <w:p w:rsidR="00A77B3E" w:rsidP="0051546C">
      <w:pPr>
        <w:jc w:val="both"/>
      </w:pPr>
      <w:r>
        <w:t>Согласовано</w:t>
      </w:r>
    </w:p>
    <w:p w:rsidR="0051546C" w:rsidP="0051546C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подпись                     </w:t>
      </w:r>
      <w:r>
        <w:tab/>
        <w:t xml:space="preserve">   Солодченко И.В.</w:t>
      </w:r>
    </w:p>
    <w:p w:rsidR="0051546C" w:rsidP="0051546C">
      <w:pPr>
        <w:jc w:val="both"/>
      </w:pPr>
    </w:p>
    <w:p w:rsidR="0051546C" w:rsidP="0051546C">
      <w:pPr>
        <w:jc w:val="both"/>
      </w:pPr>
    </w:p>
    <w:sectPr w:rsidSect="00CA26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602"/>
    <w:rsid w:val="004D6089"/>
    <w:rsid w:val="0051546C"/>
    <w:rsid w:val="00A77B3E"/>
    <w:rsid w:val="00CA2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6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15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1546C"/>
    <w:rPr>
      <w:sz w:val="24"/>
      <w:szCs w:val="24"/>
    </w:rPr>
  </w:style>
  <w:style w:type="paragraph" w:styleId="Footer">
    <w:name w:val="footer"/>
    <w:basedOn w:val="Normal"/>
    <w:link w:val="a0"/>
    <w:rsid w:val="00515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154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