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16EB2">
      <w:pPr>
        <w:jc w:val="right"/>
      </w:pPr>
      <w:r>
        <w:t>Дело №5-319/93/2019</w:t>
      </w:r>
    </w:p>
    <w:p w:rsidR="00A77B3E" w:rsidP="00D16EB2">
      <w:pPr>
        <w:jc w:val="both"/>
      </w:pPr>
    </w:p>
    <w:p w:rsidR="00A77B3E" w:rsidP="00D16EB2">
      <w:pPr>
        <w:jc w:val="center"/>
      </w:pPr>
      <w:r>
        <w:t>П О С Т А Н О В Л Е Н И Е</w:t>
      </w:r>
    </w:p>
    <w:p w:rsidR="00A77B3E" w:rsidP="00D16EB2">
      <w:pPr>
        <w:jc w:val="both"/>
      </w:pPr>
    </w:p>
    <w:p w:rsidR="00A77B3E" w:rsidP="00D16EB2">
      <w:pPr>
        <w:ind w:firstLine="720"/>
        <w:jc w:val="both"/>
      </w:pPr>
      <w:r>
        <w:t xml:space="preserve">17 сентября 2019 года                                     </w:t>
      </w:r>
      <w:r>
        <w:tab/>
        <w:t xml:space="preserve">         </w:t>
      </w:r>
      <w:r>
        <w:t>Республика Крым, пгт. Черноморское</w:t>
      </w:r>
    </w:p>
    <w:p w:rsidR="00A77B3E" w:rsidP="00D16EB2">
      <w:pPr>
        <w:jc w:val="both"/>
      </w:pPr>
    </w:p>
    <w:p w:rsidR="00A77B3E" w:rsidP="00D16EB2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юридического лица НАИМЕНОВАНИЕ ОРГАНИЗАЦИИ</w:t>
      </w:r>
      <w:r>
        <w:t>, ОГРН НОМЕР</w:t>
      </w:r>
      <w:r>
        <w:t>, ИНН НОМЕР</w:t>
      </w:r>
      <w:r>
        <w:t>, КПП НОМЕР</w:t>
      </w:r>
      <w:r>
        <w:t>, юридический адрес: АДРЕС</w:t>
      </w:r>
      <w:r>
        <w:t xml:space="preserve">, </w:t>
      </w:r>
    </w:p>
    <w:p w:rsidR="00A77B3E" w:rsidP="00D16EB2">
      <w:pPr>
        <w:ind w:firstLine="720"/>
        <w:jc w:val="both"/>
      </w:pPr>
      <w:r>
        <w:t>о совершении административного правонарушения, предусмотренного ч.1 ст.19.5 КоАП РФ,</w:t>
      </w:r>
    </w:p>
    <w:p w:rsidR="00D16EB2" w:rsidP="00D16EB2">
      <w:pPr>
        <w:jc w:val="both"/>
      </w:pPr>
    </w:p>
    <w:p w:rsidR="00A77B3E" w:rsidP="00D16EB2">
      <w:pPr>
        <w:jc w:val="center"/>
      </w:pPr>
      <w:r>
        <w:t>УСТАНОВИЛ:</w:t>
      </w:r>
    </w:p>
    <w:p w:rsidR="00A77B3E" w:rsidP="00D16EB2">
      <w:pPr>
        <w:jc w:val="both"/>
      </w:pPr>
    </w:p>
    <w:p w:rsidR="00A77B3E" w:rsidP="00D16EB2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юридическое лицо НАИМЕНОВАНИЕ ОРАГНИЗАЦИИ</w:t>
      </w:r>
      <w:r>
        <w:t xml:space="preserve"> по адресу: АДРЕС</w:t>
      </w:r>
      <w:r>
        <w:t>, не выполнило в установленный срок до ДАТА</w:t>
      </w:r>
      <w:r>
        <w:t>, требования пункта 2, 12, 13 Предписания начальника Территориального отдела по Черноморскому и Раздольненскому районам Межрегионального управления Роспотребнадзора</w:t>
      </w:r>
      <w:r>
        <w:t xml:space="preserve"> по Республике Крым и г.Севастополю от ДАТА НОМЕР</w:t>
      </w:r>
      <w:r>
        <w:t xml:space="preserve">, а именно: </w:t>
      </w:r>
    </w:p>
    <w:p w:rsidR="00A77B3E" w:rsidP="00D16EB2">
      <w:pPr>
        <w:ind w:firstLine="720"/>
        <w:jc w:val="both"/>
      </w:pPr>
      <w:r>
        <w:t xml:space="preserve">- в нарушение требований п.п. 7.1.2, 7.2.1 р.7 «Санитарно-эпидемиологических требований к условиям и организации обучения в общеобразовательных учреждениях» СанПиН 2.4.2.2821-10» </w:t>
      </w:r>
      <w:r>
        <w:t>в кабинете информатики, моечной посуды на пищеблоке, в групповых помещениях дошкольного отделения не приведен в соответствие уровень освещения (не проведены замеры освещения, подтверждающие соответствие требованиям);</w:t>
      </w:r>
    </w:p>
    <w:p w:rsidR="00A77B3E" w:rsidP="00D16EB2">
      <w:pPr>
        <w:ind w:firstLine="720"/>
        <w:jc w:val="both"/>
      </w:pPr>
      <w:r>
        <w:t>- в нарушение п.5.1, р.5 СаНПиН 2.4.1.3</w:t>
      </w:r>
      <w:r>
        <w:t>049-13 «Санитарно-эпидемиологические требования к устройству, содержанию и организации режима работы дошкольных образовательных организаций» не переоборудованы конструкции отопительных приборов в старшей группе из материалов, имеющих документы, подтверждаю</w:t>
      </w:r>
      <w:r>
        <w:t>щие их происхождение, качество и безопасность;</w:t>
      </w:r>
    </w:p>
    <w:p w:rsidR="00A77B3E" w:rsidP="00D16EB2">
      <w:pPr>
        <w:ind w:firstLine="720"/>
        <w:jc w:val="both"/>
      </w:pPr>
      <w:r>
        <w:t>- в нарушение п.8.3 р.8 СаНПиН 2.4.1.3049-13  «Санитарно-эпидемиологические требования к устройству, содержанию и организации режима работы дошкольных образовательных организаций» не оборудованы ограждающие ко</w:t>
      </w:r>
      <w:r>
        <w:t>нструкции отопительных приборов в младшей и средней группах.</w:t>
      </w:r>
    </w:p>
    <w:p w:rsidR="00A77B3E" w:rsidP="00D16EB2">
      <w:pPr>
        <w:ind w:firstLine="720"/>
        <w:jc w:val="both"/>
      </w:pPr>
      <w:r>
        <w:t>В судебном заседании представитель юридического лица НАИМЕНОВАНИЕ ОРАГНИЗАЦИИ</w:t>
      </w:r>
      <w:r>
        <w:t xml:space="preserve"> ФИО</w:t>
      </w:r>
      <w:r>
        <w:t>, вину признала, раскаялась в содеянном, подтвердила обстоятельства изложенные в протоколе об администра</w:t>
      </w:r>
      <w:r>
        <w:t>тивном правонарушении.</w:t>
      </w:r>
    </w:p>
    <w:p w:rsidR="00A77B3E" w:rsidP="00D16EB2">
      <w:pPr>
        <w:ind w:firstLine="720"/>
        <w:jc w:val="both"/>
      </w:pPr>
      <w:r>
        <w:t xml:space="preserve">Судья, выслушав представителя юридического лица, изучив материалы дела, оценив представленные доказательства, приходит к следующим выводам. </w:t>
      </w:r>
    </w:p>
    <w:p w:rsidR="00A77B3E" w:rsidP="00D16EB2">
      <w:pPr>
        <w:ind w:firstLine="720"/>
        <w:jc w:val="both"/>
      </w:pPr>
      <w:r>
        <w:t>Согласно ст. 24.1 КоАП РФ, задачами производства по делам об административных правонарушения</w:t>
      </w:r>
      <w:r>
        <w:t>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</w:t>
      </w:r>
      <w:r>
        <w:t xml:space="preserve">министративных правонарушений. </w:t>
      </w:r>
    </w:p>
    <w:p w:rsidR="00A77B3E" w:rsidP="00D16EB2">
      <w:pPr>
        <w:ind w:firstLine="720"/>
        <w:jc w:val="both"/>
      </w:pPr>
      <w:r>
        <w:t>Вина НАИМЕНОВАНИЕ ОРГАНИЗАЦИИ</w:t>
      </w:r>
      <w:r>
        <w:t xml:space="preserve"> в совершении вменяемого административного правонарушения подтверждается следующими доказательствами:</w:t>
      </w:r>
    </w:p>
    <w:p w:rsidR="00A77B3E" w:rsidP="00D16EB2">
      <w:pPr>
        <w:ind w:firstLine="720"/>
        <w:jc w:val="both"/>
      </w:pPr>
      <w:r>
        <w:t>- протоколом об административном правонарушении от ДАТА</w:t>
      </w:r>
      <w:r>
        <w:t xml:space="preserve"> НОМЕР</w:t>
      </w:r>
      <w:r>
        <w:t xml:space="preserve"> отвечающим требо</w:t>
      </w:r>
      <w:r>
        <w:t>ваниям ст. 28.2 КоАП РФ, из которого следует, что НАИМЕНОВАНИЕ ОРГАНИЗАЦИИ</w:t>
      </w:r>
      <w:r>
        <w:t xml:space="preserve"> не выполнило в установленный срок до ДАТА</w:t>
      </w:r>
      <w:r>
        <w:t xml:space="preserve"> требования пункта 2, 12, 13 Предписания начальника Территориального отдела по Черноморскому и Раздольненскому районам Межрегионал</w:t>
      </w:r>
      <w:r>
        <w:t>ьного управления Роспотребнадзора по Республике Крым и г.Севастополю от ДАТА НОМЕР</w:t>
      </w:r>
      <w:r>
        <w:t>, а именно: в нарушение требований п.п. 7.1.2, 7.2.1 р.7 «Санитарно-эпидемиологических требований к условиям и организации обучения в общеобразовательных учреж</w:t>
      </w:r>
      <w:r>
        <w:t>дениях» СанПиН 2.4.2.2821-10» в кабинете информатики, моечной посуды на пищеблоке, в групповых помещениях дошкольного отделения не приведен в соответствие уровень освещения (не проведены замеры освещения, подтверждающие соответствие требованиям); в нарушен</w:t>
      </w:r>
      <w:r>
        <w:t>ие п.5.1, р.5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не переоборудованы конструкции отопительных приборов в старшей группе из материалов, им</w:t>
      </w:r>
      <w:r>
        <w:t xml:space="preserve">еющих документы, подтверждающие их происхождение, качество и безопасность; в нарушение п.8.3 р.8 СаНПиН 2.4.1.3049-13  «Санитарно-эпидемиологические требования к устройству, содержанию и организации режима работы дошкольных образовательных организаций» не </w:t>
      </w:r>
      <w:r>
        <w:t>оборудованы ограждающие конструкции отопительных приборов в младшей и средней группах (л.д.2-4);</w:t>
      </w:r>
    </w:p>
    <w:p w:rsidR="00A77B3E" w:rsidP="00D16EB2">
      <w:pPr>
        <w:ind w:firstLine="720"/>
        <w:jc w:val="both"/>
      </w:pPr>
      <w:r>
        <w:t>- копией расопряжения (приказа) органа государственного контроля (надзора), органа муниципального контроля о проведении внеплановой/выездной проверки юридическ</w:t>
      </w:r>
      <w:r>
        <w:t>ого лица НАИМЕНОВАНИЕ ОРГАНИЗАЦИИ</w:t>
      </w:r>
      <w:r>
        <w:t xml:space="preserve"> от ДАТА НОМЕР</w:t>
      </w:r>
      <w:r>
        <w:t xml:space="preserve"> (л.д. 5-6);</w:t>
      </w:r>
    </w:p>
    <w:p w:rsidR="00A77B3E" w:rsidP="00D16EB2">
      <w:pPr>
        <w:ind w:firstLine="720"/>
        <w:jc w:val="both"/>
      </w:pPr>
      <w:r>
        <w:t>- актом проверки НОМЕР</w:t>
      </w:r>
      <w:r>
        <w:t xml:space="preserve"> от ДАТА</w:t>
      </w:r>
      <w:r>
        <w:t>, в соответствии с которым выявлен факт невыполнения п.2, 12, 13 предписания от ДАТА НОМЕР</w:t>
      </w:r>
      <w:r>
        <w:t xml:space="preserve"> (л.д.8-11).</w:t>
      </w:r>
    </w:p>
    <w:p w:rsidR="00A77B3E" w:rsidP="00D16EB2">
      <w:pPr>
        <w:ind w:firstLine="720"/>
        <w:jc w:val="both"/>
      </w:pPr>
      <w:r>
        <w:t>- предписанием НОМЕР</w:t>
      </w:r>
      <w:r>
        <w:t xml:space="preserve"> от ДАТА</w:t>
      </w:r>
      <w:r>
        <w:t>, согласно которого НАИМЕНОВАНИЕ ОРГАНИЗАЦИИ</w:t>
      </w:r>
      <w:r>
        <w:t xml:space="preserve"> предписано в срок до ДАТА</w:t>
      </w:r>
      <w:r>
        <w:t xml:space="preserve"> устранить выявленные нарушения (л.д.37-39)</w:t>
      </w:r>
    </w:p>
    <w:p w:rsidR="00A77B3E" w:rsidP="00D16EB2">
      <w:pPr>
        <w:ind w:firstLine="720"/>
        <w:jc w:val="both"/>
      </w:pPr>
      <w:r>
        <w:t>- выпиской из Единого государственного реестра юридических лиц (л.д. 40-48);</w:t>
      </w:r>
    </w:p>
    <w:p w:rsidR="00A77B3E" w:rsidP="00D16EB2">
      <w:pPr>
        <w:ind w:firstLine="720"/>
        <w:jc w:val="both"/>
      </w:pPr>
      <w:r>
        <w:t>- свидетельством о государственной регистрации юрид</w:t>
      </w:r>
      <w:r>
        <w:t>ического лица НАИМЕНОВАНИЕ ОРГАНИЗАЦИИ</w:t>
      </w:r>
      <w:r>
        <w:t xml:space="preserve"> от ДАТА</w:t>
      </w:r>
      <w:r>
        <w:t xml:space="preserve"> (л.д.49-50);</w:t>
      </w:r>
    </w:p>
    <w:p w:rsidR="00A77B3E" w:rsidP="00D16EB2">
      <w:pPr>
        <w:ind w:firstLine="720"/>
        <w:jc w:val="both"/>
      </w:pPr>
      <w:r>
        <w:t>- копией приказа НОМЕР</w:t>
      </w:r>
      <w:r>
        <w:t xml:space="preserve"> от ДАТА</w:t>
      </w:r>
      <w:r>
        <w:t xml:space="preserve"> (л.д.51);</w:t>
      </w:r>
    </w:p>
    <w:p w:rsidR="00A77B3E" w:rsidP="00D16EB2">
      <w:pPr>
        <w:ind w:firstLine="720"/>
        <w:jc w:val="both"/>
      </w:pPr>
      <w:r>
        <w:t>- копией распоряжения НОМЕР</w:t>
      </w:r>
      <w:r>
        <w:t xml:space="preserve"> от ДАТА</w:t>
      </w:r>
      <w:r>
        <w:t xml:space="preserve"> (л.д.52);</w:t>
      </w:r>
    </w:p>
    <w:p w:rsidR="00A77B3E" w:rsidP="00D16EB2">
      <w:pPr>
        <w:ind w:firstLine="720"/>
        <w:jc w:val="both"/>
      </w:pPr>
      <w:r>
        <w:t>- копией приказа НОМЕР от ДАТА</w:t>
      </w:r>
      <w:r>
        <w:t xml:space="preserve"> (л.д.53);</w:t>
      </w:r>
    </w:p>
    <w:p w:rsidR="00A77B3E" w:rsidP="00D16EB2">
      <w:pPr>
        <w:ind w:firstLine="720"/>
        <w:jc w:val="both"/>
      </w:pPr>
      <w:r>
        <w:t>- фотоматериалами к акту проверки НАИМЕНОВАНИЕ ОРГАНИЗАЦИИ</w:t>
      </w:r>
      <w:r>
        <w:t xml:space="preserve"> от ДАТА</w:t>
      </w:r>
      <w:r>
        <w:t xml:space="preserve"> (л.д.54-55);</w:t>
      </w:r>
    </w:p>
    <w:p w:rsidR="00A77B3E" w:rsidP="00D16EB2">
      <w:pPr>
        <w:ind w:firstLine="720"/>
        <w:jc w:val="both"/>
      </w:pPr>
      <w:r>
        <w:t>- фотоматериалами к акту проверки НАИМЕНОВАНИЕ ОРГАНИЗАЦИИ</w:t>
      </w:r>
      <w:r>
        <w:t xml:space="preserve"> от ДАТА</w:t>
      </w:r>
      <w:r>
        <w:t xml:space="preserve"> (л.д.56-58).</w:t>
      </w:r>
    </w:p>
    <w:p w:rsidR="00A77B3E" w:rsidP="00D16EB2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</w:t>
      </w:r>
      <w:r>
        <w:t>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</w:t>
      </w:r>
    </w:p>
    <w:p w:rsidR="00A77B3E" w:rsidP="00D16EB2">
      <w:pPr>
        <w:ind w:firstLine="720"/>
        <w:jc w:val="both"/>
      </w:pPr>
      <w:r>
        <w:t>В соответствии с частью 2 статьи 2.1 КоАП РФ юридическое лицо признается</w:t>
      </w:r>
      <w:r>
        <w:t xml:space="preserve">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</w:t>
      </w:r>
      <w:r>
        <w:t>ответственность, но данным лицом не были приняты все зависящие от него меры по их соблюдению.</w:t>
      </w:r>
    </w:p>
    <w:p w:rsidR="00A77B3E" w:rsidP="00D16EB2">
      <w:pPr>
        <w:ind w:firstLine="720"/>
        <w:jc w:val="both"/>
      </w:pPr>
      <w:r>
        <w:t>Судом установлено, что предъявляемые к юридическому лицу в предписании НОМЕР</w:t>
      </w:r>
      <w:r>
        <w:t xml:space="preserve"> от ДАТА</w:t>
      </w:r>
      <w:r>
        <w:t xml:space="preserve"> требования обоснованы, носят конкретный характер, что влечет во</w:t>
      </w:r>
      <w:r>
        <w:t>зможность его исполнения. Законность предписания не вызывает у суда сомнений.</w:t>
      </w:r>
    </w:p>
    <w:p w:rsidR="00A77B3E" w:rsidP="00D16EB2">
      <w:pPr>
        <w:ind w:firstLine="720"/>
        <w:jc w:val="both"/>
      </w:pPr>
      <w:r>
        <w:t>В соответствии с ч. 1 ст. 19.5 КоАП РФ невыполнение в установленный срок законного предписания (постановления, представления, решения) органа (должностного лица), осуществляющего</w:t>
      </w:r>
      <w:r>
        <w:t xml:space="preserve"> государственный надзор (контроль), об устранении нарушений законодательства 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</w:t>
      </w:r>
      <w:r>
        <w:t>к до трех лет; на юридических лиц - от десяти тысяч до двадцати тысяч рублей.</w:t>
      </w:r>
    </w:p>
    <w:p w:rsidR="00A77B3E" w:rsidP="00D16EB2">
      <w:pPr>
        <w:ind w:firstLine="720"/>
        <w:jc w:val="both"/>
      </w:pPr>
      <w:r>
        <w:t>Объектом посягательства административного правонарушения, предусмотренного ст. 19.5 КоАП РФ, является установленный порядок управления, то есть правоотношения, связанные с выполн</w:t>
      </w:r>
      <w:r>
        <w:t>ением должностными лицами государственных органов возложенных на них функций.</w:t>
      </w:r>
    </w:p>
    <w:p w:rsidR="00A77B3E" w:rsidP="00D16EB2">
      <w:pPr>
        <w:ind w:firstLine="720"/>
        <w:jc w:val="both"/>
      </w:pPr>
      <w:r>
        <w:t>Таким образом, не неисполнение юридическим лицом в установленный срок законного предписания, образует состав правонарушения, предусмотренный ч. 1 ст. 19.5 КоАП РФ.</w:t>
      </w:r>
    </w:p>
    <w:p w:rsidR="00A77B3E" w:rsidP="00D16EB2">
      <w:pPr>
        <w:ind w:firstLine="720"/>
        <w:jc w:val="both"/>
      </w:pPr>
      <w:r>
        <w:t>Оценивая собра</w:t>
      </w:r>
      <w:r>
        <w:t xml:space="preserve">нные по делу доказательства в их совокупности, суд считает, что факт совершения юридическим лицом МБОУ «Межводненская средняя школа» административного правонарушения установлен и доказан.  </w:t>
      </w:r>
    </w:p>
    <w:p w:rsidR="00A77B3E" w:rsidP="00D16EB2">
      <w:pPr>
        <w:ind w:firstLine="720"/>
        <w:jc w:val="both"/>
      </w:pPr>
      <w:r>
        <w:t xml:space="preserve">Действия юридического лица МБОУ «Межводненская средняя школа» суд </w:t>
      </w:r>
      <w:r>
        <w:t>квалифицирует по ч.1 ст. 19.5 КоАП РФ, как невыполнение в установленный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A77B3E" w:rsidP="00D16EB2">
      <w:pPr>
        <w:ind w:firstLine="720"/>
        <w:jc w:val="both"/>
      </w:pPr>
      <w:r>
        <w:t>При назначении наказания суд учитывает, характ</w:t>
      </w:r>
      <w:r>
        <w:t>ер совершенного административного правонарушения, имущественное и финансовое положение юридического лица, отсутствие смягчающих и отягчающих обстоятельств, с учетом принципа справедливости и соразмерности, полагает необходимым назначить административное на</w:t>
      </w:r>
      <w:r>
        <w:t>казание в виде административного штрафа в минимальном размере, предусмотренном санкцией ч. 1 ст. 19.5 Кодекса РФ об административных правонарушениях.</w:t>
      </w:r>
    </w:p>
    <w:p w:rsidR="00A77B3E" w:rsidP="00D16EB2">
      <w:pPr>
        <w:ind w:firstLine="720"/>
        <w:jc w:val="both"/>
      </w:pPr>
      <w:r>
        <w:t>На основании изложенного, руководствуясь  ст.ст.  29.9 - 29.11 КоАП РФ,   мировой судья</w:t>
      </w:r>
    </w:p>
    <w:p w:rsidR="00D16EB2" w:rsidP="00D16EB2">
      <w:pPr>
        <w:jc w:val="both"/>
      </w:pPr>
    </w:p>
    <w:p w:rsidR="00A77B3E" w:rsidP="00D16EB2">
      <w:pPr>
        <w:jc w:val="center"/>
      </w:pPr>
      <w:r>
        <w:t>ПОСТАНОВИЛ:</w:t>
      </w:r>
    </w:p>
    <w:p w:rsidR="00A77B3E" w:rsidP="00D16EB2">
      <w:pPr>
        <w:jc w:val="both"/>
      </w:pPr>
    </w:p>
    <w:p w:rsidR="00A77B3E" w:rsidP="00D16EB2">
      <w:pPr>
        <w:jc w:val="both"/>
      </w:pPr>
      <w:r>
        <w:t xml:space="preserve">  </w:t>
      </w:r>
      <w:r>
        <w:tab/>
        <w:t>Юр</w:t>
      </w:r>
      <w:r>
        <w:t>идическое лицо – НАИМЕНОВАНИЕ ОРГАНИЗАЦИИ</w:t>
      </w:r>
      <w:r>
        <w:t xml:space="preserve"> признать виновным в совершении административного правонарушения, предусмотренного ч. 1 ст. 19.5 КоАП РФ и назначить ему наказание в виде административно</w:t>
      </w:r>
      <w:r>
        <w:t>го штрафа в размере 10 000 (десять тысяч) рублей.</w:t>
      </w:r>
    </w:p>
    <w:p w:rsidR="00A77B3E" w:rsidP="00D16EB2">
      <w:pPr>
        <w:ind w:firstLine="720"/>
        <w:jc w:val="both"/>
      </w:pPr>
      <w:r>
        <w:t>Реквизиты для уплаты штрафа: УФК по Республике Крым (Межрегиональное управление Роспотребнадзора по Республике Крым и городу Севастополю л/с 04751А92080) банк получателя: Отделение по Республике Крым Центра</w:t>
      </w:r>
      <w:r>
        <w:t>льного банка РФ, БИК 043510101, сч.№ 40101810335100010001, КБК 14111628000016000140, ОКТМО 35656000, ИНН 7707832944, КПП 910201001, постановление №5-319/93/2019.</w:t>
      </w:r>
    </w:p>
    <w:p w:rsidR="00A77B3E" w:rsidP="00D16EB2">
      <w:pPr>
        <w:jc w:val="both"/>
      </w:pPr>
      <w:r>
        <w:t xml:space="preserve">         Разъяснить, что в соответствии со ст. 32.2 КоАП РФ административный штраф должен быть</w:t>
      </w:r>
      <w: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</w:t>
      </w:r>
      <w:r>
        <w:t>ьей 31.5 настоящего Кодекса.</w:t>
      </w:r>
    </w:p>
    <w:p w:rsidR="00A77B3E" w:rsidP="00D16EB2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</w:t>
      </w:r>
      <w:r>
        <w:t>вступления постановления в законную силу, как документ по</w:t>
      </w:r>
      <w:r>
        <w:t>дтверждающий  исполнение судебного постановления.</w:t>
      </w:r>
    </w:p>
    <w:p w:rsidR="00A77B3E" w:rsidP="00D16EB2">
      <w:pPr>
        <w:ind w:firstLine="720"/>
        <w:jc w:val="both"/>
      </w:pPr>
      <w:r>
        <w:t>Разъяснить, что в случае неуплаты штрафа юридическое лицо может быть привлечено к административной ответственности за несвоевременную уплату штрафа по ч. 1 ст. 20.25 КоАП РФ.</w:t>
      </w:r>
    </w:p>
    <w:p w:rsidR="00A77B3E" w:rsidP="00D16EB2">
      <w:pPr>
        <w:jc w:val="both"/>
      </w:pPr>
      <w:r>
        <w:t xml:space="preserve">       </w:t>
      </w:r>
      <w:r>
        <w:tab/>
        <w:t>Постановление может быт</w:t>
      </w:r>
      <w:r>
        <w:t>ь обжаловано в Черноморский районный суд Республики Крым через судебный участок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D16EB2">
      <w:pPr>
        <w:jc w:val="both"/>
      </w:pPr>
    </w:p>
    <w:p w:rsidR="00A77B3E" w:rsidP="00D16EB2">
      <w:pPr>
        <w:jc w:val="both"/>
      </w:pPr>
    </w:p>
    <w:p w:rsidR="00A77B3E" w:rsidP="00D16EB2">
      <w:pPr>
        <w:ind w:firstLine="720"/>
        <w:jc w:val="both"/>
      </w:pPr>
      <w:r>
        <w:t xml:space="preserve">Мировой судья                                  </w:t>
      </w:r>
      <w:r>
        <w:tab/>
        <w:t>подпись</w:t>
      </w:r>
      <w:r>
        <w:tab/>
      </w:r>
      <w:r>
        <w:tab/>
      </w:r>
      <w:r>
        <w:tab/>
      </w:r>
      <w:r>
        <w:t xml:space="preserve">И.В. Солодченко </w:t>
      </w:r>
    </w:p>
    <w:p w:rsidR="00D16EB2" w:rsidP="00D16EB2">
      <w:pPr>
        <w:ind w:firstLine="720"/>
        <w:jc w:val="both"/>
      </w:pPr>
    </w:p>
    <w:p w:rsidR="00D16EB2" w:rsidP="00D16EB2">
      <w:pPr>
        <w:ind w:firstLine="720"/>
        <w:jc w:val="both"/>
      </w:pPr>
      <w:r>
        <w:t>Согласовано.</w:t>
      </w:r>
    </w:p>
    <w:p w:rsidR="00D16EB2" w:rsidP="00D16EB2">
      <w:pPr>
        <w:ind w:firstLine="720"/>
        <w:jc w:val="both"/>
      </w:pPr>
    </w:p>
    <w:p w:rsidR="00D16EB2" w:rsidP="00D16EB2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p w:rsidR="00A77B3E" w:rsidP="00D16EB2">
      <w:pPr>
        <w:jc w:val="both"/>
      </w:pPr>
    </w:p>
    <w:p w:rsidR="00A77B3E" w:rsidP="00D16EB2">
      <w:pPr>
        <w:jc w:val="both"/>
      </w:pPr>
    </w:p>
    <w:p w:rsidR="00A77B3E" w:rsidP="00D16EB2">
      <w:pPr>
        <w:jc w:val="both"/>
      </w:pPr>
    </w:p>
    <w:sectPr w:rsidSect="00D16EB2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8FA"/>
    <w:rsid w:val="006528FA"/>
    <w:rsid w:val="00A77B3E"/>
    <w:rsid w:val="00D16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28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F8DD9-6B5F-4F2B-8CE5-53C5E1DE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