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10C58">
      <w:pPr>
        <w:jc w:val="right"/>
      </w:pPr>
      <w:r>
        <w:t xml:space="preserve">             Дело №5-326/93/2018</w:t>
      </w:r>
    </w:p>
    <w:p w:rsidR="00A77B3E"/>
    <w:p w:rsidR="00A77B3E" w:rsidP="00010C58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10C58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индивидуального предпринимателя </w:t>
      </w:r>
      <w:r>
        <w:t>Пуркач</w:t>
      </w:r>
      <w:r>
        <w:t xml:space="preserve"> Т.</w:t>
      </w:r>
      <w:r>
        <w:t>В.</w:t>
      </w:r>
      <w:r>
        <w:t>, паспортные данные</w:t>
      </w:r>
      <w:r>
        <w:t>, зарегистриро</w:t>
      </w:r>
      <w:r>
        <w:t>ванной и проживающей по</w:t>
      </w:r>
      <w:r>
        <w:t xml:space="preserve"> адресу: адрес,   </w:t>
      </w:r>
    </w:p>
    <w:p w:rsidR="00A77B3E" w:rsidP="00010C58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010C58">
      <w:pPr>
        <w:jc w:val="both"/>
      </w:pPr>
      <w:r>
        <w:t xml:space="preserve">                                        </w:t>
      </w:r>
    </w:p>
    <w:p w:rsidR="00A77B3E" w:rsidP="00010C58">
      <w:pPr>
        <w:jc w:val="center"/>
      </w:pPr>
      <w:r>
        <w:t>У С Т А Н О В И Л:</w:t>
      </w:r>
    </w:p>
    <w:p w:rsidR="00A77B3E" w:rsidP="00010C58">
      <w:pPr>
        <w:jc w:val="both"/>
      </w:pPr>
    </w:p>
    <w:p w:rsidR="00A77B3E" w:rsidP="00010C58">
      <w:pPr>
        <w:ind w:firstLine="720"/>
        <w:jc w:val="both"/>
      </w:pPr>
      <w:r>
        <w:t xml:space="preserve">дата </w:t>
      </w:r>
      <w:r>
        <w:t>Пуркач</w:t>
      </w:r>
      <w:r>
        <w:t xml:space="preserve"> Т.В. являясь индивидуальным предпринимателем, не представ</w:t>
      </w:r>
      <w:r>
        <w:t>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>
        <w:t>, а именно сведения о застр</w:t>
      </w:r>
      <w:r>
        <w:t xml:space="preserve">ахованных лицах по форме СЗВ-М («исходная»)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010C58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Пуркач</w:t>
      </w:r>
      <w:r>
        <w:t xml:space="preserve"> Т.В.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10C58">
      <w:pPr>
        <w:jc w:val="both"/>
      </w:pPr>
      <w:r>
        <w:t xml:space="preserve">       </w:t>
      </w:r>
      <w:r>
        <w:tab/>
      </w:r>
      <w:r>
        <w:t>В суд</w:t>
      </w:r>
      <w:r>
        <w:t xml:space="preserve">ебном заседании  </w:t>
      </w:r>
      <w:r>
        <w:t>Пуркач</w:t>
      </w:r>
      <w:r>
        <w:t xml:space="preserve"> Т.В. вину признала в полном объеме,  раскаялась в содеянном.</w:t>
      </w:r>
    </w:p>
    <w:p w:rsidR="00A77B3E" w:rsidP="00010C58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Пуркач</w:t>
      </w:r>
      <w:r>
        <w:t xml:space="preserve"> Т.В.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010C58">
      <w:pPr>
        <w:jc w:val="both"/>
      </w:pPr>
      <w:r>
        <w:tab/>
      </w: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010C5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10C5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010C58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10C5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10C58">
      <w:pPr>
        <w:jc w:val="both"/>
      </w:pPr>
      <w:r>
        <w:t xml:space="preserve">          Факт совершения </w:t>
      </w:r>
      <w:r>
        <w:t>Пуркач</w:t>
      </w:r>
      <w:r>
        <w:t xml:space="preserve"> Т.В.  административного правонарушения подтверждается:</w:t>
      </w:r>
    </w:p>
    <w:p w:rsidR="00A77B3E" w:rsidP="00010C58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10C58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010C58">
      <w:pPr>
        <w:jc w:val="both"/>
      </w:pPr>
      <w:r>
        <w:t>-выпиской из Единого государственного реестра юридических лиц (л.д.3-4);</w:t>
      </w:r>
    </w:p>
    <w:p w:rsidR="00A77B3E" w:rsidP="00010C58">
      <w:pPr>
        <w:jc w:val="both"/>
      </w:pPr>
      <w:r>
        <w:t>- копией фо</w:t>
      </w:r>
      <w:r>
        <w:t>рмы СЗВ-М (сведения о застрахованных лицах) (л.д.5);</w:t>
      </w:r>
    </w:p>
    <w:p w:rsidR="00A77B3E" w:rsidP="00010C58">
      <w:pPr>
        <w:jc w:val="both"/>
      </w:pPr>
      <w:r>
        <w:t>- извещением о доставке (л.д.6);</w:t>
      </w:r>
    </w:p>
    <w:p w:rsidR="00A77B3E" w:rsidP="00010C58">
      <w:pPr>
        <w:jc w:val="both"/>
      </w:pPr>
      <w:r>
        <w:t>- уведомлением о составлении протокола (л.д.9);</w:t>
      </w:r>
    </w:p>
    <w:p w:rsidR="00A77B3E" w:rsidP="00010C58">
      <w:pPr>
        <w:jc w:val="both"/>
      </w:pPr>
      <w:r>
        <w:tab/>
        <w:t xml:space="preserve">За совершенное </w:t>
      </w:r>
      <w:r>
        <w:t>Пуркач</w:t>
      </w:r>
      <w:r>
        <w:t xml:space="preserve"> Т.В.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</w:t>
      </w:r>
      <w:r>
        <w:t xml:space="preserve">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 xml:space="preserve"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виде - в</w:t>
      </w:r>
      <w:r>
        <w:t>лечет наложение административного штрафа на должностных лиц в размере от трехсот до пятисот рублей.</w:t>
      </w:r>
    </w:p>
    <w:p w:rsidR="00A77B3E" w:rsidP="00010C5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Пуркач</w:t>
      </w:r>
      <w:r>
        <w:t xml:space="preserve"> Т.В. в совершении административного правонарушен</w:t>
      </w:r>
      <w:r>
        <w:t xml:space="preserve">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010C58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010C58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010C58">
      <w:pPr>
        <w:jc w:val="both"/>
      </w:pPr>
      <w:r>
        <w:t xml:space="preserve"> </w:t>
      </w:r>
      <w:r>
        <w:tab/>
      </w:r>
      <w:r>
        <w:t>Руководству</w:t>
      </w:r>
      <w:r>
        <w:t xml:space="preserve">ясь ст.ст. 29.10, 29.11 Кодекса РФ об административных правонарушениях, мировой судья,    </w:t>
      </w:r>
    </w:p>
    <w:p w:rsidR="00A77B3E" w:rsidP="00010C58">
      <w:pPr>
        <w:jc w:val="both"/>
      </w:pPr>
    </w:p>
    <w:p w:rsidR="00A77B3E" w:rsidP="00010C58">
      <w:pPr>
        <w:jc w:val="center"/>
      </w:pPr>
      <w:r>
        <w:t>ПОСТАНОВИЛ:</w:t>
      </w:r>
    </w:p>
    <w:p w:rsidR="00A77B3E" w:rsidP="00010C58">
      <w:pPr>
        <w:jc w:val="both"/>
      </w:pPr>
    </w:p>
    <w:p w:rsidR="00A77B3E" w:rsidP="00010C58">
      <w:pPr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Пуркач</w:t>
      </w:r>
      <w:r>
        <w:t xml:space="preserve"> Т.</w:t>
      </w:r>
      <w:r>
        <w:t>В., паспортные данные</w:t>
      </w:r>
      <w:r>
        <w:t>, признать виновной в совершении административного правонарушения, п</w:t>
      </w:r>
      <w:r>
        <w:t xml:space="preserve">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10C5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</w:t>
      </w:r>
      <w:r>
        <w:t xml:space="preserve">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</w:t>
      </w:r>
      <w:r>
        <w:t>овление №5-326/93/2018.</w:t>
      </w:r>
    </w:p>
    <w:p w:rsidR="00A77B3E" w:rsidP="00010C5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0C58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</w:t>
      </w:r>
      <w:r>
        <w:t>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10C58">
      <w:pPr>
        <w:ind w:firstLine="720"/>
        <w:jc w:val="both"/>
      </w:pPr>
      <w:r>
        <w:t xml:space="preserve">Разъяснить </w:t>
      </w:r>
      <w:r>
        <w:t>Пуркач</w:t>
      </w:r>
      <w:r>
        <w:t xml:space="preserve"> Т.В., что в случае неуплаты штрафа она может быть привлечена к административно</w:t>
      </w:r>
      <w:r>
        <w:t xml:space="preserve">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10C58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</w:t>
      </w:r>
      <w:r>
        <w:t>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</w:t>
      </w:r>
      <w:r>
        <w:tab/>
        <w:t xml:space="preserve">                      Байбарза О.В.</w:t>
      </w:r>
    </w:p>
    <w:p w:rsidR="00A77B3E"/>
    <w:p w:rsidR="00A77B3E"/>
    <w:p w:rsidR="00010C58">
      <w:r>
        <w:t>Согласовано</w:t>
      </w:r>
    </w:p>
    <w:p w:rsidR="00010C58" w:rsidP="00010C58"/>
    <w:p w:rsidR="00010C58" w:rsidP="00010C58">
      <w:r>
        <w:t xml:space="preserve">Мировой судья </w:t>
      </w:r>
      <w:r>
        <w:tab/>
      </w:r>
      <w:r>
        <w:tab/>
      </w:r>
      <w:r>
        <w:tab/>
        <w:t xml:space="preserve">подпись          </w:t>
      </w:r>
      <w:r>
        <w:tab/>
        <w:t xml:space="preserve">                  Солодченко И.В.</w:t>
      </w:r>
    </w:p>
    <w:p w:rsidR="00010C58" w:rsidP="00010C58"/>
    <w:p w:rsidR="00A77B3E" w:rsidRPr="00010C58" w:rsidP="00010C58"/>
    <w:sectPr w:rsidSect="00CD61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109"/>
    <w:rsid w:val="00010C58"/>
    <w:rsid w:val="00A77B3E"/>
    <w:rsid w:val="00CD6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