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 w:rsidP="003822D2">
      <w:pPr>
        <w:jc w:val="right"/>
      </w:pPr>
      <w:r>
        <w:t xml:space="preserve">        Дело 5-331/93/2018</w:t>
      </w:r>
    </w:p>
    <w:p w:rsidR="00A77B3E">
      <w:r>
        <w:t xml:space="preserve">     </w:t>
      </w:r>
    </w:p>
    <w:p w:rsidR="00A77B3E" w:rsidP="003822D2">
      <w:pPr>
        <w:jc w:val="center"/>
      </w:pPr>
      <w:r>
        <w:t>П О С Т А Н О В Л Е Н И Е</w:t>
      </w:r>
    </w:p>
    <w:p w:rsidR="00A77B3E"/>
    <w:p w:rsidR="00A77B3E">
      <w:r>
        <w:t xml:space="preserve">04 октября 2018 года                 </w:t>
      </w:r>
      <w:r>
        <w:tab/>
        <w:t xml:space="preserve">           </w:t>
      </w:r>
      <w:r>
        <w:t>пгт</w:t>
      </w:r>
      <w:r>
        <w:t>. Черноморское, Республика Крым</w:t>
      </w:r>
    </w:p>
    <w:p w:rsidR="003822D2"/>
    <w:p w:rsidR="00A77B3E" w:rsidP="003822D2">
      <w:pPr>
        <w:jc w:val="both"/>
      </w:pPr>
      <w:r>
        <w:t xml:space="preserve">Мировой судья судебного участка №92 Черноморского судебного района Республики Крым Байбарза О.В., и.о. </w:t>
      </w:r>
      <w:r>
        <w:t xml:space="preserve">мирового судьи судебного участка №93 Черноморского судебного района Республики Крым, рассмотрев в открытом судебном заседании административный материал, поступивший из Межрайонной ИФНС России №6 по Республике Крым, в отношении главного бухгалтера наименование организации </w:t>
      </w:r>
      <w:r>
        <w:t xml:space="preserve">– </w:t>
      </w:r>
      <w:r>
        <w:t>Конивец</w:t>
      </w:r>
      <w:r>
        <w:t xml:space="preserve"> С.</w:t>
      </w:r>
      <w:r>
        <w:t>Н.</w:t>
      </w:r>
      <w:r>
        <w:t>, паспортные данные</w:t>
      </w:r>
      <w:r>
        <w:t>, зарегистрированной и проживающей по адресу: адрес,</w:t>
      </w:r>
    </w:p>
    <w:p w:rsidR="00A77B3E" w:rsidP="003822D2">
      <w:pPr>
        <w:jc w:val="both"/>
      </w:pPr>
      <w:r>
        <w:t xml:space="preserve">в совершении административного правонарушения предусмотренного ч.1 ст.15.6 </w:t>
      </w:r>
      <w:r>
        <w:t>КоАП</w:t>
      </w:r>
      <w:r>
        <w:t xml:space="preserve"> РФ, </w:t>
      </w:r>
    </w:p>
    <w:p w:rsidR="00A77B3E" w:rsidP="003822D2">
      <w:pPr>
        <w:jc w:val="both"/>
      </w:pPr>
    </w:p>
    <w:p w:rsidR="00A77B3E" w:rsidP="003822D2">
      <w:pPr>
        <w:jc w:val="center"/>
      </w:pPr>
      <w:r>
        <w:t>У С Т А Н О В И Л:</w:t>
      </w:r>
    </w:p>
    <w:p w:rsidR="00A77B3E" w:rsidP="003822D2">
      <w:pPr>
        <w:jc w:val="both"/>
      </w:pPr>
    </w:p>
    <w:p w:rsidR="00A77B3E" w:rsidP="003822D2">
      <w:pPr>
        <w:ind w:firstLine="720"/>
        <w:jc w:val="both"/>
      </w:pPr>
      <w:r>
        <w:t>дата главного бухгалтера наименование организации</w:t>
      </w:r>
      <w:r>
        <w:t xml:space="preserve"> </w:t>
      </w:r>
      <w:r>
        <w:t>Конивец</w:t>
      </w:r>
      <w:r>
        <w:t xml:space="preserve"> С. Н. совершено нарушение законодательства о налогах и сборах, в части непредставления в установленный пунктом 3 статьи 88 Налогового кодекса Российской Федерации с</w:t>
      </w:r>
      <w:r>
        <w:t xml:space="preserve">рок пояснений по транспортному налогу.  </w:t>
      </w:r>
    </w:p>
    <w:p w:rsidR="00A77B3E" w:rsidP="003822D2">
      <w:pPr>
        <w:jc w:val="both"/>
      </w:pPr>
      <w:r>
        <w:t xml:space="preserve">    </w:t>
      </w:r>
      <w:r>
        <w:tab/>
        <w:t>В соответствии с пунктом 3 статьи 88 НК РФ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</w:t>
      </w:r>
      <w:r>
        <w:t xml:space="preserve">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</w:t>
      </w:r>
      <w:r>
        <w:t>ение пяти дней необходимые пояснения или внести соответствующие исправления в установленный срок.</w:t>
      </w:r>
    </w:p>
    <w:p w:rsidR="00A77B3E" w:rsidP="003822D2">
      <w:pPr>
        <w:jc w:val="both"/>
      </w:pPr>
      <w:r>
        <w:tab/>
        <w:t>Фактически ответ на требование налогового органа главным бухгалтером наименование организации</w:t>
      </w:r>
      <w:r>
        <w:t xml:space="preserve"> </w:t>
      </w:r>
      <w:r>
        <w:t>Конивец</w:t>
      </w:r>
      <w:r>
        <w:t xml:space="preserve"> С. Н. не предоставлен. </w:t>
      </w:r>
    </w:p>
    <w:p w:rsidR="00A77B3E" w:rsidP="003822D2">
      <w:pPr>
        <w:jc w:val="both"/>
      </w:pPr>
      <w:r>
        <w:t xml:space="preserve">Своими действиями </w:t>
      </w:r>
      <w:r>
        <w:t>Кон</w:t>
      </w:r>
      <w:r>
        <w:t>ивец</w:t>
      </w:r>
      <w:r>
        <w:t xml:space="preserve"> С.Н. совершила административное правонарушение, предусмотренное ч.1 ст.15.6, то есть непредставление в установленный законодательством о налогах и сборах срок в налоговые органы, оформленных в установленном порядке документов и (или) сведений (налогов</w:t>
      </w:r>
      <w:r>
        <w:t>ого расчёта), необходимых для осуществления налогового контроля.</w:t>
      </w:r>
    </w:p>
    <w:p w:rsidR="00A77B3E" w:rsidP="003822D2">
      <w:pPr>
        <w:jc w:val="both"/>
      </w:pPr>
      <w:r>
        <w:t xml:space="preserve"> </w:t>
      </w:r>
      <w:r>
        <w:tab/>
      </w:r>
      <w:r>
        <w:t xml:space="preserve">В судебном заседании </w:t>
      </w:r>
      <w:r>
        <w:t>Конивец</w:t>
      </w:r>
      <w:r>
        <w:t xml:space="preserve"> С.Н. вину в совершении административного правонарушения признал в полном объеме.</w:t>
      </w:r>
    </w:p>
    <w:p w:rsidR="00A77B3E" w:rsidP="003822D2">
      <w:pPr>
        <w:jc w:val="both"/>
      </w:pPr>
      <w:r>
        <w:t xml:space="preserve">        В соответствии со ст. 2.1 </w:t>
      </w:r>
      <w:r>
        <w:t>КоАП</w:t>
      </w:r>
      <w:r>
        <w:t xml:space="preserve"> РФ административным правонарушением призн</w:t>
      </w:r>
      <w:r>
        <w:t>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3822D2">
      <w:pPr>
        <w:ind w:firstLine="720"/>
        <w:jc w:val="both"/>
      </w:pPr>
      <w:r>
        <w:t xml:space="preserve">Главой 26 </w:t>
      </w:r>
      <w:r>
        <w:t>К</w:t>
      </w:r>
      <w:r>
        <w:t>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3822D2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</w:t>
      </w:r>
      <w:r>
        <w:t>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</w:t>
      </w:r>
      <w:r>
        <w:t>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</w:t>
      </w:r>
      <w:r>
        <w:t>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  <w:r>
        <w:tab/>
      </w:r>
    </w:p>
    <w:p w:rsidR="00A77B3E" w:rsidP="003822D2">
      <w:pPr>
        <w:jc w:val="both"/>
      </w:pPr>
      <w:r>
        <w:t xml:space="preserve">        </w:t>
      </w:r>
      <w:r>
        <w:tab/>
        <w:t xml:space="preserve"> 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</w:t>
      </w:r>
      <w:r>
        <w:t xml:space="preserve">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</w:t>
      </w:r>
      <w:r>
        <w:t>могут иметь заранее установленную силу.</w:t>
      </w:r>
    </w:p>
    <w:p w:rsidR="00A77B3E" w:rsidP="003822D2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</w:t>
      </w:r>
      <w:r>
        <w:t>ем своих служебных обязанностей, таким образом, ответственность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главным б</w:t>
      </w:r>
      <w:r>
        <w:t>ухгалтером наименование организации</w:t>
      </w:r>
      <w:r>
        <w:t xml:space="preserve"> </w:t>
      </w:r>
      <w:r>
        <w:t>Конивец</w:t>
      </w:r>
      <w:r>
        <w:t xml:space="preserve"> С. Н..</w:t>
      </w:r>
    </w:p>
    <w:p w:rsidR="00A77B3E" w:rsidP="003822D2">
      <w:pPr>
        <w:ind w:firstLine="720"/>
        <w:jc w:val="both"/>
      </w:pPr>
      <w:r>
        <w:t xml:space="preserve">Факт совершения  </w:t>
      </w:r>
      <w:r>
        <w:t>Конивец</w:t>
      </w:r>
      <w:r>
        <w:t xml:space="preserve"> С.Н. правонарушения подтверждается: протоколом об административном правонарушении № номер</w:t>
      </w:r>
      <w:r>
        <w:t xml:space="preserve"> от  дата (л.д.3-4); выпиской из Единого государственного реестра юридических лиц (л.д.5-7); требованием № номер</w:t>
      </w:r>
      <w:r>
        <w:t xml:space="preserve"> налогового органа о предоставлении пояснений (л.д.8); извещением о получении электронного документа (л.д.9);</w:t>
      </w:r>
    </w:p>
    <w:p w:rsidR="00A77B3E" w:rsidP="003822D2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Конивец</w:t>
      </w:r>
      <w:r>
        <w:t xml:space="preserve"> С.Н. в </w:t>
      </w:r>
      <w:r>
        <w:t xml:space="preserve">совершении административного правонарушения установлена, и его действия правильно квалифицированы ч.1 ст.15.6 </w:t>
      </w:r>
      <w:r>
        <w:t>КоАП</w:t>
      </w:r>
      <w:r>
        <w:t xml:space="preserve"> РФ.</w:t>
      </w:r>
    </w:p>
    <w:p w:rsidR="00A77B3E" w:rsidP="003822D2">
      <w:pPr>
        <w:jc w:val="both"/>
      </w:pPr>
      <w:r>
        <w:t xml:space="preserve">         </w:t>
      </w:r>
      <w:r>
        <w:tab/>
        <w:t xml:space="preserve">За совершенное </w:t>
      </w:r>
      <w:r>
        <w:t>Конивец</w:t>
      </w:r>
      <w:r>
        <w:t xml:space="preserve"> С.Н. административное правонарушение предусмотрена ответственность по ч. 1  ст.15.6 </w:t>
      </w:r>
      <w:r>
        <w:t>КоАП</w:t>
      </w:r>
      <w:r>
        <w:t xml:space="preserve"> РФ, согласно ко</w:t>
      </w:r>
      <w:r>
        <w:t>торой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</w:t>
      </w:r>
      <w:r>
        <w:t xml:space="preserve">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</w:t>
      </w:r>
      <w:r>
        <w:t>административного штрафа на граждан в размере от ста до трехсот рублей; на должност</w:t>
      </w:r>
      <w:r>
        <w:t>ных лиц - от трехсот до пятисот рублей.</w:t>
      </w:r>
    </w:p>
    <w:p w:rsidR="00A77B3E" w:rsidP="003822D2">
      <w:pPr>
        <w:jc w:val="both"/>
      </w:pPr>
      <w:r>
        <w:tab/>
        <w:t xml:space="preserve">При назначении наказания суд учитывает характер и степень совершенного правонарушения, личность виновного, обстоятельства смягчающие и отягчающие административную ответственность. </w:t>
      </w:r>
    </w:p>
    <w:p w:rsidR="00A77B3E" w:rsidP="003822D2">
      <w:pPr>
        <w:ind w:firstLine="720"/>
        <w:jc w:val="both"/>
      </w:pPr>
      <w:r>
        <w:t>В качестве обстоятельств смягчающи</w:t>
      </w:r>
      <w:r>
        <w:t xml:space="preserve">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в содеянном. </w:t>
      </w:r>
    </w:p>
    <w:p w:rsidR="00A77B3E" w:rsidP="003822D2">
      <w:pPr>
        <w:ind w:firstLine="720"/>
        <w:jc w:val="both"/>
      </w:pPr>
      <w:r>
        <w:t xml:space="preserve">Отягчающих обстоятельств судом не установлено.  </w:t>
      </w:r>
    </w:p>
    <w:p w:rsidR="00A77B3E" w:rsidP="003822D2">
      <w:pPr>
        <w:jc w:val="both"/>
      </w:pPr>
      <w:r>
        <w:t xml:space="preserve">             Учитывая характер совершенного правонарушения, личность нарушителя, на</w:t>
      </w:r>
      <w:r>
        <w:t xml:space="preserve">личие обстоятельств смягчающих административную ответственность и отсутствие отягчающих, судья считает справедливым назначить административное наказание в виде административного штрафа в минимальном размере, предусмотренного санкцией ч.1 ст.15.6 </w:t>
      </w:r>
      <w:r>
        <w:t>КоАП</w:t>
      </w:r>
      <w:r>
        <w:t xml:space="preserve"> РФ.</w:t>
      </w:r>
    </w:p>
    <w:p w:rsidR="00A77B3E" w:rsidP="003822D2">
      <w:pPr>
        <w:ind w:firstLine="720"/>
        <w:jc w:val="both"/>
      </w:pPr>
      <w:r>
        <w:t>Р</w:t>
      </w:r>
      <w:r>
        <w:t>уководствуясь ст.ст. 29.10, 29.11 Кодекса РФ об административных правонарушениях, мировой судья,</w:t>
      </w:r>
    </w:p>
    <w:p w:rsidR="00A77B3E" w:rsidP="003822D2">
      <w:pPr>
        <w:jc w:val="both"/>
      </w:pPr>
    </w:p>
    <w:p w:rsidR="00A77B3E" w:rsidP="003822D2">
      <w:pPr>
        <w:jc w:val="center"/>
      </w:pPr>
      <w:r>
        <w:t>ПОСТАНОВИЛ:</w:t>
      </w:r>
    </w:p>
    <w:p w:rsidR="00A77B3E" w:rsidP="003822D2">
      <w:pPr>
        <w:jc w:val="both"/>
      </w:pPr>
    </w:p>
    <w:p w:rsidR="00A77B3E" w:rsidP="003822D2">
      <w:pPr>
        <w:jc w:val="both"/>
      </w:pPr>
      <w:r>
        <w:t xml:space="preserve"> </w:t>
      </w:r>
      <w:r>
        <w:tab/>
        <w:t xml:space="preserve">Признать должностное лицо – </w:t>
      </w:r>
      <w:r>
        <w:t>Конивец</w:t>
      </w:r>
      <w:r>
        <w:t xml:space="preserve"> С.</w:t>
      </w:r>
      <w:r>
        <w:t>Н.</w:t>
      </w:r>
      <w:r>
        <w:t>, главного бухгалтера наименование организации, па</w:t>
      </w:r>
      <w:r>
        <w:t>спортные данные</w:t>
      </w:r>
      <w:r>
        <w:t>,</w:t>
      </w:r>
      <w:r>
        <w:t xml:space="preserve"> виновной в совершении административного правонарушения, предусмотренногост.15.5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3822D2">
      <w:pPr>
        <w:ind w:firstLine="720"/>
        <w:jc w:val="both"/>
      </w:pPr>
      <w:r>
        <w:t>Реквизиты для уплаты штрафа: Межрайонная И</w:t>
      </w:r>
      <w:r>
        <w:t xml:space="preserve">ФНС №6 по Республике Крым, КБК 18211603030016000140, ОКТМО 35712000, получатель УФК по Республике Крым для МИФНС России №6,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</w:t>
      </w:r>
      <w:r>
        <w:t>ИК 043510001, постановление №5-331/93/2018.</w:t>
      </w:r>
    </w:p>
    <w:p w:rsidR="00A77B3E" w:rsidP="003822D2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>
        <w:t xml:space="preserve">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822D2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</w:t>
      </w:r>
      <w:r>
        <w:t>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3822D2">
      <w:pPr>
        <w:ind w:firstLine="720"/>
        <w:jc w:val="both"/>
      </w:pPr>
      <w:r>
        <w:t xml:space="preserve">Разъяснить </w:t>
      </w:r>
      <w:r>
        <w:t>Конивец</w:t>
      </w:r>
      <w:r>
        <w:t xml:space="preserve"> С.Н., что в случае неуплаты штрафа она может быть привлеч</w:t>
      </w:r>
      <w:r>
        <w:t xml:space="preserve">ена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3822D2">
      <w:pPr>
        <w:jc w:val="both"/>
      </w:pPr>
      <w:r>
        <w:t xml:space="preserve">       </w:t>
      </w:r>
      <w:r>
        <w:tab/>
        <w:t xml:space="preserve">Постановление может быть обжаловано в Черноморский районный суд Республики Крым через мирового судью, вынесшего постановление, в течение 10 суток со </w:t>
      </w:r>
      <w:r>
        <w:t>дня вручения или получения копии постановления.</w:t>
      </w:r>
    </w:p>
    <w:p w:rsidR="00A77B3E" w:rsidP="003822D2">
      <w:pPr>
        <w:jc w:val="both"/>
      </w:pPr>
    </w:p>
    <w:p w:rsidR="00A77B3E" w:rsidP="003822D2">
      <w:pPr>
        <w:jc w:val="both"/>
      </w:pPr>
    </w:p>
    <w:p w:rsidR="00A77B3E" w:rsidP="003822D2">
      <w:pPr>
        <w:jc w:val="both"/>
      </w:pPr>
    </w:p>
    <w:p w:rsidR="00A77B3E" w:rsidP="003822D2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  <w:t xml:space="preserve">  подпись</w:t>
      </w:r>
      <w:r>
        <w:t xml:space="preserve">                                      Байбарза О.В.</w:t>
      </w:r>
    </w:p>
    <w:p w:rsidR="00A77B3E" w:rsidP="003822D2">
      <w:pPr>
        <w:jc w:val="both"/>
      </w:pPr>
    </w:p>
    <w:p w:rsidR="00A77B3E" w:rsidP="003822D2">
      <w:pPr>
        <w:jc w:val="both"/>
      </w:pPr>
      <w:r>
        <w:t>Согласовано</w:t>
      </w:r>
    </w:p>
    <w:p w:rsidR="00A77B3E" w:rsidP="003822D2">
      <w:pPr>
        <w:jc w:val="both"/>
      </w:pPr>
    </w:p>
    <w:p w:rsidR="003822D2" w:rsidP="003822D2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  <w:t xml:space="preserve">  подпись                                      Солодченко И.В.</w:t>
      </w:r>
    </w:p>
    <w:p w:rsidR="003822D2" w:rsidP="003822D2">
      <w:pPr>
        <w:jc w:val="both"/>
      </w:pPr>
    </w:p>
    <w:p w:rsidR="003822D2" w:rsidP="003822D2">
      <w:pPr>
        <w:jc w:val="both"/>
      </w:pPr>
    </w:p>
    <w:p w:rsidR="003822D2" w:rsidP="003822D2">
      <w:pPr>
        <w:jc w:val="both"/>
      </w:pPr>
    </w:p>
    <w:p w:rsidR="003822D2" w:rsidP="003822D2">
      <w:pPr>
        <w:jc w:val="both"/>
      </w:pPr>
    </w:p>
    <w:sectPr w:rsidSect="00DB166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1666"/>
    <w:rsid w:val="003822D2"/>
    <w:rsid w:val="00A77B3E"/>
    <w:rsid w:val="00DB16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16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