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36A5A">
      <w:pPr>
        <w:jc w:val="right"/>
      </w:pPr>
      <w:r>
        <w:t>УИД 9IRS0023-01-2020-001529-36</w:t>
      </w:r>
    </w:p>
    <w:p w:rsidR="00A77B3E" w:rsidP="00036A5A">
      <w:pPr>
        <w:jc w:val="right"/>
      </w:pPr>
      <w:r>
        <w:t>Дело №5-341/93/2020</w:t>
      </w:r>
    </w:p>
    <w:p w:rsidR="00A77B3E"/>
    <w:p w:rsidR="00A77B3E" w:rsidP="00036A5A">
      <w:pPr>
        <w:jc w:val="center"/>
      </w:pPr>
      <w:r>
        <w:t>ПОСТАНОВЛЕНИЕ</w:t>
      </w:r>
    </w:p>
    <w:p w:rsidR="00A77B3E"/>
    <w:p w:rsidR="00A77B3E">
      <w:r>
        <w:t xml:space="preserve"> </w:t>
      </w:r>
      <w:r>
        <w:tab/>
        <w:t xml:space="preserve">25 ноября 2020 года                          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036A5A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 2 ст. 12.24 </w:t>
      </w:r>
      <w:r>
        <w:t>КоАП</w:t>
      </w:r>
      <w:r>
        <w:t xml:space="preserve"> РФ в отношении Гребенщиковой А.</w:t>
      </w:r>
      <w:r>
        <w:t>С.</w:t>
      </w:r>
      <w:r>
        <w:t>, паспортные данные, гражданки Российской</w:t>
      </w:r>
      <w:r>
        <w:t xml:space="preserve"> Федерации, работающей в наименование организации в должности директора, зарегистрированной по адресу: адрес, фактически проживающей по адресу: адрес, наименование организации</w:t>
      </w:r>
      <w:r>
        <w:t>, адрес,</w:t>
      </w:r>
    </w:p>
    <w:p w:rsidR="00A77B3E" w:rsidP="00036A5A">
      <w:pPr>
        <w:jc w:val="both"/>
      </w:pPr>
    </w:p>
    <w:p w:rsidR="00A77B3E" w:rsidP="00036A5A">
      <w:pPr>
        <w:jc w:val="center"/>
      </w:pPr>
      <w:r>
        <w:t>У С Т А Н О В И Л:</w:t>
      </w:r>
    </w:p>
    <w:p w:rsidR="00A77B3E" w:rsidP="00036A5A">
      <w:pPr>
        <w:jc w:val="both"/>
      </w:pPr>
    </w:p>
    <w:p w:rsidR="00A77B3E" w:rsidP="00036A5A">
      <w:pPr>
        <w:ind w:firstLine="720"/>
        <w:jc w:val="both"/>
      </w:pPr>
      <w:r>
        <w:t>Гребенщикова А.С. совершила нарушение Правил дорожн</w:t>
      </w:r>
      <w:r>
        <w:t>ого движения или правил эксплуатации транспортного средства, повлекшее причинение средней тяжести вреда здоровью потерпевшего, при следующих обстоятельствах:</w:t>
      </w:r>
    </w:p>
    <w:p w:rsidR="00A77B3E" w:rsidP="00036A5A">
      <w:pPr>
        <w:jc w:val="both"/>
      </w:pPr>
      <w:r>
        <w:tab/>
        <w:t xml:space="preserve">дата в </w:t>
      </w:r>
      <w:r>
        <w:t xml:space="preserve">час., по адресу: адрес </w:t>
      </w:r>
      <w:r>
        <w:t>адрес</w:t>
      </w:r>
      <w:r>
        <w:t xml:space="preserve">, водитель Гребенщикова А.С. управляя автомобилем марка </w:t>
      </w:r>
      <w:r>
        <w:t>автомобиля государственный регистрационный номер</w:t>
      </w:r>
      <w:r>
        <w:t xml:space="preserve">, не выбрала безопасный боковой интервал, совершила наезд на пешехода </w:t>
      </w:r>
      <w:r>
        <w:t>фио</w:t>
      </w:r>
      <w:r>
        <w:t xml:space="preserve"> движущуюся в попутном направлении по краю проезжей части. Согласно заключению эксперта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</w:t>
      </w:r>
      <w:r>
        <w:t>фио</w:t>
      </w:r>
      <w:r>
        <w:t xml:space="preserve"> причинены повреждени</w:t>
      </w:r>
      <w:r>
        <w:t>я, в виде закрытого перелома левой локтевой кости на границе средней и нижней трети, которые относятся к повреждениям, причинившим среднюю тяжесть вреда здоровью человека.</w:t>
      </w:r>
    </w:p>
    <w:p w:rsidR="00A77B3E" w:rsidP="00036A5A">
      <w:pPr>
        <w:jc w:val="both"/>
      </w:pPr>
      <w:r>
        <w:tab/>
        <w:t xml:space="preserve">В судебном заседании Гребенщикова А.С. вину признала в полном объеме, раскаялась в </w:t>
      </w:r>
      <w:r>
        <w:t xml:space="preserve">содеянном, подтвердила обстоятельства, изложенные в протоколе об административном правонарушении. </w:t>
      </w:r>
    </w:p>
    <w:p w:rsidR="00A77B3E" w:rsidP="00036A5A">
      <w:pPr>
        <w:jc w:val="both"/>
      </w:pPr>
      <w:r>
        <w:tab/>
        <w:t xml:space="preserve">Защитник </w:t>
      </w:r>
      <w:r>
        <w:t>фио</w:t>
      </w:r>
      <w:r>
        <w:t xml:space="preserve">, показал, что Гребенщикова А.С. признает свою вину, раскаивается в содеянном, ранее к административной ответственности не привлекалась, просил </w:t>
      </w:r>
      <w:r>
        <w:t>назначить наказание не связанное с лишением водительских прав.</w:t>
      </w:r>
    </w:p>
    <w:p w:rsidR="00A77B3E" w:rsidP="00036A5A">
      <w:pPr>
        <w:ind w:firstLine="720"/>
        <w:jc w:val="both"/>
      </w:pPr>
      <w:r>
        <w:t xml:space="preserve">Потерпевшая </w:t>
      </w:r>
      <w:r>
        <w:t>фио</w:t>
      </w:r>
      <w:r>
        <w:t>, в судебном заседании пояснила, что при указанных в протоколе об административном правонарушении обстоятельствах, произошло дорожно-транспортное происшествие, в результате котор</w:t>
      </w:r>
      <w:r>
        <w:t xml:space="preserve">ого ей были причинены телесные повреждения средней степени тяжести. Не оспаривал суть изложенных в протоколе об административном правонарушении обстоятельств. По мере административного наказания ориентировалась на усмотрение суда. </w:t>
      </w:r>
    </w:p>
    <w:p w:rsidR="00A77B3E" w:rsidP="00036A5A">
      <w:pPr>
        <w:ind w:firstLine="720"/>
        <w:jc w:val="both"/>
      </w:pPr>
      <w:r>
        <w:t>Выслушав пояснения право</w:t>
      </w:r>
      <w:r>
        <w:t xml:space="preserve">нарушителя, защитника, потерпевшей, исследовав материалы дела об административном правонарушении, суд приходит к выводу, что вина Гребенщиковой А.С. в совершении административного правонарушения, предусмотренного </w:t>
      </w:r>
      <w:r>
        <w:t>ч</w:t>
      </w:r>
      <w:r>
        <w:t xml:space="preserve">. 2 ст. 12.24 </w:t>
      </w:r>
      <w:r>
        <w:t>КоАП</w:t>
      </w:r>
      <w:r>
        <w:t xml:space="preserve"> РФ установлена в ходе р</w:t>
      </w:r>
      <w:r>
        <w:t>ассмотрения дела.</w:t>
      </w:r>
    </w:p>
    <w:p w:rsidR="00A77B3E" w:rsidP="00036A5A">
      <w:pPr>
        <w:ind w:firstLine="720"/>
        <w:jc w:val="both"/>
      </w:pPr>
      <w:r>
        <w:t xml:space="preserve">Частью 2 ст. 12.24 </w:t>
      </w:r>
      <w:r>
        <w:t>КоАП</w:t>
      </w:r>
      <w:r>
        <w:t xml:space="preserve"> РФ, предусмотрено, что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влечет наложение </w:t>
      </w:r>
      <w:r>
        <w:t>административного штрафа</w:t>
      </w:r>
      <w:r>
        <w:t xml:space="preserve"> в размере от десяти тысяч до двадцати пяти тысяч рублей или лишение права управления транспортными средствами на срок от полутора до двух лет.</w:t>
      </w:r>
    </w:p>
    <w:p w:rsidR="00A77B3E" w:rsidP="00036A5A">
      <w:pPr>
        <w:ind w:firstLine="720"/>
        <w:jc w:val="both"/>
      </w:pPr>
      <w:r>
        <w:t>При этом</w:t>
      </w:r>
      <w:r>
        <w:t>,</w:t>
      </w:r>
      <w:r>
        <w:t xml:space="preserve"> в соответствии с примечанием к ст. 12.24 </w:t>
      </w:r>
      <w:r>
        <w:t>КоАП</w:t>
      </w:r>
      <w:r>
        <w:t xml:space="preserve"> РФ, под причинением средней тяжести вреда здоровью следу</w:t>
      </w:r>
      <w:r>
        <w:t>ет понимать неопасное для жизни длительное расстройство здоровья или значительную стойкую утрату общей трудоспособности менее чем на одну треть.</w:t>
      </w:r>
    </w:p>
    <w:p w:rsidR="00A77B3E" w:rsidP="00036A5A">
      <w:pPr>
        <w:ind w:firstLine="720"/>
        <w:jc w:val="both"/>
      </w:pPr>
      <w:r>
        <w:t>Для квалификации действий лица по части 2 статьи 12.24 Кодекса Российской Федерации об административных правона</w:t>
      </w:r>
      <w:r>
        <w:t>рушениях необходимо одновременное наличие двух условий: установление факта нарушения лицом Правил дорожного движения и того, что данное нарушение находится в причинно-следственной связи с причинением средней тяжести вреда здоровью потерпевшего.</w:t>
      </w:r>
    </w:p>
    <w:p w:rsidR="00A77B3E" w:rsidP="00036A5A">
      <w:pPr>
        <w:ind w:firstLine="720"/>
        <w:jc w:val="both"/>
      </w:pPr>
      <w:r>
        <w:t>На основани</w:t>
      </w:r>
      <w:r>
        <w:t>и п. п. 1.3, 1.5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участники дорожного движения обязаны знать и соблюдать относящиеся к ним требов</w:t>
      </w:r>
      <w:r>
        <w:t>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сигналами, и должны</w:t>
      </w:r>
      <w:r>
        <w:t xml:space="preserve"> действовать таким образом, чтобы не созда</w:t>
      </w:r>
      <w:r>
        <w:t>вать опасности для движения и не причинять вреда.</w:t>
      </w:r>
    </w:p>
    <w:p w:rsidR="00A77B3E" w:rsidP="00036A5A">
      <w:pPr>
        <w:ind w:firstLine="720"/>
        <w:jc w:val="both"/>
      </w:pPr>
      <w:r>
        <w:t>Согласно 10.1 Правил дорожного движения РФ,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</w:t>
      </w:r>
      <w:r>
        <w:t>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</w:t>
      </w:r>
      <w:r>
        <w:t>авил.</w:t>
      </w:r>
    </w:p>
    <w:p w:rsidR="00A77B3E" w:rsidP="00036A5A">
      <w:pPr>
        <w:ind w:firstLine="720"/>
        <w:jc w:val="both"/>
      </w:pPr>
      <w: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A77B3E" w:rsidP="00036A5A">
      <w:pPr>
        <w:ind w:firstLine="720"/>
        <w:jc w:val="both"/>
      </w:pPr>
      <w:r>
        <w:t>Виновность Гребенщиковой А.С. в совершении административного правонару</w:t>
      </w:r>
      <w:r>
        <w:t xml:space="preserve">шения подтверждается исследованными по делу доказательствами: </w:t>
      </w:r>
    </w:p>
    <w:p w:rsidR="00A77B3E" w:rsidP="00036A5A">
      <w:pPr>
        <w:jc w:val="both"/>
      </w:pPr>
      <w:r>
        <w:t xml:space="preserve">- протоколом об административном правонарушении 61 АГ телефон от дата, из которого следует, что дата в </w:t>
      </w:r>
      <w:r>
        <w:t xml:space="preserve"> час., по адресу: адрес </w:t>
      </w:r>
      <w:r>
        <w:t>адрес</w:t>
      </w:r>
      <w:r>
        <w:t xml:space="preserve">, водитель Гребенщикова А.С. управляя автомобилем марка </w:t>
      </w:r>
      <w:r>
        <w:t xml:space="preserve">автомобиля государственный регистрационный номер </w:t>
      </w:r>
      <w:r>
        <w:t>номер</w:t>
      </w:r>
      <w:r>
        <w:t xml:space="preserve">, не выбрала безопасный боковой интервал, совершила наезд на пешехода </w:t>
      </w:r>
      <w:r>
        <w:t>фио</w:t>
      </w:r>
      <w:r>
        <w:t xml:space="preserve"> движущуюся в попутном направлении по краю проезжей части. Согласно заключению эксперта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</w:t>
      </w:r>
      <w:r>
        <w:t>фио</w:t>
      </w:r>
      <w:r>
        <w:t xml:space="preserve"> причинены повреждени</w:t>
      </w:r>
      <w:r>
        <w:t>я, в виде закрытого перелома левой локтевой кости на границе средней и нижней трети, которые относятся к повреждениям, причинившим среднюю тяжесть вреда здоровью человека (л.д.1);</w:t>
      </w:r>
    </w:p>
    <w:p w:rsidR="00A77B3E" w:rsidP="00036A5A">
      <w:pPr>
        <w:jc w:val="both"/>
      </w:pPr>
      <w:r>
        <w:t>- копией определения о возбуждении дела об административном правонарушении и</w:t>
      </w:r>
      <w:r>
        <w:t xml:space="preserve"> проведении административного расследования 82 ОВ телефон от дата (л.д.2);</w:t>
      </w:r>
    </w:p>
    <w:p w:rsidR="00A77B3E" w:rsidP="00036A5A">
      <w:pPr>
        <w:jc w:val="both"/>
      </w:pPr>
      <w:r>
        <w:t xml:space="preserve">-   копией рапорта оперативного дежурного дежурной части ОМВД России по Черноморскому району от дата (л.д.3); </w:t>
      </w:r>
    </w:p>
    <w:p w:rsidR="00A77B3E" w:rsidP="00036A5A">
      <w:pPr>
        <w:jc w:val="both"/>
      </w:pPr>
      <w:r>
        <w:t>- копией рапорта начальника ОГИБДД ОМВД России по Черноморскому району</w:t>
      </w:r>
      <w:r>
        <w:t xml:space="preserve"> (л.д.4);</w:t>
      </w:r>
    </w:p>
    <w:p w:rsidR="00A77B3E" w:rsidP="00036A5A">
      <w:pPr>
        <w:jc w:val="both"/>
      </w:pPr>
      <w:r>
        <w:t xml:space="preserve">- копией схемы места совершения административного правонарушения от дата (л.д.5); </w:t>
      </w:r>
    </w:p>
    <w:p w:rsidR="00A77B3E" w:rsidP="00036A5A">
      <w:pPr>
        <w:jc w:val="both"/>
      </w:pPr>
      <w:r>
        <w:t xml:space="preserve">- копией протокола осмотра места совершения административного правонарушения адрес телефон от дата (л.д.6-7); </w:t>
      </w:r>
    </w:p>
    <w:p w:rsidR="00A77B3E" w:rsidP="00036A5A">
      <w:pPr>
        <w:jc w:val="both"/>
      </w:pPr>
      <w:r>
        <w:t xml:space="preserve">- копией письменных объяснений Гребенщиковой А.С. от дата (л.д.8); </w:t>
      </w:r>
    </w:p>
    <w:p w:rsidR="00A77B3E" w:rsidP="00036A5A">
      <w:pPr>
        <w:jc w:val="both"/>
      </w:pPr>
      <w:r>
        <w:t xml:space="preserve">- копией письменных объяснений </w:t>
      </w:r>
      <w:r>
        <w:t>фио</w:t>
      </w:r>
      <w:r>
        <w:t xml:space="preserve"> от дата (л.д.9); </w:t>
      </w:r>
    </w:p>
    <w:p w:rsidR="00A77B3E" w:rsidP="00036A5A">
      <w:pPr>
        <w:jc w:val="both"/>
      </w:pPr>
      <w:r>
        <w:t xml:space="preserve">- копией справки о дорожно-транспортном происшествии от дата (л.д.10); </w:t>
      </w:r>
    </w:p>
    <w:p w:rsidR="00A77B3E" w:rsidP="00036A5A">
      <w:pPr>
        <w:jc w:val="both"/>
      </w:pPr>
      <w:r>
        <w:t>- копией протокола о направлении на медицинское освидетельствов</w:t>
      </w:r>
      <w:r>
        <w:t xml:space="preserve">ание на состояние опьянения №61 АК телефон от дата (л.д.11); </w:t>
      </w:r>
    </w:p>
    <w:p w:rsidR="00A77B3E" w:rsidP="00036A5A">
      <w:pPr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Гребенщиковой А.С. состояние опьянен</w:t>
      </w:r>
      <w:r>
        <w:t xml:space="preserve">ия не установлено (л.д.12); </w:t>
      </w:r>
    </w:p>
    <w:p w:rsidR="00A77B3E" w:rsidP="00036A5A">
      <w:pPr>
        <w:jc w:val="both"/>
      </w:pPr>
      <w:r>
        <w:t xml:space="preserve">- копией справки о результатах химико-токсикологических исследований от дата, согласно которой у Гребенщиковой А.С. при химико-токсикологических исследований: морфин, марихуана, </w:t>
      </w:r>
      <w:r>
        <w:t>амфетамин</w:t>
      </w:r>
      <w:r>
        <w:t xml:space="preserve">, </w:t>
      </w:r>
      <w:r>
        <w:t>метамфетамин</w:t>
      </w:r>
      <w:r>
        <w:t xml:space="preserve">, кокаин, барбитураты, </w:t>
      </w:r>
      <w:r>
        <w:t>бен</w:t>
      </w:r>
      <w:r>
        <w:t>зодиазепины</w:t>
      </w:r>
      <w:r>
        <w:t xml:space="preserve">, </w:t>
      </w:r>
      <w:r>
        <w:t>метадон</w:t>
      </w:r>
      <w:r>
        <w:t xml:space="preserve">, </w:t>
      </w:r>
      <w:r>
        <w:t>экстази</w:t>
      </w:r>
      <w:r>
        <w:t xml:space="preserve">, </w:t>
      </w:r>
      <w:r>
        <w:t>фенциклидин</w:t>
      </w:r>
      <w:r>
        <w:t xml:space="preserve">, синтетические </w:t>
      </w:r>
      <w:r>
        <w:t>каннабиноиды</w:t>
      </w:r>
      <w:r>
        <w:t xml:space="preserve">, </w:t>
      </w:r>
      <w:r>
        <w:t>катиноны</w:t>
      </w:r>
      <w:r>
        <w:t xml:space="preserve"> не обнаружены (л.д.13); </w:t>
      </w:r>
    </w:p>
    <w:p w:rsidR="00A77B3E" w:rsidP="00036A5A">
      <w:pPr>
        <w:jc w:val="both"/>
      </w:pPr>
      <w:r>
        <w:t xml:space="preserve">- копией протокола о направлении на медицинское освидетельствование на состояние опьянения 61 АК телефон от дата (л.д.14); </w:t>
      </w:r>
    </w:p>
    <w:p w:rsidR="00A77B3E" w:rsidP="00036A5A">
      <w:pPr>
        <w:jc w:val="both"/>
      </w:pPr>
      <w:r>
        <w:t>- копией акта медицинского</w:t>
      </w:r>
      <w:r>
        <w:t xml:space="preserve"> освидетельствования на состояние опьянения (алкогольного, наркотического или иного токсического)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у </w:t>
      </w:r>
      <w:r>
        <w:t>фио</w:t>
      </w:r>
      <w:r>
        <w:t xml:space="preserve"> состояние не установлено (л.д.15); </w:t>
      </w:r>
    </w:p>
    <w:p w:rsidR="00A77B3E" w:rsidP="00036A5A">
      <w:pPr>
        <w:jc w:val="both"/>
      </w:pPr>
      <w:r>
        <w:t>- копией справки о результатах химико-токсикологических исследований от дата, соглас</w:t>
      </w:r>
      <w:r>
        <w:t xml:space="preserve">но которой у </w:t>
      </w:r>
      <w:r>
        <w:t>фио</w:t>
      </w:r>
      <w:r>
        <w:t xml:space="preserve"> при химико-токсикологических исследований: морфин, марихуана, </w:t>
      </w:r>
      <w:r>
        <w:t>амфетамин</w:t>
      </w:r>
      <w:r>
        <w:t xml:space="preserve">, </w:t>
      </w:r>
      <w:r>
        <w:t>метамфетамин</w:t>
      </w:r>
      <w:r>
        <w:t xml:space="preserve">, кокаин, барбитураты, </w:t>
      </w:r>
      <w:r>
        <w:t>бензодиазепины</w:t>
      </w:r>
      <w:r>
        <w:t xml:space="preserve">, </w:t>
      </w:r>
      <w:r>
        <w:t>метадон</w:t>
      </w:r>
      <w:r>
        <w:t xml:space="preserve">, </w:t>
      </w:r>
      <w:r>
        <w:t>экстази</w:t>
      </w:r>
      <w:r>
        <w:t xml:space="preserve">, </w:t>
      </w:r>
      <w:r>
        <w:t>фенциклидин</w:t>
      </w:r>
      <w:r>
        <w:t xml:space="preserve">, синтетические </w:t>
      </w:r>
      <w:r>
        <w:t>каннабиноиды</w:t>
      </w:r>
      <w:r>
        <w:t xml:space="preserve">, </w:t>
      </w:r>
      <w:r>
        <w:t>катиноны</w:t>
      </w:r>
      <w:r>
        <w:t xml:space="preserve"> не обнаружены (л.д.16); </w:t>
      </w:r>
    </w:p>
    <w:p w:rsidR="00A77B3E" w:rsidP="00036A5A">
      <w:pPr>
        <w:jc w:val="both"/>
      </w:pPr>
      <w:r>
        <w:t>- копией определения о</w:t>
      </w:r>
      <w:r>
        <w:t xml:space="preserve"> назначении судебно-медицинской экспертизы по делу об административном правонарушении от дата (л.д.19); </w:t>
      </w:r>
    </w:p>
    <w:p w:rsidR="00A77B3E" w:rsidP="00036A5A">
      <w:pPr>
        <w:jc w:val="both"/>
      </w:pPr>
      <w:r>
        <w:t xml:space="preserve">- копией ходатайства перед руководителем органа, в производстве которого находится дело об административном правонарушении (руководителем вышестоящего </w:t>
      </w:r>
      <w:r>
        <w:t xml:space="preserve">органа) о продлении срока административного расследования от дата (л.д.20); </w:t>
      </w:r>
    </w:p>
    <w:p w:rsidR="00A77B3E" w:rsidP="00036A5A">
      <w:pPr>
        <w:jc w:val="both"/>
      </w:pPr>
      <w:r>
        <w:t xml:space="preserve">- заключением эксперта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согласно которому у </w:t>
      </w:r>
      <w:r>
        <w:t>фио</w:t>
      </w:r>
      <w:r>
        <w:t xml:space="preserve"> обнаружено повреждение – закрытый перелом левой локтевой кости на границе средней и нижней трети (л.д.21-22); </w:t>
      </w:r>
    </w:p>
    <w:p w:rsidR="00A77B3E" w:rsidP="00036A5A">
      <w:pPr>
        <w:jc w:val="both"/>
      </w:pPr>
      <w:r>
        <w:t>- допол</w:t>
      </w:r>
      <w:r>
        <w:t xml:space="preserve">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Гребенщикова А.С. получала водительское удостоверение №</w:t>
      </w:r>
      <w:r>
        <w:t xml:space="preserve"> (л.д.27).</w:t>
      </w:r>
    </w:p>
    <w:p w:rsidR="00A77B3E" w:rsidP="00036A5A">
      <w:pPr>
        <w:ind w:firstLine="720"/>
        <w:jc w:val="both"/>
      </w:pPr>
      <w:r>
        <w:t xml:space="preserve">Суд не находит оснований не доверять представленным и исследованным в ходе рассмотрения настоящего </w:t>
      </w:r>
      <w:r>
        <w:t>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Гребенщиковой А.С.</w:t>
      </w:r>
    </w:p>
    <w:p w:rsidR="00A77B3E" w:rsidP="00036A5A">
      <w:pPr>
        <w:ind w:firstLine="720"/>
        <w:jc w:val="both"/>
      </w:pPr>
      <w:r>
        <w:t xml:space="preserve">Действия Гребенщиковой А.С. суд квалифицирует по </w:t>
      </w:r>
      <w:r>
        <w:t>ч</w:t>
      </w:r>
      <w:r>
        <w:t xml:space="preserve">.2 ст.12.24 </w:t>
      </w:r>
      <w:r>
        <w:t>КоА</w:t>
      </w:r>
      <w:r>
        <w:t>П</w:t>
      </w:r>
      <w:r>
        <w:t xml:space="preserve"> РФ, а именно нарушение Правил дорожного движения, повлекшее причинение средней тяжести вреда здоровью потерпевшего.</w:t>
      </w:r>
    </w:p>
    <w:p w:rsidR="00A77B3E" w:rsidP="00036A5A">
      <w:pPr>
        <w:ind w:firstLine="720"/>
        <w:jc w:val="both"/>
      </w:pPr>
      <w:r>
        <w:t>Разрешая вопрос о виде и мере административного наказания, суд учитывает характер совершенного Гребенщиковой А.С.  правонарушения, личност</w:t>
      </w:r>
      <w:r>
        <w:t>ь виновного, а также обстоятельства, смягчающие и отягчающие его ответственность.</w:t>
      </w:r>
    </w:p>
    <w:p w:rsidR="00A77B3E" w:rsidP="00036A5A">
      <w:pPr>
        <w:jc w:val="both"/>
      </w:pPr>
      <w:r>
        <w:t xml:space="preserve">  </w:t>
      </w:r>
      <w:r>
        <w:tab/>
      </w:r>
      <w:r>
        <w:t xml:space="preserve">К числу обстоятельств, смягчающих административную ответственность Гребенщиковой А.С., согласно ст. 4.2 </w:t>
      </w:r>
      <w:r>
        <w:t>КоАП</w:t>
      </w:r>
      <w:r>
        <w:t xml:space="preserve"> РФ, суд относит  -  раскаяние лица, совершившего административн</w:t>
      </w:r>
      <w:r>
        <w:t>ое правонарушение.</w:t>
      </w:r>
    </w:p>
    <w:p w:rsidR="00A77B3E" w:rsidP="00036A5A">
      <w:pPr>
        <w:ind w:firstLine="720"/>
        <w:jc w:val="both"/>
      </w:pPr>
      <w:r>
        <w:t xml:space="preserve">Обстоятельств, отягчающим административную ответственность Гребенщиковой А.С. в соответствии со ст. 4.3 </w:t>
      </w:r>
      <w:r>
        <w:t>КоАП</w:t>
      </w:r>
      <w:r>
        <w:t xml:space="preserve"> РФ, судом не установлено. </w:t>
      </w:r>
    </w:p>
    <w:p w:rsidR="00A77B3E" w:rsidP="00036A5A">
      <w:pPr>
        <w:ind w:firstLine="720"/>
        <w:jc w:val="both"/>
      </w:pPr>
      <w:r>
        <w:t>Принимая во внимание указанные обстоятельства, учитывая, что последствия правонарушения характеризуют</w:t>
      </w:r>
      <w:r>
        <w:t>ся неосторожной формой вины, суд приходит к выводу о возможности назначении Гребенщиковой А.С. административного наказания в виде административного штрафа, предусмотренного санкцией статьи.</w:t>
      </w:r>
    </w:p>
    <w:p w:rsidR="00A77B3E" w:rsidP="00036A5A">
      <w:pPr>
        <w:jc w:val="both"/>
      </w:pPr>
      <w:r>
        <w:tab/>
        <w:t xml:space="preserve">Руководствуясь ст.ст.29.9, 29.10 Кодекса Российской Федерации об </w:t>
      </w:r>
      <w:r>
        <w:t>административных правонарушениях, мировой судья</w:t>
      </w:r>
    </w:p>
    <w:p w:rsidR="00A77B3E" w:rsidP="00036A5A">
      <w:pPr>
        <w:jc w:val="both"/>
      </w:pPr>
      <w:r>
        <w:t xml:space="preserve"> </w:t>
      </w:r>
    </w:p>
    <w:p w:rsidR="00A77B3E" w:rsidP="00036A5A">
      <w:pPr>
        <w:jc w:val="center"/>
      </w:pPr>
      <w:r>
        <w:t>ПОСТАНОВИЛ:</w:t>
      </w:r>
    </w:p>
    <w:p w:rsidR="00A77B3E" w:rsidP="00036A5A">
      <w:pPr>
        <w:jc w:val="both"/>
      </w:pPr>
    </w:p>
    <w:p w:rsidR="00A77B3E" w:rsidP="00036A5A">
      <w:pPr>
        <w:jc w:val="both"/>
      </w:pPr>
      <w:r>
        <w:t xml:space="preserve"> </w:t>
      </w:r>
      <w:r>
        <w:tab/>
        <w:t>Гребенщикову А.</w:t>
      </w:r>
      <w:r>
        <w:t>С.</w:t>
      </w:r>
      <w:r>
        <w:t xml:space="preserve">, паспортные данные, гражданку Российской Федерации, признать виновной в совершении правонарушения, предусмотренного </w:t>
      </w:r>
      <w:r>
        <w:t>ч</w:t>
      </w:r>
      <w:r>
        <w:t>.2 ст. 12.24 Кодекса РФ об административных пр</w:t>
      </w:r>
      <w:r>
        <w:t>авонарушениях и подвергнуть административному наказанию в виде административного штрафа в размере 10000 (десять тысяч) рублей.</w:t>
      </w:r>
    </w:p>
    <w:p w:rsidR="00A77B3E" w:rsidP="00036A5A">
      <w:pPr>
        <w:ind w:firstLine="720"/>
        <w:jc w:val="both"/>
      </w:pPr>
      <w:r>
        <w:t xml:space="preserve">Реквизиты для уплаты штрафа: УФК по Республике Крым (ОМВД России по Черноморскому району), КПП 911001001, ИНН 91100000232, ОКТМО </w:t>
      </w:r>
      <w:r>
        <w:t xml:space="preserve">35656000, номер счета 40101810335100010001 в Отделение по Республике Крым ЮГУ Центрального Банка РФ, БИК 043510001, КБК 18811601121010001140, УИН 18810491203100001514, постановление №5-341/93/2020. </w:t>
      </w:r>
    </w:p>
    <w:p w:rsidR="00A77B3E" w:rsidP="00036A5A">
      <w:pPr>
        <w:ind w:firstLine="720"/>
        <w:jc w:val="both"/>
      </w:pPr>
      <w:r>
        <w:t>Квитанцию об уплате штрафа необходимо представить (направ</w:t>
      </w:r>
      <w:r>
        <w:t>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36A5A">
      <w:pPr>
        <w:ind w:firstLine="720"/>
        <w:jc w:val="both"/>
      </w:pPr>
      <w:r>
        <w:t>Разъяснить Гребенщиковой А.С., что в</w:t>
      </w:r>
      <w:r>
        <w:t xml:space="preserve">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36A5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</w:t>
      </w:r>
      <w:r>
        <w:t>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36A5A">
      <w:pPr>
        <w:jc w:val="both"/>
      </w:pPr>
    </w:p>
    <w:p w:rsidR="00A77B3E" w:rsidP="00036A5A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</w:r>
      <w:r>
        <w:tab/>
        <w:t xml:space="preserve">      </w:t>
      </w:r>
      <w:r>
        <w:t>И.В. Солодченко</w:t>
      </w:r>
    </w:p>
    <w:p w:rsidR="00A77B3E"/>
    <w:p w:rsidR="00036A5A" w:rsidRPr="00410224" w:rsidP="00036A5A">
      <w:pPr>
        <w:jc w:val="both"/>
      </w:pPr>
      <w:r w:rsidRPr="00410224">
        <w:t>ДЕПЕРСОНИФИКАЦИЮ</w:t>
      </w:r>
    </w:p>
    <w:p w:rsidR="00036A5A" w:rsidRPr="00410224" w:rsidP="00036A5A">
      <w:pPr>
        <w:jc w:val="both"/>
      </w:pPr>
      <w:r w:rsidRPr="00410224">
        <w:t>Лингвистический контроль произвел</w:t>
      </w:r>
    </w:p>
    <w:p w:rsidR="00036A5A" w:rsidRPr="00410224" w:rsidP="00036A5A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036A5A" w:rsidRPr="00410224" w:rsidP="00036A5A">
      <w:pPr>
        <w:jc w:val="both"/>
      </w:pPr>
      <w:r w:rsidRPr="00410224">
        <w:t>СОГЛАСОВАНО</w:t>
      </w:r>
    </w:p>
    <w:p w:rsidR="00036A5A" w:rsidRPr="00410224" w:rsidP="00036A5A">
      <w:pPr>
        <w:jc w:val="both"/>
      </w:pPr>
      <w:r w:rsidRPr="00410224">
        <w:t>Судья Солодченко И.В.______________________</w:t>
      </w:r>
    </w:p>
    <w:p w:rsidR="00036A5A" w:rsidRPr="00410224" w:rsidP="00036A5A">
      <w:pPr>
        <w:jc w:val="both"/>
      </w:pPr>
      <w:r w:rsidRPr="00410224">
        <w:t>Дата:</w:t>
      </w:r>
    </w:p>
    <w:p w:rsidR="00A77B3E"/>
    <w:sectPr w:rsidSect="00036A5A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D3B"/>
    <w:rsid w:val="00036A5A"/>
    <w:rsid w:val="00410224"/>
    <w:rsid w:val="00710D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D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