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C13F6">
      <w:pPr>
        <w:jc w:val="both"/>
      </w:pPr>
      <w:r>
        <w:t xml:space="preserve">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</w:t>
      </w:r>
    </w:p>
    <w:p w:rsidR="00A77B3E" w:rsidP="00FC13F6">
      <w:pPr>
        <w:jc w:val="right"/>
      </w:pPr>
      <w:r>
        <w:t>Дело № 5-344/93/2019</w:t>
      </w:r>
    </w:p>
    <w:p w:rsidR="00A77B3E" w:rsidP="00FC13F6">
      <w:pPr>
        <w:jc w:val="both"/>
      </w:pPr>
    </w:p>
    <w:p w:rsidR="00A77B3E" w:rsidP="00FC13F6">
      <w:pPr>
        <w:jc w:val="center"/>
      </w:pPr>
      <w:r>
        <w:t>П О С Т А Н О В Л Е Н И Е</w:t>
      </w:r>
    </w:p>
    <w:p w:rsidR="00A77B3E" w:rsidP="00FC13F6">
      <w:pPr>
        <w:jc w:val="both"/>
      </w:pPr>
    </w:p>
    <w:p w:rsidR="00A77B3E" w:rsidP="00FC13F6">
      <w:pPr>
        <w:ind w:firstLine="720"/>
        <w:jc w:val="both"/>
      </w:pPr>
      <w:r>
        <w:t xml:space="preserve">30 сентября 2019 года                                 </w:t>
      </w:r>
      <w:r>
        <w:tab/>
      </w:r>
      <w:r>
        <w:tab/>
        <w:t xml:space="preserve">         </w:t>
      </w:r>
      <w:r>
        <w:t xml:space="preserve">   Республика Крым, п. Черноморское</w:t>
      </w:r>
    </w:p>
    <w:p w:rsidR="00A77B3E" w:rsidP="00FC13F6">
      <w:pPr>
        <w:jc w:val="both"/>
      </w:pPr>
    </w:p>
    <w:p w:rsidR="00A77B3E" w:rsidP="00FC13F6">
      <w:pPr>
        <w:jc w:val="both"/>
      </w:pPr>
      <w:r>
        <w:t xml:space="preserve">  </w:t>
      </w:r>
      <w:r>
        <w:tab/>
      </w:r>
      <w:r>
        <w:t xml:space="preserve"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Межрайонной ИФНС России № 6 по </w:t>
      </w:r>
      <w:r>
        <w:t xml:space="preserve">Республике Крым, в отношении должностного лица – учредителя НАИМЕНОВАНИЕ ОРГАНИЗАЦИИ </w:t>
      </w:r>
      <w:r>
        <w:t>Бирюковой Л.Д.</w:t>
      </w:r>
      <w:r>
        <w:t>, ПАСПОРТНЫЕ ДАННЫЕ</w:t>
      </w:r>
      <w:r>
        <w:t>, зарегистрированной и проживающей по адресу: АДРЕС</w:t>
      </w:r>
      <w:r>
        <w:t>,</w:t>
      </w:r>
    </w:p>
    <w:p w:rsidR="00A77B3E" w:rsidP="00FC13F6">
      <w:pPr>
        <w:ind w:firstLine="720"/>
        <w:jc w:val="both"/>
      </w:pPr>
      <w:r>
        <w:t>о  привлечении административной ответственности по ст.15.5 КоАП РФ</w:t>
      </w:r>
      <w:r>
        <w:t>,</w:t>
      </w:r>
    </w:p>
    <w:p w:rsidR="00A77B3E" w:rsidP="00FC13F6">
      <w:pPr>
        <w:jc w:val="both"/>
      </w:pPr>
    </w:p>
    <w:p w:rsidR="00A77B3E" w:rsidP="00FC13F6">
      <w:pPr>
        <w:jc w:val="center"/>
      </w:pPr>
      <w:r>
        <w:t>У С Т А Н О В И Л:</w:t>
      </w:r>
    </w:p>
    <w:p w:rsidR="00A77B3E" w:rsidP="00FC13F6">
      <w:pPr>
        <w:jc w:val="both"/>
      </w:pPr>
    </w:p>
    <w:p w:rsidR="00A77B3E" w:rsidP="00FC13F6">
      <w:pPr>
        <w:jc w:val="both"/>
      </w:pPr>
      <w:r>
        <w:t xml:space="preserve"> </w:t>
      </w:r>
      <w:r>
        <w:tab/>
        <w:t>ДАТА</w:t>
      </w:r>
      <w:r>
        <w:t xml:space="preserve"> учредителем НАИМЕНОВАНИЕ ОРГАНИЗАЦИИ</w:t>
      </w:r>
      <w:r>
        <w:t xml:space="preserve"> Бирюковой Л.Д. совершенно нарушение п. 2 ст. 80 НК РФ, законодательства о налогах и сборах, в части непредставления в установленный срок единой (упрощенной) налоговой декларации за ДАТА</w:t>
      </w:r>
      <w:r>
        <w:t>, в срок не позднее ДАТА</w:t>
      </w:r>
      <w:r>
        <w:t xml:space="preserve">, в результате чего допущено нарушение статьи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</w:t>
      </w:r>
      <w:r>
        <w:t>месту учета.</w:t>
      </w:r>
    </w:p>
    <w:p w:rsidR="00A77B3E" w:rsidP="00FC13F6">
      <w:pPr>
        <w:jc w:val="both"/>
      </w:pPr>
      <w:r>
        <w:tab/>
        <w:t>Согласно п. 2 ст. 80 НК РФ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</w:t>
      </w:r>
      <w:r>
        <w:t xml:space="preserve">е по этим налогам объектов налогообложения, представляет по данным налогам единую (упрощенную) налоговую декларацию. Единая (упрощенная) налоговая декларация представляется в налоговый орган по месту нахождения организации или месту жительства физического </w:t>
      </w:r>
      <w:r>
        <w:t xml:space="preserve">лица не позднее 20-го числа месяца, следующего за истекшим кварталом, полугодием, 9 месяцами, календарным годом.  </w:t>
      </w:r>
    </w:p>
    <w:p w:rsidR="00A77B3E" w:rsidP="00FC13F6">
      <w:pPr>
        <w:jc w:val="both"/>
      </w:pPr>
      <w:r>
        <w:t xml:space="preserve">         Фактически единая (упрощенная) налоговая декларация за ДАТА</w:t>
      </w:r>
      <w:r>
        <w:t xml:space="preserve"> по НАИМЕНОВАНИЕ ОРАГНИЗАЦИИ</w:t>
      </w:r>
      <w:r>
        <w:t xml:space="preserve"> Бирюковой Л.Д. предоставлена с на</w:t>
      </w:r>
      <w:r>
        <w:t>рушением сроков – ДАТА</w:t>
      </w:r>
      <w:r>
        <w:t xml:space="preserve"> (рег. НОМЕР</w:t>
      </w:r>
      <w:r>
        <w:t>), предельный срок предоставления которой не позднее ДАТА</w:t>
      </w:r>
      <w:r>
        <w:t xml:space="preserve"> (включительно) </w:t>
      </w:r>
    </w:p>
    <w:p w:rsidR="00A77B3E" w:rsidP="00FC13F6">
      <w:pPr>
        <w:ind w:firstLine="720"/>
        <w:jc w:val="both"/>
      </w:pPr>
      <w:r>
        <w:t>В судебном заседании учредитель наименование организации Бирюкова Л.Д. вину в совершении административного правонарушения признала в полном объ</w:t>
      </w:r>
      <w:r>
        <w:t xml:space="preserve">еме, в содеянном раскаялась. </w:t>
      </w:r>
    </w:p>
    <w:p w:rsidR="00A77B3E" w:rsidP="00FC13F6">
      <w:pPr>
        <w:jc w:val="both"/>
      </w:pPr>
      <w:r>
        <w:t xml:space="preserve">       </w:t>
      </w:r>
      <w:r>
        <w:tab/>
      </w:r>
      <w:r>
        <w:t xml:space="preserve">  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</w:t>
      </w:r>
      <w:r>
        <w:t>сийской Федерации об административных правонарушениях установлена административная ответственность.</w:t>
      </w:r>
    </w:p>
    <w:p w:rsidR="00A77B3E" w:rsidP="00FC13F6">
      <w:pPr>
        <w:jc w:val="both"/>
      </w:pPr>
      <w:r>
        <w:t xml:space="preserve">         </w:t>
      </w:r>
      <w:r>
        <w:tab/>
      </w:r>
      <w:r>
        <w:t>Главой 26 КоАП РФ предусмотрены предмет доказывания, доказательства, оценка доказательств.</w:t>
      </w:r>
    </w:p>
    <w:p w:rsidR="00A77B3E" w:rsidP="00FC13F6">
      <w:pPr>
        <w:jc w:val="both"/>
      </w:pPr>
      <w:r>
        <w:t xml:space="preserve">        </w:t>
      </w:r>
      <w:r>
        <w:tab/>
      </w:r>
      <w:r>
        <w:t>Согласно ст.26.2 КоАП РФ доказательствами по дел</w:t>
      </w:r>
      <w:r>
        <w:t>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</w:t>
      </w:r>
      <w:r>
        <w:t xml:space="preserve">ца, привлекаемого к административной ответственности, а также иные обстоятельства, имеющие значение для </w:t>
      </w:r>
      <w:r>
        <w:t>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</w:t>
      </w:r>
      <w:r>
        <w:t>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</w:t>
      </w:r>
      <w:r>
        <w:t>ми доказательствами.</w:t>
      </w:r>
    </w:p>
    <w:p w:rsidR="00A77B3E" w:rsidP="00FC13F6">
      <w:pPr>
        <w:ind w:firstLine="720"/>
        <w:jc w:val="both"/>
      </w:pPr>
      <w:r>
        <w:t xml:space="preserve"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</w:t>
      </w:r>
      <w:r>
        <w:t>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C13F6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</w:t>
      </w:r>
      <w:r>
        <w:t>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</w:t>
      </w:r>
      <w:r>
        <w:t>е организационно-распорядительные или административно-хозяйственные функции в организациях, в данном случае – учредитель НАИМЕНОВАНИЕ ОРГАНИЗАЦИИ</w:t>
      </w:r>
      <w:r>
        <w:t xml:space="preserve"> Бирюкова Л.Д.</w:t>
      </w:r>
    </w:p>
    <w:p w:rsidR="00A77B3E" w:rsidP="00FC13F6">
      <w:pPr>
        <w:ind w:firstLine="720"/>
        <w:jc w:val="both"/>
      </w:pPr>
      <w:r>
        <w:t>Факт совершения Бирюковой Л.Д. административного правонарушения подтверждается:</w:t>
      </w:r>
    </w:p>
    <w:p w:rsidR="00A77B3E" w:rsidP="00FC13F6">
      <w:pPr>
        <w:ind w:firstLine="720"/>
        <w:jc w:val="both"/>
      </w:pPr>
      <w:r>
        <w:t xml:space="preserve">- протоколом об </w:t>
      </w:r>
      <w:r>
        <w:t>административном правонарушении НОМЕР</w:t>
      </w:r>
      <w:r>
        <w:t xml:space="preserve"> от  ДАТА</w:t>
      </w:r>
      <w:r>
        <w:t xml:space="preserve"> (л.д.1-2);</w:t>
      </w:r>
    </w:p>
    <w:p w:rsidR="00A77B3E" w:rsidP="00FC13F6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FC13F6">
      <w:pPr>
        <w:ind w:firstLine="720"/>
        <w:jc w:val="both"/>
      </w:pPr>
      <w:r>
        <w:t>- квитанцией о приеме налоговой декларации (расчета) в электронном виде (л.д.6).</w:t>
      </w:r>
    </w:p>
    <w:p w:rsidR="00A77B3E" w:rsidP="00FC13F6">
      <w:pPr>
        <w:jc w:val="both"/>
      </w:pPr>
      <w:r>
        <w:t xml:space="preserve">       </w:t>
      </w:r>
      <w:r>
        <w:tab/>
        <w:t xml:space="preserve">Оснований не доверять, </w:t>
      </w:r>
      <w:r>
        <w:t xml:space="preserve">находящимся в материалах дела, доказательствам у суда не имеется. </w:t>
      </w:r>
    </w:p>
    <w:p w:rsidR="00A77B3E" w:rsidP="00FC13F6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Бирюковой Л.Д. в совершении правонарушения.</w:t>
      </w:r>
    </w:p>
    <w:p w:rsidR="00A77B3E" w:rsidP="00FC13F6">
      <w:pPr>
        <w:ind w:firstLine="720"/>
        <w:jc w:val="both"/>
      </w:pPr>
      <w:r>
        <w:t>В кач</w:t>
      </w:r>
      <w:r>
        <w:t xml:space="preserve">естве обстоятельств смягчающих административную ответственность в соответствии со ст. 4.2 КоАП РФ, суд признает признание вины и раскаяние в содеянном. Отягчающих обстоятельств судом не установлено.  </w:t>
      </w:r>
    </w:p>
    <w:p w:rsidR="00A77B3E" w:rsidP="00FC13F6">
      <w:pPr>
        <w:ind w:firstLine="720"/>
        <w:jc w:val="both"/>
      </w:pPr>
      <w:r>
        <w:t>За совершенное Бирюковой Л.Д. административное правонар</w:t>
      </w:r>
      <w:r>
        <w:t>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</w:t>
      </w:r>
      <w:r>
        <w:t>еждение или наложение административного штрафа на должностных лиц в размере от трехсот до пятисот рублей.</w:t>
      </w:r>
    </w:p>
    <w:p w:rsidR="00A77B3E" w:rsidP="00FC13F6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</w:t>
      </w:r>
      <w:r>
        <w:t xml:space="preserve">том, </w:t>
      </w:r>
      <w:r>
        <w:t xml:space="preserve">что вина Бирюковой Л.Д. в совершении административного правонарушения установлена, и его действия правильно квалифицированы по ст.15.5 КоАП РФ. </w:t>
      </w:r>
    </w:p>
    <w:p w:rsidR="00A77B3E" w:rsidP="00FC13F6">
      <w:pPr>
        <w:ind w:firstLine="720"/>
        <w:jc w:val="both"/>
      </w:pPr>
      <w:r>
        <w:t>С учетом изложенног</w:t>
      </w:r>
      <w:r>
        <w:t>о, мировой судья считает возможным назначить Бирюковой Л.Д. наказание в виде административного штрафа в пределах санкции статьи.</w:t>
      </w:r>
    </w:p>
    <w:p w:rsidR="00A77B3E" w:rsidP="00FC13F6">
      <w:pPr>
        <w:jc w:val="both"/>
      </w:pPr>
      <w:r>
        <w:t xml:space="preserve">        </w:t>
      </w:r>
      <w:r>
        <w:tab/>
        <w:t>Руководствуясь  ст.ст.29.9-29.11 Кодекса РФ об административных правонарушениях, мировой судья,</w:t>
      </w:r>
    </w:p>
    <w:p w:rsidR="00A77B3E" w:rsidP="00FC13F6">
      <w:pPr>
        <w:jc w:val="both"/>
      </w:pPr>
      <w:r>
        <w:t xml:space="preserve">  </w:t>
      </w:r>
    </w:p>
    <w:p w:rsidR="00A77B3E" w:rsidP="00FC13F6">
      <w:pPr>
        <w:jc w:val="center"/>
      </w:pPr>
      <w:r>
        <w:t>ПОСТАНОВИЛ:</w:t>
      </w:r>
    </w:p>
    <w:p w:rsidR="00A77B3E" w:rsidP="00FC13F6">
      <w:pPr>
        <w:jc w:val="both"/>
      </w:pPr>
    </w:p>
    <w:p w:rsidR="00A77B3E" w:rsidP="00FC13F6">
      <w:pPr>
        <w:jc w:val="both"/>
      </w:pPr>
      <w:r>
        <w:t xml:space="preserve"> </w:t>
      </w:r>
      <w:r>
        <w:tab/>
        <w:t>Долж</w:t>
      </w:r>
      <w:r>
        <w:t>ностное лицо – учредителя НАИМЕНОВАНИЕ ОРГАНИЗАЦИИ</w:t>
      </w:r>
      <w:r>
        <w:t xml:space="preserve"> Бирюкову Л.Д.</w:t>
      </w:r>
      <w:r>
        <w:t>, ПАСПОРТНЫЕ ДАННЫЕ</w:t>
      </w:r>
      <w:r>
        <w:t xml:space="preserve">, признать виновной в совершении административного </w:t>
      </w:r>
      <w:r>
        <w:t>правонарушения, предусмотренного ст.15.5 КоАП РФ и подвергнуть административному наказанию в виде администра</w:t>
      </w:r>
      <w:r>
        <w:t>тивного штрафа в доход государства в размере 300 (триста)  рублей.</w:t>
      </w:r>
    </w:p>
    <w:p w:rsidR="00A77B3E" w:rsidP="00FC13F6">
      <w:pPr>
        <w:jc w:val="both"/>
      </w:pPr>
      <w:r>
        <w:tab/>
        <w:t>Реквизиты для уплаты штрафа: Межрайонная ИФНС № 6 по Республике Крым, КБК 18211603030016000140, ОКТМО 35712000, получатель УФК по Республике Крым для МИФНС России №6, ИНН 9110000024, КПП 9</w:t>
      </w:r>
      <w:r>
        <w:t>11001001, р/с 40101810335100010001, наименование банка: отделение по Республике Крым ЦБРФ открытый УФК по РК, БИК 043510001, постановление № 5-344/93/2019.</w:t>
      </w:r>
    </w:p>
    <w:p w:rsidR="00A77B3E" w:rsidP="00FC13F6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</w:t>
      </w:r>
      <w: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</w:t>
      </w:r>
      <w:r>
        <w:t>оящего Кодекса.</w:t>
      </w:r>
    </w:p>
    <w:p w:rsidR="00A77B3E" w:rsidP="00FC13F6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</w:t>
      </w:r>
      <w:r>
        <w:t xml:space="preserve"> исполнение судебного постановления.</w:t>
      </w:r>
    </w:p>
    <w:p w:rsidR="00A77B3E" w:rsidP="00FC13F6">
      <w:pPr>
        <w:ind w:firstLine="720"/>
        <w:jc w:val="both"/>
      </w:pPr>
      <w:r>
        <w:t>Разъяснить Бирюковой Л.Д.,  что в случае неуплаты штрафа она может быть привлечена  к административной ответственности за несвоевременную уплату штрафа по ч. 1 ст. 20.25 КоАП РФ.</w:t>
      </w:r>
    </w:p>
    <w:p w:rsidR="00A77B3E" w:rsidP="00FC13F6">
      <w:pPr>
        <w:ind w:firstLine="720"/>
        <w:jc w:val="both"/>
      </w:pPr>
      <w:r>
        <w:t>Постановление может быть обжаловано в Че</w:t>
      </w:r>
      <w:r>
        <w:t>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FC13F6">
      <w:pPr>
        <w:jc w:val="both"/>
      </w:pPr>
    </w:p>
    <w:p w:rsidR="00A77B3E" w:rsidP="00FC13F6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</w:t>
      </w:r>
      <w:r>
        <w:tab/>
      </w:r>
      <w:r>
        <w:t>подпись</w:t>
      </w:r>
      <w:r>
        <w:tab/>
      </w:r>
      <w:r>
        <w:tab/>
      </w:r>
      <w:r>
        <w:tab/>
        <w:t xml:space="preserve">    Солодченко И.В.</w:t>
      </w:r>
    </w:p>
    <w:p w:rsidR="00A77B3E" w:rsidP="00FC13F6">
      <w:pPr>
        <w:jc w:val="both"/>
      </w:pPr>
    </w:p>
    <w:p w:rsidR="00A77B3E" w:rsidP="00FC13F6">
      <w:pPr>
        <w:jc w:val="both"/>
      </w:pPr>
      <w:r>
        <w:tab/>
        <w:t xml:space="preserve">Согласовано. </w:t>
      </w:r>
    </w:p>
    <w:p w:rsidR="00FC13F6" w:rsidP="00FC13F6">
      <w:pPr>
        <w:jc w:val="both"/>
      </w:pPr>
    </w:p>
    <w:p w:rsidR="00FC13F6" w:rsidP="00FC13F6">
      <w:pPr>
        <w:jc w:val="both"/>
      </w:pPr>
      <w:r>
        <w:tab/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Солодченко И.В.</w:t>
      </w:r>
    </w:p>
    <w:p w:rsidR="00A77B3E" w:rsidP="00FC13F6">
      <w:pPr>
        <w:jc w:val="both"/>
      </w:pPr>
    </w:p>
    <w:p w:rsidR="00A77B3E" w:rsidP="00FC13F6">
      <w:pPr>
        <w:jc w:val="both"/>
      </w:pPr>
    </w:p>
    <w:sectPr w:rsidSect="00FC13F6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CAD"/>
    <w:rsid w:val="006C1CAD"/>
    <w:rsid w:val="00A77B3E"/>
    <w:rsid w:val="00FC13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C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