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31D1F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 5-348/93/2019</w:t>
      </w:r>
    </w:p>
    <w:p w:rsidR="00A77B3E" w:rsidP="00D31D1F">
      <w:pPr>
        <w:jc w:val="both"/>
      </w:pPr>
    </w:p>
    <w:p w:rsidR="00A77B3E" w:rsidP="00D31D1F">
      <w:pPr>
        <w:jc w:val="center"/>
      </w:pPr>
      <w:r>
        <w:t>П О С Т А Н О В Л Е Н И Е</w:t>
      </w:r>
    </w:p>
    <w:p w:rsidR="00A77B3E" w:rsidP="00D31D1F">
      <w:pPr>
        <w:jc w:val="both"/>
      </w:pPr>
    </w:p>
    <w:p w:rsidR="00A77B3E" w:rsidP="00D31D1F">
      <w:pPr>
        <w:jc w:val="both"/>
      </w:pPr>
      <w:r>
        <w:t xml:space="preserve">          01 ноября 2019 года </w:t>
      </w:r>
      <w:r>
        <w:tab/>
      </w:r>
      <w:r>
        <w:tab/>
        <w:t xml:space="preserve">                        </w:t>
      </w:r>
      <w:r>
        <w:tab/>
        <w:t xml:space="preserve">         </w:t>
      </w:r>
      <w:r>
        <w:t>Республика Крым, пгт. Черноморское</w:t>
      </w:r>
    </w:p>
    <w:p w:rsidR="00A77B3E" w:rsidP="00D31D1F">
      <w:pPr>
        <w:jc w:val="both"/>
      </w:pPr>
    </w:p>
    <w:p w:rsidR="00A77B3E" w:rsidP="00D31D1F">
      <w:pPr>
        <w:jc w:val="both"/>
      </w:pPr>
      <w:r>
        <w:tab/>
        <w:t xml:space="preserve">Мировой судья судебного участка № 93 Черноморского </w:t>
      </w:r>
      <w:r>
        <w:t>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ДОЛЖНОСТЬ НАИМЕНОВАНИЕ ОРГАНИЗАЦИИ</w:t>
      </w:r>
      <w:r>
        <w:t xml:space="preserve"> Титова Е.Ю.</w:t>
      </w:r>
      <w:r>
        <w:t>, ПАСПОРТНЫЕ ДАННЫЕ</w:t>
      </w:r>
      <w:r>
        <w:t>, зарегистрированного и проживающего по адре</w:t>
      </w:r>
      <w:r>
        <w:t>су: АДРЕС</w:t>
      </w:r>
    </w:p>
    <w:p w:rsidR="00A77B3E" w:rsidP="00D31D1F">
      <w:pPr>
        <w:jc w:val="both"/>
      </w:pPr>
      <w:r>
        <w:tab/>
        <w:t>о привлечении к административной ответственности по ч.3 ст.19.20 КоАП РФ,</w:t>
      </w:r>
    </w:p>
    <w:p w:rsidR="00A77B3E" w:rsidP="00D31D1F">
      <w:pPr>
        <w:jc w:val="both"/>
      </w:pPr>
    </w:p>
    <w:p w:rsidR="00A77B3E" w:rsidP="00D31D1F">
      <w:pPr>
        <w:jc w:val="center"/>
      </w:pPr>
      <w:r>
        <w:t>У С Т А Н О В И Л:</w:t>
      </w:r>
    </w:p>
    <w:p w:rsidR="00A77B3E" w:rsidP="00D31D1F">
      <w:pPr>
        <w:jc w:val="both"/>
      </w:pPr>
    </w:p>
    <w:p w:rsidR="00A77B3E" w:rsidP="00D31D1F">
      <w:pPr>
        <w:ind w:firstLine="720"/>
        <w:jc w:val="both"/>
      </w:pPr>
      <w:r>
        <w:t>Должностное лицо ДОЛЖНОСТЬ НАИМЕНОВАНИЕ ОРГАНИЗАЦИИ</w:t>
      </w:r>
      <w:r>
        <w:t xml:space="preserve"> Титов Е.Ю. допустил осуществление деятельности, не связанной с извлечением прибыли, с грубым нарушением лицензионных требований, если такая лицензия обязательна, при следующих обстоятельствах.</w:t>
      </w:r>
    </w:p>
    <w:p w:rsidR="00A77B3E" w:rsidP="00D31D1F">
      <w:pPr>
        <w:ind w:firstLine="720"/>
        <w:jc w:val="both"/>
      </w:pPr>
      <w:r>
        <w:t xml:space="preserve">На основании приказа руководителя Территориального </w:t>
      </w:r>
      <w:r>
        <w:t>органа Федеральной службы по надзору в сфере здравоохранения по Республике Крым и городу федерального значения Севастополю от ДАТА</w:t>
      </w:r>
      <w:r>
        <w:t xml:space="preserve"> года НОМЕР</w:t>
      </w:r>
      <w:r>
        <w:t xml:space="preserve"> «О проведении плановой выездной проверки» в отношении наименование организации в период с ДАТА</w:t>
      </w:r>
      <w:r>
        <w:t xml:space="preserve"> по ДАТА</w:t>
      </w:r>
      <w:r>
        <w:t xml:space="preserve"> года проведена плановая выездная проверка по лицензионному контролю фармацевтической деятельности по адресу:  АДРЕС</w:t>
      </w:r>
      <w:r>
        <w:t>.</w:t>
      </w:r>
    </w:p>
    <w:p w:rsidR="00A77B3E" w:rsidP="00D31D1F">
      <w:pPr>
        <w:ind w:firstLine="720"/>
        <w:jc w:val="both"/>
      </w:pPr>
      <w:r>
        <w:t xml:space="preserve">В ходе проверки выявлено осуществление деятельности, не связанной с извлечением прибыли, с грубым нарушением требований и условий, </w:t>
      </w:r>
      <w:r>
        <w:t>предусмотренных специальным разрешением (лицензией), если специальное разрешение (лицензия) обязательно (обязательна), ответственность за нарушение которых предусмотрена частью 3 статьи 19.20 Кодекса Российской Федерации об административных правонарушениях</w:t>
      </w:r>
      <w:r>
        <w:t xml:space="preserve">. Данные нарушения допущены должностным лицом главным врачом ГБУЗ РК «Черноморская центральная районная больница», а именно: </w:t>
      </w:r>
    </w:p>
    <w:p w:rsidR="00A77B3E" w:rsidP="00D31D1F">
      <w:pPr>
        <w:ind w:firstLine="720"/>
        <w:jc w:val="both"/>
      </w:pPr>
      <w:r>
        <w:t>- в нарушение пп. «г» п.5 Положения о лицензировании фармацевтической деятельности, утвержденного постановлением Правительства Рос</w:t>
      </w:r>
      <w:r>
        <w:t>сийской Федерации от 22.12.2011 г. № 1081, п. 47 раздела VI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31.08.2016 г. 646н,</w:t>
      </w:r>
      <w:r>
        <w:t xml:space="preserve"> лекарственные препараты хранятся в зоне основного хранения лекарственных средств Аптечного пункта без учета инструкции по медицинскому применению, информации, содержащийся на первичной и (или) вторичной упаковке препарата, в зоне основного хранения лекарс</w:t>
      </w:r>
      <w:r>
        <w:t xml:space="preserve">твенных средств Аптечного пункта в холодильнике Енисей-400 при температуре +5 гр.С осуществляется хранение лекарственного препарата «Окситоцин-МЭЗ», раствор для внутривенного и внутримышечного введения, 5 МЕ/мл, ампулы по 1 мл №10 три упаковки, требующего </w:t>
      </w:r>
      <w:r>
        <w:t xml:space="preserve">хранения, в соответствии с указанными на упаковке производителя, при температуре от +8 гр.С  до +20 гр.С;   </w:t>
      </w:r>
    </w:p>
    <w:p w:rsidR="00A77B3E" w:rsidP="00D31D1F">
      <w:pPr>
        <w:ind w:firstLine="720"/>
        <w:jc w:val="both"/>
      </w:pPr>
      <w:r>
        <w:t>- в нарушение пп. «з» п.5 Положения о лицензировании фармацевтической деятельности, утвержденного постановлением Правительства Российской Федерации</w:t>
      </w:r>
      <w:r>
        <w:t xml:space="preserve"> от 22.12.2011 г. № 1081, п. 42 Правил хранения лекарственных средств, утвержденных приказом Министерства </w:t>
      </w:r>
      <w:r>
        <w:t>здравоохранения и социального развития Российской Федерации от 23.08.2010 г. №706н, в зоне основного хранения лекарственных средств Аптечного пункта в</w:t>
      </w:r>
      <w:r>
        <w:t xml:space="preserve"> холодильнике Енисей-400 при температуре +5 гр.С осуществляется хранение лекарственного препарата «Окситоцин-МЭЗ», раствор для внутривенного и внутримышечного введения, 5 МЕ/мл, ампулы по 1 мл №10 три упаковки, требующего хранения, в соответствии с указанн</w:t>
      </w:r>
      <w:r>
        <w:t>ыми на упаковке производителя, при температуре от +8 гр.С  до +20 гр.С;</w:t>
      </w:r>
    </w:p>
    <w:p w:rsidR="00A77B3E" w:rsidP="00D31D1F">
      <w:pPr>
        <w:ind w:firstLine="720"/>
        <w:jc w:val="both"/>
      </w:pPr>
      <w:r>
        <w:t>- в нарушение пп. «и» п.5 Положения о лицензировании фармацевтической деятельности, утвержденного постановлением Правительства Российской Федерации от 22.12.2011 г. № 1081, руководител</w:t>
      </w:r>
      <w:r>
        <w:t xml:space="preserve">ь Аптечного пункта ГБУЗ РК «Черноморская центральная районная больница», деятельность которого непосредственно связана с отпуском, хранением лекарственных препаратов, не назначен. </w:t>
      </w:r>
    </w:p>
    <w:p w:rsidR="00A77B3E" w:rsidP="00D31D1F">
      <w:pPr>
        <w:ind w:firstLine="720"/>
        <w:jc w:val="both"/>
      </w:pPr>
      <w:r>
        <w:t>В судебном заседании должностное лицо Титов Е.Ю. вину в совершении админист</w:t>
      </w:r>
      <w:r>
        <w:t>ративного правонарушения не признал, и пояснил, что НАИМЕНОВАНИЕ ОРГАНИЗАЦИИ</w:t>
      </w:r>
      <w:r>
        <w:t xml:space="preserve"> является медицинской организацией, основным видом деятельности которой является оказание медицинской помощи населению. Организация имеет лицензию на ос</w:t>
      </w:r>
      <w:r>
        <w:t>уществление медицинской деятельности. В настоящее время больница не ведет фармацевтической деятельности, поскольку на законодательном уровне в Республике Крым не урегулирован порядок ее ведения в медицинских организациях, таких как районная больница. Между</w:t>
      </w:r>
      <w:r>
        <w:t xml:space="preserve"> тем, хранение, отпуск медицинских препаратов, осуществляется в Аптечном пункте больницы в рамках имеющейся медицинской деятельности, в соответствии с которой больница имеет право на хранение, отпуск медицинских препаратов. Более того, штатным расписанием </w:t>
      </w:r>
      <w:r>
        <w:t>больницы не предусмотрена должность  руководителя Аптечного пункта, обязанности по хранению, отпуску медицинских препаратов выполняет провизор, имеющий соответствующее фармацевтическое образование, а также квалификацию «Фармацевтическая технология». Просит</w:t>
      </w:r>
      <w:r>
        <w:t xml:space="preserve"> производство по делу прекратить за отсутствием состава административного правонарушения.</w:t>
      </w:r>
    </w:p>
    <w:p w:rsidR="00A77B3E" w:rsidP="00D31D1F">
      <w:pPr>
        <w:ind w:firstLine="720"/>
        <w:jc w:val="both"/>
      </w:pPr>
      <w:r>
        <w:t xml:space="preserve">Представитель Красиков В.А. действующий на основании устного ходатайства Титова Е.Ю. просил производство по делу прекратить, в связи с отсутствием в действиях Титова </w:t>
      </w:r>
      <w:r>
        <w:t xml:space="preserve">Е.Ю. состава административного правонарушения. При этом пояснил, что административный материал имеет существенные нарушения, прав и интересов, гарантированных законом, а именно было нарушено право на защиту, поскольку при составлении протокола Титову Е.Ю. </w:t>
      </w:r>
      <w:r>
        <w:t>не было обеспечено возможность предоставить пояснения, высказать свою позицию, то есть защитить свои права и интересы. Более того, на момент проведения проверти НАИМЕНОВАНИЕ ОРГАНИЗАЦИИ</w:t>
      </w:r>
      <w:r>
        <w:t xml:space="preserve"> фармацевтическую деятельность не ведет. Получение лицензии для осуще</w:t>
      </w:r>
      <w:r>
        <w:t xml:space="preserve">ствления фармацевтической деятельности для больницы не является обязательным. </w:t>
      </w:r>
    </w:p>
    <w:p w:rsidR="00A77B3E" w:rsidP="00D31D1F">
      <w:pPr>
        <w:ind w:firstLine="720"/>
        <w:jc w:val="both"/>
      </w:pPr>
      <w:r>
        <w:t>Должностное лицо главный специалист-эксперт Территориального органа Федеральной службы по надзору в сфере здравоохранения по Республике Крым и городу федерального значения Севас</w:t>
      </w:r>
      <w:r>
        <w:t>тополю Белоглазов О.М. в судебном заседании, пояснил, что на основании приказа от ДАТА</w:t>
      </w:r>
      <w:r>
        <w:t xml:space="preserve"> года НОМЕР</w:t>
      </w:r>
      <w:r>
        <w:t xml:space="preserve"> «О проведении плановой выездной проверки» в отношении наименование организации в период с ДАТА</w:t>
      </w:r>
      <w:r>
        <w:t xml:space="preserve"> по ДАТА</w:t>
      </w:r>
      <w:r>
        <w:t xml:space="preserve"> года проведена плановая выездная про</w:t>
      </w:r>
      <w:r>
        <w:t>верка по лицензионному контролю фармацевтической деятельности по адресу:  АДРЕС</w:t>
      </w:r>
      <w:r>
        <w:t>. При этом пояснил, что ДАТА</w:t>
      </w:r>
      <w:r>
        <w:t xml:space="preserve"> НАИМЕНОВАНИЕ ОРГАНИЗАЦИИ выдана</w:t>
      </w:r>
      <w:r>
        <w:t xml:space="preserve"> лицензия на осуществление фармацевтической деятельности, согласно приложения к лицензии АДРЕС</w:t>
      </w:r>
      <w:r>
        <w:t xml:space="preserve"> вы</w:t>
      </w:r>
      <w:r>
        <w:t>полняемых работ указан: Аптечный пункт, расположенный по адресу: АДРЕС</w:t>
      </w:r>
      <w:r>
        <w:t>. По данному адресу была проведена проверка лицензиата. В ходе проверки были установлены</w:t>
      </w:r>
      <w:r>
        <w:t xml:space="preserve"> нарушения пп. «г,з,и» п.5 Положения о лицензировании фармацевтической деятельности, утвержденно</w:t>
      </w:r>
      <w:r>
        <w:t xml:space="preserve">го постановлением Правительства Российской Федерации от 22.12.2011 г. № 1081. Также дополнил свои пояснения, что в настоящее </w:t>
      </w:r>
      <w:r>
        <w:t>время действующее законодательство не запрещает осуществлять хранение, отпуск медицинских препаратов в рамках медицинской деятельно</w:t>
      </w:r>
      <w:r>
        <w:t>сти, получение медицинской организацией лицензии на осуществление фармацевтической деятельности не является обязательным. Отвечая на вопрос представителя лица, привлекаемого к административной ответственности пояснил, что при составлении протокола Титов Е.</w:t>
      </w:r>
      <w:r>
        <w:t xml:space="preserve">Ю. отказался давать какие либо пояснения, по факту выявленных нарушений, собственноручно перечеркнув графу «объяснения лица, в отношении которого возбуждено дело об административном правонарушении». Таким образом права лица на защиту не были нарушены.    </w:t>
      </w:r>
    </w:p>
    <w:p w:rsidR="00A77B3E" w:rsidP="00D31D1F">
      <w:pPr>
        <w:ind w:firstLine="720"/>
        <w:jc w:val="both"/>
      </w:pPr>
      <w:r>
        <w:t xml:space="preserve">Выслушав участников судебного разбирательства, должностное лицо составившее протокол об административном правонарушении, изучив письменные материалы дела, суд приходит к следующему. </w:t>
      </w:r>
    </w:p>
    <w:p w:rsidR="00A77B3E" w:rsidP="00D31D1F">
      <w:pPr>
        <w:ind w:firstLine="720"/>
        <w:jc w:val="both"/>
      </w:pPr>
      <w:r>
        <w:t>Частью 3 статьи 19.20 КоАП РФ предусмотрена административная ответственно</w:t>
      </w:r>
      <w:r>
        <w:t>сть за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D31D1F">
      <w:pPr>
        <w:ind w:firstLine="720"/>
        <w:jc w:val="both"/>
      </w:pPr>
      <w:r>
        <w:t>В соответствии с п. 47 с</w:t>
      </w:r>
      <w:r>
        <w:t>т. 12 Федерального закона от 4 мая 2011 года № 99-ФЗ «О лицензировании отдельных видов деятельности» фармацевтическая деятельность подлежит лицензированию.</w:t>
      </w:r>
    </w:p>
    <w:p w:rsidR="00A77B3E" w:rsidP="00D31D1F">
      <w:pPr>
        <w:ind w:firstLine="720"/>
        <w:jc w:val="both"/>
      </w:pPr>
      <w:r>
        <w:t xml:space="preserve">Согласно примечанию к ст. 19.20 КоАП РФ понятие грубого нарушения устанавливается </w:t>
      </w:r>
      <w:r>
        <w:t>Правительством Рос</w:t>
      </w:r>
      <w:r>
        <w:t>сийской Федерации в отношении конкретного лицензируемого вида деятельности.</w:t>
      </w:r>
    </w:p>
    <w:p w:rsidR="00A77B3E" w:rsidP="00D31D1F">
      <w:pPr>
        <w:ind w:firstLine="720"/>
        <w:jc w:val="both"/>
      </w:pPr>
      <w:r>
        <w:t>Согласно п. 6 Положения о лицензировании фармацевтической деятельности, утвержденного Постановлением Правительства РФ от 22 декабря 2011 года № 1081, Осуществление фармацевтической</w:t>
      </w:r>
      <w:r>
        <w:t xml:space="preserve"> деятельности с грубым нарушением лицензионных требований влечет за собой ответственность, установленную законодательством Российской Федерации. При этом под грубым нарушением понимается невыполнение лицензиатом одного из требований, предусмотренных пункто</w:t>
      </w:r>
      <w:r>
        <w:t>м 5 настоящего Положения.</w:t>
      </w:r>
    </w:p>
    <w:p w:rsidR="00A77B3E" w:rsidP="00D31D1F">
      <w:pPr>
        <w:jc w:val="both"/>
      </w:pPr>
      <w:r>
        <w:t xml:space="preserve"> </w:t>
      </w:r>
      <w:r>
        <w:tab/>
        <w:t>Из материалов дела следует, что Территориальным органом Федеральной службы по надзору в сфере здравоохранения по Республике Крым и городу федерального значения Севастополю, на основании Приказа о проведении плановой выездной про</w:t>
      </w:r>
      <w:r>
        <w:t>верки от ДАТА</w:t>
      </w:r>
      <w:r>
        <w:t xml:space="preserve"> г. НОМЕР</w:t>
      </w:r>
      <w:r>
        <w:t>, в период с ДАТА</w:t>
      </w:r>
      <w:r>
        <w:t xml:space="preserve"> по ДАТА</w:t>
      </w:r>
      <w:r>
        <w:t xml:space="preserve"> г. была проведена проверка соблюдения лицензионных требований и условий при осуществлении фармацевтической деятельности НАИМЕНОВАНИЕ ОРГАНИЗАЦИИ</w:t>
      </w:r>
      <w:r>
        <w:t>, по адресу: АДРЕС</w:t>
      </w:r>
      <w:r>
        <w:t>.</w:t>
      </w:r>
    </w:p>
    <w:p w:rsidR="00A77B3E" w:rsidP="00D31D1F">
      <w:pPr>
        <w:ind w:firstLine="720"/>
        <w:jc w:val="both"/>
      </w:pPr>
      <w:r>
        <w:t>По результатам проверки, главным специалистом-экспертом отдела контроля и надзора в сфере здравоохранения Территориального органа Федеральной службы по надзору в сфере здравоохранения по Республике Крым и городу федерального значения Севастополю в отнош</w:t>
      </w:r>
      <w:r>
        <w:t>ении ДОЛЖНОСТЬ</w:t>
      </w:r>
      <w:r>
        <w:t xml:space="preserve"> НАИМЕНОВАНИЕ ОРГАНИЗАЦИИ</w:t>
      </w:r>
      <w:r>
        <w:t xml:space="preserve"> Титова Е.Ю. был составлен протокол об административном правонарушении от 27.08.2019 г. №65. Основанием для привлечения должностного лица к административной ответственности по ч. 3 ст. 19.20 КоАП РФ явилось гру</w:t>
      </w:r>
      <w:r>
        <w:t>бое нарушение лицензионных требований при осуществлении фармацевтической деятельности - пп. «г», «з», «и» п. 5 Постановления Правительства РФ от 22.12.2011 № 1081 «О лицензировании фармацевтической деятельности».</w:t>
      </w:r>
    </w:p>
    <w:p w:rsidR="00A77B3E" w:rsidP="00D31D1F">
      <w:pPr>
        <w:ind w:firstLine="720"/>
        <w:jc w:val="both"/>
      </w:pPr>
      <w:r>
        <w:t xml:space="preserve">Фактические обстоятельства, подтверждаются </w:t>
      </w:r>
      <w:r>
        <w:t xml:space="preserve">собранными по делу доказательствами: </w:t>
      </w:r>
    </w:p>
    <w:p w:rsidR="00A77B3E" w:rsidP="00D31D1F">
      <w:pPr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 xml:space="preserve">. (л.д.7-13); </w:t>
      </w:r>
      <w:r>
        <w:t xml:space="preserve">приказом </w:t>
      </w:r>
      <w:r>
        <w:t xml:space="preserve">Территориального органа федеральной службы по надзору в сфере здравоохранения по </w:t>
      </w:r>
      <w:r>
        <w:t>Республике Крым и городу федерального значения Севастополю от 30.07.2019г. № П82-111</w:t>
      </w:r>
      <w:r>
        <w:t xml:space="preserve">/19 (л.д.14-25); </w:t>
      </w:r>
    </w:p>
    <w:p w:rsidR="00A77B3E" w:rsidP="00D31D1F">
      <w:pPr>
        <w:ind w:firstLine="720"/>
        <w:jc w:val="both"/>
      </w:pPr>
      <w:r>
        <w:t>- актом проверки НОМЕР</w:t>
      </w:r>
      <w:r>
        <w:t xml:space="preserve"> от ДАТА</w:t>
      </w:r>
      <w:r>
        <w:t xml:space="preserve">. (л.д.26-55); </w:t>
      </w:r>
    </w:p>
    <w:p w:rsidR="00A77B3E" w:rsidP="00D31D1F">
      <w:pPr>
        <w:ind w:firstLine="720"/>
        <w:jc w:val="both"/>
      </w:pPr>
      <w:r>
        <w:t xml:space="preserve">- приказом Министерства здравоохранения Республики Крым от 25.03.2019г. №159-рс «О назначении Титова Е.Ю.» (л.д.57);  </w:t>
      </w:r>
    </w:p>
    <w:p w:rsidR="00A77B3E" w:rsidP="00D31D1F">
      <w:pPr>
        <w:ind w:firstLine="720"/>
        <w:jc w:val="both"/>
      </w:pPr>
      <w:r>
        <w:t>- копией лицензии серии НОМЕР</w:t>
      </w:r>
      <w:r>
        <w:t xml:space="preserve"> от ДАТА</w:t>
      </w:r>
      <w:r>
        <w:t>, на осуществление ф</w:t>
      </w:r>
      <w:r>
        <w:t>армацевтической деятельности НАИМЕНОВАНИЕ ОРГАНИЗАЦИИ</w:t>
      </w:r>
      <w:r>
        <w:t>, по адресу: АДРЕС</w:t>
      </w:r>
      <w:r>
        <w:t xml:space="preserve">, срок действия бессрочно (л.д.60); </w:t>
      </w:r>
    </w:p>
    <w:p w:rsidR="00A77B3E" w:rsidP="00D31D1F">
      <w:pPr>
        <w:ind w:firstLine="720"/>
        <w:jc w:val="both"/>
      </w:pPr>
      <w:r>
        <w:t>- копией приложения к лицензии  НОМЕР</w:t>
      </w:r>
      <w:r>
        <w:t xml:space="preserve"> от ДАТА</w:t>
      </w:r>
      <w:r>
        <w:t>, в соответствии с которой НАИМЕНОВАНИЕ ОРГАНИЗАЦИИ</w:t>
      </w:r>
      <w:r>
        <w:t xml:space="preserve"> выдана фармацевтическая л</w:t>
      </w:r>
      <w:r>
        <w:t>ицензия для осуществления: хранения лекарственных препаратов для медицинского применения, отпуск лекарственных препаратов для медицинского применения, по адресу: АДРЕС</w:t>
      </w:r>
      <w:r>
        <w:t xml:space="preserve"> (л.д.61-62);</w:t>
      </w:r>
    </w:p>
    <w:p w:rsidR="00A77B3E" w:rsidP="00D31D1F">
      <w:pPr>
        <w:ind w:firstLine="720"/>
        <w:jc w:val="both"/>
      </w:pPr>
      <w:r>
        <w:t>- копией трудового договора в отношении Титова Е.Ю. от ДАТА НОМЕР</w:t>
      </w:r>
      <w:r>
        <w:t xml:space="preserve"> (л.д.63-73);</w:t>
      </w:r>
    </w:p>
    <w:p w:rsidR="00A77B3E" w:rsidP="00D31D1F">
      <w:pPr>
        <w:ind w:firstLine="720"/>
        <w:jc w:val="both"/>
      </w:pPr>
      <w:r>
        <w:t>- Уставом НАИМЕНОВАНИЕ ОРГАНИЗАЦИИ</w:t>
      </w:r>
      <w:r>
        <w:t xml:space="preserve"> (л.д.74-93);</w:t>
      </w:r>
    </w:p>
    <w:p w:rsidR="00A77B3E" w:rsidP="00D31D1F">
      <w:pPr>
        <w:ind w:firstLine="720"/>
        <w:jc w:val="both"/>
      </w:pPr>
      <w:r>
        <w:t>- выпиской из Единого государственного реестра юридических лиц от ДАТА НОМЕР</w:t>
      </w:r>
      <w:r>
        <w:t xml:space="preserve"> (л.д.101-107);</w:t>
      </w:r>
    </w:p>
    <w:p w:rsidR="00A77B3E" w:rsidP="00D31D1F">
      <w:pPr>
        <w:ind w:firstLine="720"/>
        <w:jc w:val="both"/>
      </w:pPr>
      <w:r>
        <w:t>Оценивая собранные по делу доказательства в их совокупност</w:t>
      </w:r>
      <w:r>
        <w:t>и, суд приходит к выводу о доказанности вины ДОЛЖНОСТЬ НАИМЕНОВАНИЕ ОРГАНИЗАЦИИ</w:t>
      </w:r>
      <w:r>
        <w:t xml:space="preserve"> Титова Е.Ю. в совершении административного правонарушения. </w:t>
      </w:r>
    </w:p>
    <w:p w:rsidR="00A77B3E" w:rsidP="00D31D1F">
      <w:pPr>
        <w:ind w:firstLine="720"/>
        <w:jc w:val="both"/>
      </w:pPr>
      <w:r>
        <w:t>Действия Титова Е.Ю. суд квалифицирует по части 3 статьи 19.20 Кодекса Российской Федерации</w:t>
      </w:r>
      <w:r>
        <w:t xml:space="preserve"> об административных правонарушениях как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</w:t>
      </w:r>
      <w:r>
        <w:t>ательна).</w:t>
      </w:r>
    </w:p>
    <w:p w:rsidR="00A77B3E" w:rsidP="00D31D1F">
      <w:pPr>
        <w:ind w:firstLine="720"/>
        <w:jc w:val="both"/>
      </w:pPr>
      <w:r>
        <w:t xml:space="preserve">Доводы Титова Е.Ю., о том, что больница не ведет фармацевтической деятельности, в связи </w:t>
      </w:r>
      <w:r>
        <w:t xml:space="preserve">с тем, </w:t>
      </w:r>
      <w:r>
        <w:t>что не урегулирован вопрос о ее ведении на территории Республики Крым медицинскими организациями, суд считает несостоятельными, поскольку указанные обс</w:t>
      </w:r>
      <w:r>
        <w:t>тоятельства не освобождают юридическое лицо от обязанности соблюдать лицензионные требования, установленные к фармацевтической деятельности, в том числе, правила хранения лекарственных средств для медицинского применения.</w:t>
      </w:r>
    </w:p>
    <w:p w:rsidR="00A77B3E" w:rsidP="00D31D1F">
      <w:pPr>
        <w:ind w:firstLine="720"/>
        <w:jc w:val="both"/>
      </w:pPr>
      <w:r>
        <w:t xml:space="preserve">В соответствии со ст. 2.9 Кодекса </w:t>
      </w:r>
      <w:r>
        <w:t xml:space="preserve">РФ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правонарушении, могут освободить лицо, юридическое лицо, совершившее </w:t>
      </w:r>
      <w:r>
        <w:t>административное правонарушение, от административной ответственности и ограничиться устным замечанием.</w:t>
      </w:r>
    </w:p>
    <w:p w:rsidR="00A77B3E" w:rsidP="00D31D1F">
      <w:pPr>
        <w:ind w:firstLine="720"/>
        <w:jc w:val="both"/>
      </w:pPr>
      <w:r>
        <w:t>Согласно п. 21 постановления Пленума Верховного Суда Российской Федерации от 24 марта 2005 г. № 5 «О некоторых вопросах, возникающих у судов при применен</w:t>
      </w:r>
      <w:r>
        <w:t xml:space="preserve">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</w:t>
      </w:r>
      <w:r>
        <w:t>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D31D1F">
      <w:pPr>
        <w:ind w:firstLine="720"/>
        <w:jc w:val="both"/>
      </w:pPr>
      <w:r>
        <w:t>Исходя из оценки конкретных обстоятельств дела и установленных обстоятельс</w:t>
      </w:r>
      <w:r>
        <w:t xml:space="preserve">тв совершения административного правонарушения, учитывая характер совершенного правонарушения, отсутствие по делу доказательств наступления каких-либо неблагоприятных </w:t>
      </w:r>
      <w:r>
        <w:t>последствий и доказательств наличия существенной угрозы охраняемым общественным интересам</w:t>
      </w:r>
      <w:r>
        <w:t xml:space="preserve">,  существенного вреда для общества или государства, принимая во внимание установленные должностным лицом при составлении протокола об административном правонарушении обстоятельства, указывающие на отсутствие угрозы жизни и здоровью граждан, мировой судья </w:t>
      </w:r>
      <w:r>
        <w:t>приходит к выводу о возможности применения к должностному лицу ДОЛЖНОСТЬ НАИМЕНОВАНИЕ ОРГАНИЗАЦИИ</w:t>
      </w:r>
      <w:r>
        <w:t xml:space="preserve"> Титову Е.Ю. последствий малозначительности административного правонарушения и освобождения от административной ответственност</w:t>
      </w:r>
      <w:r>
        <w:t>и за совершённое административное правонарушение, предусмотренное ст. 19.20 ч.3 Кодекса Российской Федерации об административных правонарушениях.</w:t>
      </w:r>
    </w:p>
    <w:p w:rsidR="00A77B3E" w:rsidP="00D31D1F">
      <w:pPr>
        <w:ind w:firstLine="720"/>
        <w:jc w:val="both"/>
      </w:pPr>
      <w:r>
        <w:t>На основании изложенного и руководствуясь ст.ст.23.1, 29.9, 2.9КоАП РФ, мировой судья</w:t>
      </w:r>
    </w:p>
    <w:p w:rsidR="00A77B3E" w:rsidP="00D31D1F">
      <w:pPr>
        <w:jc w:val="both"/>
      </w:pPr>
    </w:p>
    <w:p w:rsidR="00A77B3E" w:rsidP="00D31D1F">
      <w:pPr>
        <w:ind w:firstLine="720"/>
        <w:jc w:val="both"/>
      </w:pPr>
      <w:r>
        <w:t>ПОСТАНОВИЛ:</w:t>
      </w:r>
    </w:p>
    <w:p w:rsidR="00A77B3E" w:rsidP="00D31D1F">
      <w:pPr>
        <w:jc w:val="both"/>
      </w:pPr>
    </w:p>
    <w:p w:rsidR="00A77B3E" w:rsidP="00D31D1F">
      <w:pPr>
        <w:ind w:firstLine="720"/>
        <w:jc w:val="both"/>
      </w:pPr>
      <w:r>
        <w:t>Должностно</w:t>
      </w:r>
      <w:r>
        <w:t>е лицо – ДОЛЖНОСТЬ НАИМЕНОВАНИЕ ОРГАНИЗАЦИИ</w:t>
      </w:r>
      <w:r>
        <w:t xml:space="preserve"> Титова Е.Ю.</w:t>
      </w:r>
      <w:r>
        <w:t xml:space="preserve"> освободить от административной ответственности за совершение административного правонарушения, предусмотренного ч.3 ст.19.20 КоАП РФ в связи с малозначительностью административного прав</w:t>
      </w:r>
      <w:r>
        <w:t>онарушения с объявлением устного замечания, производство по делу прекратить.</w:t>
      </w:r>
    </w:p>
    <w:p w:rsidR="00A77B3E" w:rsidP="00D31D1F">
      <w:pPr>
        <w:ind w:firstLine="720"/>
        <w:jc w:val="both"/>
      </w:pPr>
      <w:r>
        <w:t>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№93 Черноморского</w:t>
      </w:r>
      <w:r>
        <w:t xml:space="preserve"> судебного района Республики Крым в течение десяти суток со дня получения копии настоящего постановления.</w:t>
      </w:r>
    </w:p>
    <w:p w:rsidR="00A77B3E" w:rsidP="00D31D1F">
      <w:pPr>
        <w:jc w:val="both"/>
      </w:pPr>
    </w:p>
    <w:p w:rsidR="00A77B3E" w:rsidP="00D31D1F">
      <w:pPr>
        <w:jc w:val="both"/>
      </w:pPr>
      <w:r>
        <w:t xml:space="preserve"> </w:t>
      </w:r>
    </w:p>
    <w:p w:rsidR="00A77B3E" w:rsidP="00D31D1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</w:t>
      </w:r>
      <w:r>
        <w:t xml:space="preserve">подпись                          </w:t>
      </w:r>
      <w:r>
        <w:tab/>
        <w:t xml:space="preserve">         Солодченко И.В</w:t>
      </w:r>
    </w:p>
    <w:p w:rsidR="00D31D1F" w:rsidP="00D31D1F">
      <w:pPr>
        <w:ind w:firstLine="720"/>
        <w:jc w:val="both"/>
      </w:pPr>
    </w:p>
    <w:p w:rsidR="00D31D1F" w:rsidP="00D31D1F">
      <w:pPr>
        <w:ind w:firstLine="720"/>
        <w:jc w:val="both"/>
      </w:pPr>
      <w:r>
        <w:t xml:space="preserve">Согласовано. </w:t>
      </w:r>
    </w:p>
    <w:p w:rsidR="00D31D1F" w:rsidP="00D31D1F">
      <w:pPr>
        <w:ind w:firstLine="720"/>
        <w:jc w:val="both"/>
      </w:pPr>
    </w:p>
    <w:p w:rsidR="00D31D1F" w:rsidP="00D31D1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D31D1F">
      <w:pPr>
        <w:jc w:val="both"/>
      </w:pPr>
    </w:p>
    <w:p w:rsidR="00A77B3E" w:rsidP="00D31D1F">
      <w:pPr>
        <w:jc w:val="both"/>
      </w:pPr>
    </w:p>
    <w:sectPr w:rsidSect="00D31D1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C77"/>
    <w:rsid w:val="00A30C77"/>
    <w:rsid w:val="00A77B3E"/>
    <w:rsid w:val="00D31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