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06AA">
      <w:pPr>
        <w:jc w:val="right"/>
      </w:pPr>
      <w:r>
        <w:t>УИД 91MS0093-01-2021-001553-30</w:t>
      </w:r>
    </w:p>
    <w:p w:rsidR="00A77B3E" w:rsidP="002706AA">
      <w:pPr>
        <w:jc w:val="right"/>
      </w:pPr>
      <w:r>
        <w:t>Дело №5-385/93/2021</w:t>
      </w:r>
    </w:p>
    <w:p w:rsidR="00A77B3E" w:rsidP="002706AA">
      <w:pPr>
        <w:jc w:val="both"/>
      </w:pPr>
    </w:p>
    <w:p w:rsidR="00A77B3E" w:rsidP="002706AA">
      <w:pPr>
        <w:jc w:val="center"/>
      </w:pPr>
      <w:r>
        <w:t>П О С Т А Н О В Л Е Н И Е</w:t>
      </w:r>
    </w:p>
    <w:p w:rsidR="00A77B3E" w:rsidP="002706AA">
      <w:pPr>
        <w:jc w:val="both"/>
      </w:pPr>
    </w:p>
    <w:p w:rsidR="00A77B3E" w:rsidP="002706AA">
      <w:pPr>
        <w:ind w:firstLine="720"/>
        <w:jc w:val="both"/>
      </w:pPr>
      <w:r>
        <w:t xml:space="preserve">30 ноября 2021 года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2706AA">
      <w:pPr>
        <w:jc w:val="both"/>
      </w:pPr>
    </w:p>
    <w:p w:rsidR="00A77B3E" w:rsidP="002706A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директора наименование организации Долженко А.Н.</w:t>
      </w:r>
      <w:r>
        <w:t>, паспортны</w:t>
      </w:r>
      <w:r>
        <w:t xml:space="preserve">е данные, гражданина Российской Федерации, зарегистрированного и фактически проживающего по адресу: адрес, </w:t>
      </w:r>
    </w:p>
    <w:p w:rsidR="00A77B3E" w:rsidP="002706AA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2706AA" w:rsidP="002706AA">
      <w:pPr>
        <w:jc w:val="both"/>
      </w:pPr>
    </w:p>
    <w:p w:rsidR="00A77B3E" w:rsidP="002706AA">
      <w:pPr>
        <w:jc w:val="center"/>
      </w:pPr>
      <w:r>
        <w:t>У С Т А Н О В И Л:</w:t>
      </w:r>
    </w:p>
    <w:p w:rsidR="002706AA" w:rsidP="002706AA">
      <w:pPr>
        <w:jc w:val="center"/>
      </w:pPr>
    </w:p>
    <w:p w:rsidR="00A77B3E" w:rsidP="002706AA">
      <w:pPr>
        <w:ind w:firstLine="720"/>
        <w:jc w:val="both"/>
      </w:pPr>
      <w:r>
        <w:t>Должностное лицо – директор наименование ор</w:t>
      </w:r>
      <w:r>
        <w:t>ганизации Долженко А.Н.</w:t>
      </w:r>
      <w:r>
        <w:t xml:space="preserve">, совершил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социального </w:t>
      </w:r>
      <w:r>
        <w:t xml:space="preserve">страхования Российской Федерации, при следующих обстоятельствах:            </w:t>
      </w:r>
    </w:p>
    <w:p w:rsidR="00A77B3E" w:rsidP="002706AA">
      <w:pPr>
        <w:ind w:firstLine="720"/>
        <w:jc w:val="both"/>
      </w:pPr>
      <w:r>
        <w:t>дата должностное лицо – директор наименование организации Долженко Андрей Николаевич предоставил в Филиал №12 Государственное учреждение – регионального отделения фонда социальног</w:t>
      </w:r>
      <w:r>
        <w:t xml:space="preserve">о страхования Российской Федерации по Республике Крым, расчет по начисленным и уплаченным страховым взносам </w:t>
      </w:r>
      <w:r>
        <w:t>за</w:t>
      </w:r>
      <w:r>
        <w:t xml:space="preserve"> </w:t>
      </w:r>
      <w:r>
        <w:t xml:space="preserve"> дата. </w:t>
      </w:r>
    </w:p>
    <w:p w:rsidR="00A77B3E" w:rsidP="002706AA">
      <w:pPr>
        <w:jc w:val="both"/>
      </w:pPr>
      <w:r>
        <w:tab/>
        <w:t>По результатам проведения камеральной проверки (акт номер</w:t>
      </w:r>
      <w:r>
        <w:t xml:space="preserve"> от дата) установлено, что расчет по начисленным и уплаченным с</w:t>
      </w:r>
      <w:r>
        <w:t xml:space="preserve">траховым взносам за </w:t>
      </w:r>
      <w:r>
        <w:t xml:space="preserve">дата фактически предоставлен дата, предельный срок </w:t>
      </w:r>
      <w:r>
        <w:t>предоставления</w:t>
      </w:r>
      <w:r>
        <w:t xml:space="preserve"> которого до дата.</w:t>
      </w:r>
    </w:p>
    <w:p w:rsidR="00A77B3E" w:rsidP="002706AA">
      <w:pPr>
        <w:ind w:firstLine="720"/>
        <w:jc w:val="both"/>
      </w:pPr>
      <w:r>
        <w:t xml:space="preserve">В соответствии  со ст.24 ФЗ №125 от 24.07.1998г., предусмотрена обязанность предоставлять расчет по начисленным и уплаченным страховым взносам на </w:t>
      </w:r>
      <w:r>
        <w:t xml:space="preserve">обязательное социальное страхование от несчастных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адрес дата не позднее дата на бумажных </w:t>
      </w:r>
      <w:r>
        <w:t>носителях или не позднее</w:t>
      </w:r>
      <w:r>
        <w:t xml:space="preserve"> дата в электронном виде.</w:t>
      </w:r>
    </w:p>
    <w:p w:rsidR="00A77B3E" w:rsidP="002706AA">
      <w:pPr>
        <w:ind w:firstLine="720"/>
        <w:jc w:val="both"/>
      </w:pPr>
      <w:r>
        <w:t xml:space="preserve">В судебное заседание Долженко А.Н. не явился, о времени и месте </w:t>
      </w:r>
      <w:r>
        <w:t>уведомлен</w:t>
      </w:r>
      <w:r>
        <w:t xml:space="preserve"> надлежащим образом, о причинах не явки суду не сообщил. В адрес судебного участка вернулось судебное заказное письмо, с отметкой «ис</w:t>
      </w:r>
      <w:r>
        <w:t xml:space="preserve">тек срок хранения». Представитель </w:t>
      </w:r>
      <w:r>
        <w:t>Сорочинская</w:t>
      </w:r>
      <w:r>
        <w:t xml:space="preserve"> И.Г. направила в адрес судебного участка заявление о рассмотрении дела в отсутствии.</w:t>
      </w:r>
    </w:p>
    <w:p w:rsidR="00A77B3E" w:rsidP="002706AA">
      <w:pPr>
        <w:jc w:val="both"/>
      </w:pPr>
      <w:r>
        <w:t xml:space="preserve">  </w:t>
      </w:r>
      <w:r>
        <w:tab/>
      </w:r>
      <w:r>
        <w:t>При таких обстоятельствах, суд признает Долженко А.Н. надлежаще извещенным о времени и месте рассмотрения дела, и в соответ</w:t>
      </w:r>
      <w:r>
        <w:t>ствии с ч.2 ст.25.1 КоАП РФ полагает возможным рассмотреть дело в его отсутствие.</w:t>
      </w:r>
    </w:p>
    <w:p w:rsidR="00A77B3E" w:rsidP="002706AA">
      <w:pPr>
        <w:jc w:val="both"/>
      </w:pPr>
      <w:r>
        <w:t xml:space="preserve">      </w:t>
      </w:r>
      <w: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706A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706AA">
      <w:pPr>
        <w:ind w:firstLine="720"/>
        <w:jc w:val="both"/>
      </w:pPr>
      <w:r>
        <w:t>Согласно ст. 2</w:t>
      </w:r>
      <w: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>
        <w:t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>
        <w:t>ых технических средств, вещественными доказательствами.</w:t>
      </w:r>
    </w:p>
    <w:p w:rsidR="00A77B3E" w:rsidP="002706AA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706AA">
      <w:pPr>
        <w:ind w:firstLine="720"/>
        <w:jc w:val="both"/>
      </w:pPr>
      <w:r>
        <w:t>Статьей 2.4 КоАП РФ установлено, что административной ответствен</w:t>
      </w:r>
      <w:r>
        <w:t xml:space="preserve">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>за</w:t>
      </w:r>
      <w:r>
        <w:t xml:space="preserve"> не предоставление в установленный сро</w:t>
      </w:r>
      <w:r>
        <w:t>к отчетности несет руководитель организации. В данном случае руководитель наименование организации Ткаченко П.Н</w:t>
      </w:r>
      <w:r>
        <w:t>.</w:t>
      </w:r>
    </w:p>
    <w:p w:rsidR="00A77B3E" w:rsidP="002706AA">
      <w:pPr>
        <w:jc w:val="both"/>
      </w:pPr>
      <w:r>
        <w:t>Факт совершения Долженко А.Н. административного правонарушения подтверждается:</w:t>
      </w:r>
    </w:p>
    <w:p w:rsidR="00A77B3E" w:rsidP="002706A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2706AA">
      <w:pPr>
        <w:ind w:firstLine="720"/>
        <w:jc w:val="both"/>
      </w:pPr>
      <w:r>
        <w:t>-</w:t>
      </w:r>
      <w:r>
        <w:t xml:space="preserve"> копией извещения о вызове должностного лица для составления протокола об административном правонарушении </w:t>
      </w:r>
      <w:r>
        <w:t>от</w:t>
      </w:r>
      <w:r>
        <w:t xml:space="preserve"> дата (л.д.4-5); </w:t>
      </w:r>
    </w:p>
    <w:p w:rsidR="00A77B3E" w:rsidP="002706AA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 (л.д.8-10);</w:t>
      </w:r>
    </w:p>
    <w:p w:rsidR="00A77B3E" w:rsidP="002706AA">
      <w:pPr>
        <w:ind w:firstLine="720"/>
        <w:jc w:val="both"/>
      </w:pPr>
      <w:r>
        <w:t xml:space="preserve">- копией расчета по начисленным и </w:t>
      </w:r>
      <w:r>
        <w:t>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(л.д.14-16).</w:t>
      </w:r>
    </w:p>
    <w:p w:rsidR="00A77B3E" w:rsidP="002706AA">
      <w:pPr>
        <w:jc w:val="both"/>
      </w:pPr>
      <w:r>
        <w:tab/>
        <w:t>За совершенное  Долженко А.Н. административное пра</w:t>
      </w:r>
      <w:r>
        <w:t>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</w:t>
      </w:r>
      <w:r>
        <w:t>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2706AA">
      <w:pPr>
        <w:ind w:firstLine="720"/>
        <w:jc w:val="both"/>
      </w:pPr>
      <w:r>
        <w:t xml:space="preserve">Оценивая в совокупности, исследованные по делу доказательства, суд </w:t>
      </w:r>
      <w:r>
        <w:t xml:space="preserve">приходит к выводу о том, что вина Долженко А.Н. в совершении административного правонарушения  установлена, и его действия правильно квалифицированы ч.2 ст.15.33 КоАП РФ. </w:t>
      </w:r>
    </w:p>
    <w:p w:rsidR="00A77B3E" w:rsidP="002706AA">
      <w:pPr>
        <w:jc w:val="both"/>
      </w:pPr>
      <w:r>
        <w:t xml:space="preserve">        Обстоятельств, смягчающих и отягчающих административную ответственность судо</w:t>
      </w:r>
      <w:r>
        <w:t>м не установлено.</w:t>
      </w:r>
    </w:p>
    <w:p w:rsidR="00A77B3E" w:rsidP="002706AA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</w:t>
      </w:r>
      <w:r>
        <w:t>КоАП РФ в виде административного штрафа.</w:t>
      </w:r>
    </w:p>
    <w:p w:rsidR="00A77B3E" w:rsidP="002706AA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 РФ, мировой судья,</w:t>
      </w:r>
    </w:p>
    <w:p w:rsidR="00A77B3E" w:rsidP="002706AA">
      <w:pPr>
        <w:jc w:val="both"/>
      </w:pPr>
    </w:p>
    <w:p w:rsidR="00A77B3E" w:rsidP="002706AA">
      <w:pPr>
        <w:jc w:val="center"/>
      </w:pPr>
      <w:r>
        <w:t>ПОСТАНОВИЛ:</w:t>
      </w:r>
    </w:p>
    <w:p w:rsidR="00A77B3E" w:rsidP="002706AA">
      <w:pPr>
        <w:jc w:val="both"/>
      </w:pPr>
    </w:p>
    <w:p w:rsidR="00A77B3E" w:rsidP="002706AA">
      <w:pPr>
        <w:jc w:val="both"/>
      </w:pPr>
      <w:r>
        <w:t xml:space="preserve"> </w:t>
      </w:r>
      <w:r>
        <w:tab/>
        <w:t>Должностное лицо - директора наименование организации Долженко А.Н.</w:t>
      </w:r>
      <w:r>
        <w:t>, паспортные данные, гражданина Российской Федерации, призна</w:t>
      </w:r>
      <w:r>
        <w:t>ть виновным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2706AA">
      <w:pPr>
        <w:jc w:val="both"/>
      </w:pPr>
      <w:r>
        <w:tab/>
        <w:t>Реквизиты для уплаты штрафа: ИНН 7707830048, КПП 9102</w:t>
      </w:r>
      <w:r>
        <w:t>01001, УФК по Республике Крым (ГУ-РО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г. Симферополь, БИК 013510002, казначейский счет 03</w:t>
      </w:r>
      <w:r>
        <w:t>100643000000017500, единый казначейский счет 40102810645370000035, ОКТМО – 35701000, КБК 39311601230070000140, постановление № 5-385/93/2021.</w:t>
      </w:r>
    </w:p>
    <w:p w:rsidR="00A77B3E" w:rsidP="002706AA">
      <w:pPr>
        <w:jc w:val="both"/>
      </w:pPr>
      <w:r>
        <w:t xml:space="preserve">         </w:t>
      </w:r>
      <w:r>
        <w:tab/>
        <w:t>Разъяснить,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2706A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>
        <w:t>нение судебного постановления.</w:t>
      </w:r>
    </w:p>
    <w:p w:rsidR="00A77B3E" w:rsidP="002706AA">
      <w:pPr>
        <w:ind w:firstLine="720"/>
        <w:jc w:val="both"/>
      </w:pPr>
      <w:r>
        <w:t>Разъяснить Долженко А.Н.,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2706AA">
      <w:pPr>
        <w:jc w:val="both"/>
      </w:pPr>
      <w:r>
        <w:t xml:space="preserve">        </w:t>
      </w:r>
      <w:r>
        <w:tab/>
        <w:t>Постановление может быть обжаловано в Че</w:t>
      </w:r>
      <w:r>
        <w:t xml:space="preserve">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706AA">
      <w:pPr>
        <w:jc w:val="both"/>
      </w:pPr>
    </w:p>
    <w:p w:rsidR="00A77B3E" w:rsidP="002706AA">
      <w:pPr>
        <w:jc w:val="both"/>
      </w:pPr>
      <w:r>
        <w:tab/>
      </w:r>
    </w:p>
    <w:p w:rsidR="00A77B3E" w:rsidP="002706AA">
      <w:pPr>
        <w:ind w:left="720"/>
        <w:jc w:val="both"/>
      </w:pPr>
      <w:r>
        <w:t xml:space="preserve">Мировой судья                       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  Солодченко И.</w:t>
      </w:r>
      <w:r>
        <w:t>В.</w:t>
      </w:r>
    </w:p>
    <w:p w:rsidR="002706AA" w:rsidP="002706AA">
      <w:pPr>
        <w:ind w:left="720"/>
        <w:jc w:val="both"/>
      </w:pPr>
    </w:p>
    <w:p w:rsidR="002706AA" w:rsidP="002706AA">
      <w:pPr>
        <w:ind w:firstLine="720"/>
        <w:jc w:val="both"/>
      </w:pPr>
      <w:r>
        <w:t>ДЕПЕРСОНИФИКАЦИЮ</w:t>
      </w:r>
    </w:p>
    <w:p w:rsidR="002706AA" w:rsidP="002706AA">
      <w:pPr>
        <w:ind w:firstLine="720"/>
        <w:jc w:val="both"/>
      </w:pPr>
      <w:r>
        <w:t xml:space="preserve">Лингвистический контроль произвел </w:t>
      </w:r>
    </w:p>
    <w:p w:rsidR="002706AA" w:rsidP="002706AA">
      <w:pPr>
        <w:ind w:firstLine="720"/>
        <w:jc w:val="both"/>
      </w:pPr>
      <w:r>
        <w:t>помощник судьи Горлова Н.В. ______________</w:t>
      </w:r>
    </w:p>
    <w:p w:rsidR="002706AA" w:rsidP="002706AA">
      <w:pPr>
        <w:ind w:firstLine="720"/>
        <w:jc w:val="both"/>
      </w:pPr>
      <w:r>
        <w:t>СОГЛАСОВАНО</w:t>
      </w:r>
    </w:p>
    <w:p w:rsidR="002706AA" w:rsidP="002706A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706AA" w:rsidP="002706AA">
      <w:pPr>
        <w:ind w:firstLine="720"/>
        <w:jc w:val="both"/>
      </w:pPr>
      <w:r>
        <w:t xml:space="preserve">Дата: </w:t>
      </w:r>
      <w:r>
        <w:t>09.12</w:t>
      </w:r>
      <w:r>
        <w:t>.2021 года</w:t>
      </w:r>
    </w:p>
    <w:p w:rsidR="002706AA" w:rsidP="002706AA">
      <w:pPr>
        <w:ind w:left="720"/>
        <w:jc w:val="both"/>
      </w:pPr>
    </w:p>
    <w:p w:rsidR="00A77B3E" w:rsidP="002706AA">
      <w:pPr>
        <w:jc w:val="both"/>
      </w:pPr>
    </w:p>
    <w:p w:rsidR="00A77B3E" w:rsidP="002706AA">
      <w:pPr>
        <w:jc w:val="both"/>
      </w:pPr>
    </w:p>
    <w:sectPr w:rsidSect="002706AA">
      <w:pgSz w:w="12240" w:h="15840"/>
      <w:pgMar w:top="567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AA"/>
    <w:rsid w:val="002706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