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0DED">
      <w:pPr>
        <w:jc w:val="both"/>
      </w:pPr>
      <w:r>
        <w:t xml:space="preserve">      </w:t>
      </w:r>
    </w:p>
    <w:p w:rsidR="00A77B3E" w:rsidP="00520DED">
      <w:pPr>
        <w:jc w:val="right"/>
      </w:pPr>
      <w:r>
        <w:t xml:space="preserve">                                                                                         УИД 91MS0093-01-2021-001646-42</w:t>
      </w:r>
    </w:p>
    <w:p w:rsidR="00A77B3E" w:rsidP="00520DED">
      <w:pPr>
        <w:jc w:val="right"/>
      </w:pPr>
      <w:r>
        <w:t>Дело №5-409/93/2021</w:t>
      </w:r>
    </w:p>
    <w:p w:rsidR="00A77B3E" w:rsidP="00520DED">
      <w:pPr>
        <w:jc w:val="right"/>
      </w:pPr>
    </w:p>
    <w:p w:rsidR="00A77B3E" w:rsidP="00520DED">
      <w:pPr>
        <w:jc w:val="center"/>
      </w:pPr>
      <w:r>
        <w:t>П О С Т А Н О В Л Е Н И Е</w:t>
      </w:r>
    </w:p>
    <w:p w:rsidR="00A77B3E" w:rsidP="00520DED">
      <w:pPr>
        <w:jc w:val="both"/>
      </w:pPr>
    </w:p>
    <w:p w:rsidR="00A77B3E" w:rsidP="00520DED">
      <w:pPr>
        <w:jc w:val="both"/>
      </w:pPr>
      <w:r>
        <w:tab/>
        <w:t xml:space="preserve">21 декабря 2021 года                                                                     </w:t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520DED">
      <w:pPr>
        <w:jc w:val="both"/>
      </w:pPr>
    </w:p>
    <w:p w:rsidR="00A77B3E" w:rsidP="00520DED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 xml:space="preserve">Российской Федерации в Черноморском районе Республики Крым (межрайонное), в отношении должностного лица –  директора наименование организации </w:t>
      </w:r>
      <w:r>
        <w:t>Дьячкова</w:t>
      </w:r>
      <w:r>
        <w:t xml:space="preserve"> С.Н., паспортные данные</w:t>
      </w:r>
      <w:r>
        <w:t>, гражданина Российской Федерации, зарегистрированного и факт</w:t>
      </w:r>
      <w:r>
        <w:t>ически проживающего по адресу: адрес,</w:t>
      </w:r>
    </w:p>
    <w:p w:rsidR="00A77B3E" w:rsidP="00520DED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520DED">
      <w:pPr>
        <w:jc w:val="center"/>
      </w:pPr>
      <w:r>
        <w:t>У С Т А Н О В И Л:</w:t>
      </w:r>
    </w:p>
    <w:p w:rsidR="00A77B3E" w:rsidP="00520DED">
      <w:pPr>
        <w:jc w:val="both"/>
      </w:pPr>
      <w:r>
        <w:t>дата Дьячков С.Н. являясь директором наименование организации, не представил в ГУ – Управление Пенсионного фонда Р</w:t>
      </w:r>
      <w:r>
        <w:t xml:space="preserve">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сведения об индивидуальном (персонифицированном) учете о работающих застрахованных лицах </w:t>
      </w:r>
      <w:r>
        <w:t>за</w:t>
      </w:r>
      <w:r>
        <w:t xml:space="preserve"> дата. Отчет СЗВ–М («Исходная») за дата срок предоставления которого не позднее дата  фактически предоставлен дата в время.</w:t>
      </w:r>
    </w:p>
    <w:p w:rsidR="00A77B3E" w:rsidP="00520DED">
      <w:pPr>
        <w:jc w:val="both"/>
      </w:pPr>
      <w:r>
        <w:t>Своими действиями Дьячков С.Н. совершил административное правонарушение, ответственность за которое предусмотрена 15.33.2 Ко</w:t>
      </w:r>
      <w:r>
        <w:t>АП РФ.</w:t>
      </w:r>
    </w:p>
    <w:p w:rsidR="00A77B3E" w:rsidP="00520DED">
      <w:pPr>
        <w:jc w:val="both"/>
      </w:pPr>
      <w:r>
        <w:t>В судебное заседание, назначенное на дата Дьячков С.Н. не явился, о времени и месте уведомлен надлежаще, о причинах не явки суду не сообщил, на указанную дату в адрес судебного участка вернулось почтовое уведомление о вручении судебного заказного п</w:t>
      </w:r>
      <w:r>
        <w:t xml:space="preserve">исьма </w:t>
      </w:r>
      <w:r>
        <w:t>Дьячкову</w:t>
      </w:r>
      <w:r>
        <w:t xml:space="preserve"> С.Н. дата. </w:t>
      </w:r>
    </w:p>
    <w:p w:rsidR="00A77B3E" w:rsidP="00520DED">
      <w:pPr>
        <w:jc w:val="both"/>
      </w:pPr>
      <w:r>
        <w:t>Согласно п.14 Постановления Пленума Верховного Суда РФ от дата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</w:t>
      </w:r>
      <w:r>
        <w:t xml:space="preserve">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520DED">
      <w:pPr>
        <w:jc w:val="both"/>
      </w:pPr>
      <w:r>
        <w:t>Исходя из пол</w:t>
      </w:r>
      <w:r>
        <w:t xml:space="preserve">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</w:t>
      </w:r>
      <w:r>
        <w:t>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</w:t>
      </w:r>
      <w:r>
        <w:t>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520DED">
      <w:pPr>
        <w:jc w:val="both"/>
      </w:pPr>
      <w:r>
        <w:t xml:space="preserve"> При таких обстоятельствах, суд признает </w:t>
      </w:r>
      <w:r>
        <w:t>Дьячкова</w:t>
      </w:r>
      <w:r>
        <w:t xml:space="preserve"> С.Н. надл</w:t>
      </w:r>
      <w:r>
        <w:t>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520DED">
      <w:pPr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Дьячкова</w:t>
      </w:r>
      <w:r>
        <w:t xml:space="preserve"> С.Н. состава а</w:t>
      </w:r>
      <w:r>
        <w:t>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>
        <w:t>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t>ого пенсионного страхования, а равно представление таких сведений в неполном объеме или в искаженном виде.</w:t>
      </w:r>
    </w:p>
    <w:p w:rsidR="00A77B3E" w:rsidP="00520DED">
      <w:pPr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(бездействие) физического или юр</w:t>
      </w:r>
      <w:r>
        <w:t xml:space="preserve">идического лица, за которое настоящим Кодексом </w:t>
      </w:r>
      <w: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20DED">
      <w:pPr>
        <w:jc w:val="both"/>
      </w:pPr>
      <w:r>
        <w:t>Главой 26 КоАП РФ предусмотрены предмет доказывания, доказательства, оценка доказат</w:t>
      </w:r>
      <w:r>
        <w:t>ельств.</w:t>
      </w:r>
    </w:p>
    <w:p w:rsidR="00A77B3E" w:rsidP="00520DED">
      <w:pPr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20DED">
      <w:pPr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</w:t>
      </w:r>
      <w:r>
        <w:t>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</w:t>
      </w:r>
      <w:r>
        <w:t>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</w:t>
      </w:r>
      <w:r>
        <w:t>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</w:t>
      </w:r>
      <w:r>
        <w:t>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20DED">
      <w:pPr>
        <w:jc w:val="both"/>
      </w:pPr>
      <w:r>
        <w:t>Статьей 2.4 КоАП РФ установлено, что административной отв</w:t>
      </w:r>
      <w:r>
        <w:t xml:space="preserve">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20DED">
      <w:pPr>
        <w:jc w:val="both"/>
      </w:pPr>
      <w:r>
        <w:t xml:space="preserve">          Факт совершения </w:t>
      </w:r>
      <w:r>
        <w:t>Дьячковым</w:t>
      </w:r>
      <w:r>
        <w:t xml:space="preserve"> С.Н. административного прав</w:t>
      </w:r>
      <w:r>
        <w:t>онарушения подтверждается:</w:t>
      </w:r>
    </w:p>
    <w:p w:rsidR="00A77B3E" w:rsidP="00520DED">
      <w:pPr>
        <w:jc w:val="both"/>
      </w:pPr>
      <w:r>
        <w:t xml:space="preserve">- протоколом об административном правонарушении № </w:t>
      </w:r>
      <w:r>
        <w:t xml:space="preserve"> </w:t>
      </w:r>
      <w:r>
        <w:t>от</w:t>
      </w:r>
      <w:r>
        <w:t xml:space="preserve"> дата (л.д.1);</w:t>
      </w:r>
    </w:p>
    <w:p w:rsidR="00A77B3E" w:rsidP="00520DED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520DED">
      <w:pPr>
        <w:jc w:val="both"/>
      </w:pPr>
      <w:r>
        <w:t xml:space="preserve">- выпиской из Единого государственного </w:t>
      </w:r>
      <w:r>
        <w:t>реестра юридических лиц (л.д.3-5);</w:t>
      </w:r>
    </w:p>
    <w:p w:rsidR="00A77B3E" w:rsidP="00520DED">
      <w:pPr>
        <w:jc w:val="both"/>
      </w:pPr>
      <w:r>
        <w:t>- копией формы СЗВ-М сведения о застрахованных лицах, передаваемые в ПФР для ведения индивидуального (персонифицированного) учета (л.д.6);</w:t>
      </w:r>
    </w:p>
    <w:p w:rsidR="00A77B3E" w:rsidP="00520DED">
      <w:pPr>
        <w:jc w:val="both"/>
      </w:pPr>
      <w:r>
        <w:t>- извещением о доставке (л.д.7).</w:t>
      </w:r>
    </w:p>
    <w:p w:rsidR="00A77B3E" w:rsidP="00520DED">
      <w:pPr>
        <w:jc w:val="both"/>
      </w:pPr>
      <w:r>
        <w:t xml:space="preserve">За совершенное </w:t>
      </w:r>
      <w:r>
        <w:t>Дьячковым</w:t>
      </w:r>
      <w:r>
        <w:t xml:space="preserve"> С.Н. административное </w:t>
      </w:r>
      <w:r>
        <w:t>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t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t>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20DED">
      <w:pPr>
        <w:jc w:val="both"/>
      </w:pPr>
      <w:r>
        <w:t>Оценивая в совокупности, исследованные по делу доказательства, суд приходит к вы</w:t>
      </w:r>
      <w:r>
        <w:t xml:space="preserve">воду о том, что вина </w:t>
      </w:r>
      <w:r>
        <w:t>Дьячкова</w:t>
      </w:r>
      <w:r>
        <w:t xml:space="preserve"> С.Н.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520DED">
      <w:pPr>
        <w:jc w:val="both"/>
      </w:pPr>
      <w:r>
        <w:t xml:space="preserve">Отягчающих и смягчающих ответственность </w:t>
      </w:r>
      <w:r>
        <w:t>Дьячкова</w:t>
      </w:r>
      <w:r>
        <w:t xml:space="preserve"> С.Н. обстоятельств, предусмотренных ст.ст.4.2, 4.3 </w:t>
      </w:r>
      <w:r>
        <w:t>КоАП РФ, судом не установлено.</w:t>
      </w:r>
    </w:p>
    <w:p w:rsidR="00A77B3E" w:rsidP="00520DED">
      <w:pPr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</w:t>
      </w:r>
      <w:r>
        <w:t xml:space="preserve"> санкции ст.15.33.2 КоАП РФ.</w:t>
      </w:r>
    </w:p>
    <w:p w:rsidR="00A77B3E" w:rsidP="00520DED">
      <w:pPr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520DED">
      <w:pPr>
        <w:jc w:val="center"/>
      </w:pPr>
      <w:r>
        <w:t>ПОСТАНОВИЛ:</w:t>
      </w:r>
    </w:p>
    <w:p w:rsidR="00A77B3E" w:rsidP="00520DED">
      <w:pPr>
        <w:jc w:val="both"/>
      </w:pPr>
      <w:r>
        <w:t>Признать должностное лицо – директора наименование организац</w:t>
      </w:r>
      <w:r>
        <w:t xml:space="preserve">ии </w:t>
      </w:r>
      <w:r>
        <w:t>Дьячков</w:t>
      </w:r>
      <w:r>
        <w:t>а</w:t>
      </w:r>
      <w:r>
        <w:t xml:space="preserve"> С.Н.,</w:t>
      </w:r>
      <w:r>
        <w:t xml:space="preserve"> паспортные данные</w:t>
      </w:r>
      <w:r>
        <w:t>, гражданина Российской Федерации, виновным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сумма.</w:t>
      </w:r>
      <w:r>
        <w:tab/>
        <w:t xml:space="preserve">  </w:t>
      </w:r>
    </w:p>
    <w:p w:rsidR="00A77B3E" w:rsidP="00520DED">
      <w:pPr>
        <w:jc w:val="both"/>
      </w:pPr>
      <w:r>
        <w:t xml:space="preserve">Реквизиты для уплаты штрафа: Реквизиты для уплаты штрафа: получатель: УФК по Республике Крым (ГУ – Отделение ПФР по Республике Крым), ИНН: 7706808265, КПП 910201001, счет: 40102810645370000035, </w:t>
      </w:r>
      <w:r>
        <w:t>к</w:t>
      </w:r>
      <w:r>
        <w:t>/с 03100643000000017500, банк получателя: Отделение Республи</w:t>
      </w:r>
      <w:r>
        <w:t xml:space="preserve">ка Крым Банка России// УФК по Республике Крым </w:t>
      </w:r>
      <w:r>
        <w:t>г</w:t>
      </w:r>
      <w:r>
        <w:t>.С</w:t>
      </w:r>
      <w:r>
        <w:t>имферополь</w:t>
      </w:r>
      <w:r>
        <w:t>, БИК 013510002, ОКТМО 35703000,  КБК: 39211601230060000140, постановление №</w:t>
      </w:r>
      <w:r>
        <w:tab/>
        <w:t xml:space="preserve">  </w:t>
      </w:r>
    </w:p>
    <w:p w:rsidR="00A77B3E" w:rsidP="00520DED">
      <w:pPr>
        <w:jc w:val="both"/>
      </w:pPr>
      <w:r>
        <w:t>Разъяснить,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520DED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</w:t>
      </w:r>
      <w:r>
        <w:t>лнение судебного постановления.</w:t>
      </w:r>
    </w:p>
    <w:p w:rsidR="00A77B3E" w:rsidP="00520DED">
      <w:pPr>
        <w:jc w:val="both"/>
      </w:pPr>
      <w:r>
        <w:t xml:space="preserve">Разъяснить </w:t>
      </w:r>
      <w:r>
        <w:t>Дьячкову</w:t>
      </w:r>
      <w:r>
        <w:t xml:space="preserve"> С.Н., что в случае неуплаты штрафа он может быть привлечен к административной ответственности за несвоевременную уплату штрафа по ч.1 ст. 20.25 КоАП РФ.</w:t>
      </w:r>
    </w:p>
    <w:p w:rsidR="00A77B3E" w:rsidP="00520DED">
      <w:pPr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20DED">
      <w:pPr>
        <w:jc w:val="both"/>
      </w:pPr>
    </w:p>
    <w:p w:rsidR="00A77B3E" w:rsidP="00520DE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подпись                          </w:t>
      </w:r>
      <w:r>
        <w:tab/>
      </w:r>
      <w:r>
        <w:tab/>
      </w:r>
      <w:r>
        <w:tab/>
        <w:t>И.В. Солодченко</w:t>
      </w:r>
    </w:p>
    <w:p w:rsidR="00A77B3E" w:rsidP="00520DED">
      <w:pPr>
        <w:jc w:val="both"/>
      </w:pPr>
    </w:p>
    <w:p w:rsidR="00520DED" w:rsidP="00520DED">
      <w:pPr>
        <w:jc w:val="both"/>
      </w:pPr>
    </w:p>
    <w:p w:rsidR="00520DED" w:rsidP="00520DED">
      <w:pPr>
        <w:jc w:val="both"/>
      </w:pPr>
      <w:r>
        <w:t>ДЕПЕРСОНИФИКАЦИЮ</w:t>
      </w:r>
    </w:p>
    <w:p w:rsidR="00520DED" w:rsidP="00520DED">
      <w:pPr>
        <w:jc w:val="both"/>
      </w:pPr>
      <w:r>
        <w:t xml:space="preserve">Лингвистический контроль произвел </w:t>
      </w:r>
    </w:p>
    <w:p w:rsidR="00520DED" w:rsidP="00520DED">
      <w:pPr>
        <w:jc w:val="both"/>
      </w:pPr>
      <w:r>
        <w:t>помощник судьи Горлова Н.В. ______________</w:t>
      </w:r>
    </w:p>
    <w:p w:rsidR="00520DED" w:rsidP="00520DED">
      <w:pPr>
        <w:jc w:val="both"/>
      </w:pPr>
      <w:r>
        <w:t>СОГЛАСОВАНО</w:t>
      </w:r>
    </w:p>
    <w:p w:rsidR="00520DED" w:rsidP="00520DED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20DED" w:rsidRPr="00103B9A" w:rsidP="00520DED">
      <w:pPr>
        <w:jc w:val="both"/>
      </w:pPr>
      <w:r>
        <w:t xml:space="preserve">Дата: </w:t>
      </w:r>
      <w:r>
        <w:t>24</w:t>
      </w:r>
      <w:r>
        <w:t>.12.2021 года</w:t>
      </w:r>
    </w:p>
    <w:p w:rsidR="00A77B3E" w:rsidP="00520DED">
      <w:pPr>
        <w:jc w:val="both"/>
      </w:pPr>
    </w:p>
    <w:sectPr w:rsidSect="00520DED">
      <w:pgSz w:w="12240" w:h="15840"/>
      <w:pgMar w:top="284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ED"/>
    <w:rsid w:val="00103B9A"/>
    <w:rsid w:val="00520D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20DE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20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