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8701C">
      <w:pPr>
        <w:jc w:val="right"/>
      </w:pPr>
      <w:r>
        <w:t xml:space="preserve">   Дело №5-428/93/2019</w:t>
      </w:r>
    </w:p>
    <w:p w:rsidR="0098701C" w:rsidP="0098701C">
      <w:pPr>
        <w:jc w:val="both"/>
      </w:pPr>
    </w:p>
    <w:p w:rsidR="00A77B3E" w:rsidP="0098701C">
      <w:pPr>
        <w:jc w:val="center"/>
      </w:pPr>
      <w:r>
        <w:t>П О С Т А Н О В Л Е Н И Е</w:t>
      </w:r>
    </w:p>
    <w:p w:rsidR="0098701C" w:rsidP="0098701C">
      <w:pPr>
        <w:jc w:val="both"/>
      </w:pPr>
    </w:p>
    <w:p w:rsidR="00A77B3E" w:rsidP="0098701C">
      <w:pPr>
        <w:ind w:firstLine="720"/>
        <w:jc w:val="both"/>
      </w:pPr>
      <w:r>
        <w:t xml:space="preserve">06 ноября 2019 года                           </w:t>
      </w:r>
      <w:r>
        <w:tab/>
      </w:r>
      <w:r>
        <w:tab/>
        <w:t xml:space="preserve">              </w:t>
      </w:r>
      <w:r>
        <w:t>пгт.Черноморское, Республика Крым</w:t>
      </w:r>
    </w:p>
    <w:p w:rsidR="0098701C" w:rsidP="0098701C">
      <w:pPr>
        <w:ind w:firstLine="720"/>
        <w:jc w:val="both"/>
      </w:pPr>
    </w:p>
    <w:p w:rsidR="00A77B3E" w:rsidP="0098701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и.о. мирового судьи </w:t>
      </w:r>
      <w:r>
        <w:t>судебного участка №93 Черноморского судебного района Республики Крым,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</w:t>
      </w:r>
      <w:r>
        <w:t>ии, предусмотренном  ст.19.1 КоАП РФ в отношении Короткого И.И.</w:t>
      </w:r>
      <w:r>
        <w:t>, ПАСПОРТНЫЕ ДАННЫЕ</w:t>
      </w:r>
      <w:r>
        <w:t>, гражданина РФ, женатого, работающего ДОЛЖНОСТЬ</w:t>
      </w:r>
      <w:r>
        <w:t xml:space="preserve"> НАИМЕНОВАНИЕ ОРГАНИЗАЦИИ</w:t>
      </w:r>
      <w:r>
        <w:t>, зарегистрированного и проживающего по адресу: АДРЕС</w:t>
      </w:r>
      <w:r>
        <w:t>,</w:t>
      </w:r>
    </w:p>
    <w:p w:rsidR="0098701C" w:rsidP="0098701C">
      <w:pPr>
        <w:jc w:val="both"/>
      </w:pPr>
    </w:p>
    <w:p w:rsidR="00A77B3E" w:rsidP="0098701C">
      <w:pPr>
        <w:jc w:val="center"/>
      </w:pPr>
      <w:r>
        <w:t>У С Т А Н О В И Л:</w:t>
      </w:r>
    </w:p>
    <w:p w:rsidR="0098701C" w:rsidP="0098701C">
      <w:pPr>
        <w:jc w:val="both"/>
      </w:pPr>
    </w:p>
    <w:p w:rsidR="00A77B3E" w:rsidP="0098701C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гр-н Корот</w:t>
      </w:r>
      <w:r>
        <w:t>кий И.И. не освободил подвальное помещение дома НОМЕР</w:t>
      </w:r>
      <w:r>
        <w:t xml:space="preserve"> по АДРЕС</w:t>
      </w:r>
      <w:r>
        <w:t>, чем препятствовал занятию подвала</w:t>
      </w:r>
      <w:r>
        <w:t xml:space="preserve"> собственникам квартиры НОМЕР</w:t>
      </w:r>
      <w:r>
        <w:t xml:space="preserve"> по АДРЕС</w:t>
      </w:r>
      <w:r>
        <w:t>, т.е. совершил административное правонарушение, предусмотренное ст.19.1 КоАП РФ.</w:t>
      </w:r>
    </w:p>
    <w:p w:rsidR="00A77B3E" w:rsidP="0098701C">
      <w:pPr>
        <w:ind w:firstLine="720"/>
        <w:jc w:val="both"/>
      </w:pPr>
      <w:r>
        <w:t>В суде</w:t>
      </w:r>
      <w:r>
        <w:t>бном заседании Короткий И.И., свою вину не признал, пояснил, что в подвальном помещении хранятся его личные вещи, данный подвал он занял и обустроил во время получения квартиры, в связи с этим полагает, что в его действиях отсутствует состав административн</w:t>
      </w:r>
      <w:r>
        <w:t xml:space="preserve">ого правонарушения. </w:t>
      </w:r>
    </w:p>
    <w:p w:rsidR="00A77B3E" w:rsidP="0098701C">
      <w:pPr>
        <w:ind w:firstLine="720"/>
        <w:jc w:val="both"/>
      </w:pPr>
      <w:r>
        <w:t>Представитель, лица привлекаемого к административной ответственности Короткая Л.В., пояснила, что подвальным помещением по адресу: адрес, д.15 Короткий И.И. пользуется на протяжении длительного времени, в данный момент в нем хранятся е</w:t>
      </w:r>
      <w:r>
        <w:t>го личные вещи.</w:t>
      </w:r>
    </w:p>
    <w:p w:rsidR="00A77B3E" w:rsidP="0098701C">
      <w:pPr>
        <w:jc w:val="both"/>
      </w:pPr>
      <w:r>
        <w:tab/>
        <w:t>Выслушав пояснения лица, привлекаемого к административной ответственности, представителя, лица привлекаемого к административной ответственности, исследовав материалы дела, суд приходит к выводу, что вина Короткого И.И., в совершении админи</w:t>
      </w:r>
      <w:r>
        <w:t xml:space="preserve">стративного правонарушения, предусмотренного ст.19.1 Кодекса РФ об административных правонарушениях, установлена. </w:t>
      </w:r>
    </w:p>
    <w:p w:rsidR="00A77B3E" w:rsidP="0098701C">
      <w:pPr>
        <w:ind w:firstLine="720"/>
        <w:jc w:val="both"/>
      </w:pPr>
      <w:r>
        <w:t xml:space="preserve">Факт совершения Коротким И.И., указанного правонарушения подтверждается: </w:t>
      </w:r>
    </w:p>
    <w:p w:rsidR="00A77B3E" w:rsidP="0098701C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часов гр-н Короткий И.И. не освободил подвальное помещение дома НОМЕР</w:t>
      </w:r>
      <w:r>
        <w:t xml:space="preserve"> по АДРЕС</w:t>
      </w:r>
      <w:r>
        <w:t xml:space="preserve">, чем препятствовал занятию подвала </w:t>
      </w:r>
      <w:r>
        <w:t xml:space="preserve">собственникам квартиры НОМЕР по АДРЕС </w:t>
      </w:r>
      <w:r>
        <w:t>(л.д.1);</w:t>
      </w:r>
    </w:p>
    <w:p w:rsidR="00A77B3E" w:rsidP="0098701C">
      <w:pPr>
        <w:ind w:firstLine="720"/>
        <w:jc w:val="both"/>
      </w:pPr>
      <w:r>
        <w:t>- заявлением ООО «У</w:t>
      </w:r>
      <w:r>
        <w:t>парвляющая компания «КрымЖилСервис» от ДАТА</w:t>
      </w:r>
      <w:r>
        <w:t xml:space="preserve"> НОМЕР</w:t>
      </w:r>
      <w:r>
        <w:t xml:space="preserve"> (л.д.5);</w:t>
      </w:r>
    </w:p>
    <w:p w:rsidR="00A77B3E" w:rsidP="0098701C">
      <w:pPr>
        <w:ind w:firstLine="720"/>
        <w:jc w:val="both"/>
      </w:pPr>
      <w:r>
        <w:t>- копией акта обследования подвала по АДРЕС</w:t>
      </w:r>
      <w:r>
        <w:t xml:space="preserve"> (л.д.6);</w:t>
      </w:r>
    </w:p>
    <w:p w:rsidR="00A77B3E" w:rsidP="0098701C">
      <w:pPr>
        <w:ind w:firstLine="720"/>
        <w:jc w:val="both"/>
      </w:pPr>
      <w:r>
        <w:t>- письменным объяснением Короткого И.И. от ДАТА</w:t>
      </w:r>
      <w:r>
        <w:t xml:space="preserve"> (л.д.8);</w:t>
      </w:r>
    </w:p>
    <w:p w:rsidR="00A77B3E" w:rsidP="0098701C">
      <w:pPr>
        <w:ind w:firstLine="720"/>
        <w:jc w:val="both"/>
      </w:pPr>
      <w:r>
        <w:t>- копией заявления ФИО</w:t>
      </w:r>
      <w:r>
        <w:t xml:space="preserve"> от ДАТА</w:t>
      </w:r>
      <w:r>
        <w:t xml:space="preserve"> (л.д.10);</w:t>
      </w:r>
    </w:p>
    <w:p w:rsidR="00A77B3E" w:rsidP="0098701C">
      <w:pPr>
        <w:ind w:firstLine="720"/>
        <w:jc w:val="both"/>
      </w:pPr>
      <w:r>
        <w:t>- копи</w:t>
      </w:r>
      <w:r>
        <w:t>ей постановления об отказе в возбуждении уголовного дела от ДАТА</w:t>
      </w:r>
      <w:r>
        <w:t xml:space="preserve"> (л.д.11); </w:t>
      </w:r>
    </w:p>
    <w:p w:rsidR="00A77B3E" w:rsidP="0098701C">
      <w:pPr>
        <w:ind w:firstLine="720"/>
        <w:jc w:val="both"/>
      </w:pPr>
      <w:r>
        <w:t>- копией договора купли-продажи квартиры (л.д.13-14);</w:t>
      </w:r>
    </w:p>
    <w:p w:rsidR="00A77B3E" w:rsidP="0098701C">
      <w:pPr>
        <w:ind w:firstLine="720"/>
        <w:jc w:val="both"/>
      </w:pPr>
      <w:r>
        <w:t>- копией выписки из Единого государственного реестра недвижимости об основных характеристиках и зарегистрированных правах на о</w:t>
      </w:r>
      <w:r>
        <w:t>бъект недвижимости (л.д.15);</w:t>
      </w:r>
    </w:p>
    <w:p w:rsidR="00A77B3E" w:rsidP="0098701C">
      <w:pPr>
        <w:ind w:firstLine="720"/>
        <w:jc w:val="both"/>
      </w:pPr>
      <w:r>
        <w:t>- копией технического паспорта (л.д.16-17).</w:t>
      </w:r>
    </w:p>
    <w:p w:rsidR="00A77B3E" w:rsidP="0098701C">
      <w:pPr>
        <w:ind w:firstLine="720"/>
        <w:jc w:val="both"/>
      </w:pPr>
      <w:r>
        <w:t xml:space="preserve">За совершенное Коротким И.И. административное правонарушение, предусмотрена ответственность по ст.19.1 КоАП РФ, согласно которой самоуправство, то есть самовольное, вопреки </w:t>
      </w:r>
      <w:r>
        <w:t>установлен</w:t>
      </w:r>
      <w:r>
        <w:t xml:space="preserve">ному федеральным законом или иным нормативным правовым актом порядку осуществление своего действительного или предполагаемого права, не причинившее существенного вреда гражданам или юридическим лицам, за исключением случаев, предусмотренных статьей 14.9.1 </w:t>
      </w:r>
      <w:r>
        <w:t>настоящего Кодекса, 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98701C">
      <w:pPr>
        <w:ind w:firstLine="720"/>
        <w:jc w:val="both"/>
      </w:pPr>
      <w:r>
        <w:t>При назначении наказания суд учитывает характер совершенного правонарушения</w:t>
      </w:r>
      <w:r>
        <w:t xml:space="preserve">, обстоятельства смягчающие и отягчающие административную ответственность. </w:t>
      </w:r>
    </w:p>
    <w:p w:rsidR="00A77B3E" w:rsidP="0098701C">
      <w:pPr>
        <w:ind w:firstLine="720"/>
        <w:jc w:val="both"/>
      </w:pPr>
      <w:r>
        <w:t>Обстоятельств, смягчающих и отягчающих административную ответственность Короткого И.И., согласно ст. 4.2, 4.3 КоАП РФ, судом не установлено.</w:t>
      </w:r>
    </w:p>
    <w:p w:rsidR="00A77B3E" w:rsidP="0098701C">
      <w:pPr>
        <w:ind w:firstLine="720"/>
        <w:jc w:val="both"/>
      </w:pPr>
      <w:r>
        <w:t>С учётом всех обстоятельств дела, в соо</w:t>
      </w:r>
      <w:r>
        <w:t>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Короткому И.И. наказание в виде административного шт</w:t>
      </w:r>
      <w:r>
        <w:t>рафа в пределах санкции ст.19.1 КоАП РФ.</w:t>
      </w:r>
      <w:r>
        <w:tab/>
      </w:r>
    </w:p>
    <w:p w:rsidR="00A77B3E" w:rsidP="0098701C">
      <w:pPr>
        <w:ind w:firstLine="720"/>
        <w:jc w:val="both"/>
      </w:pPr>
      <w:r>
        <w:t>Руководствуясь ст.19.1, 29.10, Кодекса РФ об административных правонарушениях, мировой судья</w:t>
      </w:r>
    </w:p>
    <w:p w:rsidR="00A77B3E" w:rsidP="0098701C">
      <w:pPr>
        <w:jc w:val="both"/>
      </w:pPr>
    </w:p>
    <w:p w:rsidR="00A77B3E" w:rsidP="0098701C">
      <w:pPr>
        <w:ind w:firstLine="720"/>
        <w:jc w:val="center"/>
      </w:pPr>
      <w:r>
        <w:t>ПОСТАНОВИЛ:</w:t>
      </w:r>
    </w:p>
    <w:p w:rsidR="00A77B3E" w:rsidP="0098701C">
      <w:pPr>
        <w:jc w:val="both"/>
      </w:pPr>
    </w:p>
    <w:p w:rsidR="00A77B3E" w:rsidP="0098701C">
      <w:pPr>
        <w:ind w:firstLine="720"/>
        <w:jc w:val="both"/>
      </w:pPr>
      <w:r>
        <w:t>Короткого И.И.</w:t>
      </w:r>
      <w:r>
        <w:t>, ПАСПОРТНЫЕ ДАННЫЕ</w:t>
      </w:r>
      <w:r>
        <w:t>, признать виновным в совершении административного правонарушен</w:t>
      </w:r>
      <w:r>
        <w:t xml:space="preserve">ия, предусмотренного ст.19.1 КоАП РФ и подвергнуть административному наказанию в виде административного штрафа в размере 300 (триста) рублей.  </w:t>
      </w:r>
    </w:p>
    <w:p w:rsidR="00A77B3E" w:rsidP="0098701C">
      <w:pPr>
        <w:ind w:firstLine="720"/>
        <w:jc w:val="both"/>
      </w:pPr>
      <w:r>
        <w:t>Реквизиты для уплаты штрафа: УФК (ОМВД России по Черноморскому району (ОМВД России по Черноморскому району Респу</w:t>
      </w:r>
      <w:r>
        <w:t>блики Крым), КПП 911001001, ИНН 9110000232, ОКТМО 35656000, р/сч 40101810335100010001 в Отделение по Республике Крым ЦБ РФ, БИК 043510001, КБК 18811690050056000140, УИН 18880491190002183750, постановление №5-428/93/2019.</w:t>
      </w:r>
    </w:p>
    <w:p w:rsidR="00A77B3E" w:rsidP="0098701C">
      <w:pPr>
        <w:ind w:firstLine="720"/>
        <w:jc w:val="both"/>
      </w:pPr>
      <w:r>
        <w:t xml:space="preserve">Квитанцию об уплате штрафа </w:t>
      </w:r>
      <w:r>
        <w:t>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98701C">
      <w:pPr>
        <w:ind w:firstLine="720"/>
        <w:jc w:val="both"/>
      </w:pPr>
      <w:r>
        <w:t>Разъяс</w:t>
      </w:r>
      <w:r>
        <w:t>нить Короткому И.И.,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98701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</w:t>
      </w:r>
      <w:r>
        <w:t>удебный участок № 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8701C">
      <w:pPr>
        <w:jc w:val="both"/>
      </w:pPr>
    </w:p>
    <w:p w:rsidR="00A77B3E" w:rsidP="0098701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подпись                  </w:t>
      </w:r>
      <w:r>
        <w:tab/>
      </w:r>
      <w:r>
        <w:tab/>
      </w:r>
      <w:r>
        <w:tab/>
      </w:r>
      <w:r>
        <w:t>О</w:t>
      </w:r>
      <w:r>
        <w:t>.В. Байбарза</w:t>
      </w:r>
    </w:p>
    <w:p w:rsidR="00A77B3E" w:rsidP="0098701C">
      <w:pPr>
        <w:jc w:val="both"/>
      </w:pPr>
    </w:p>
    <w:p w:rsidR="00A77B3E" w:rsidP="0098701C">
      <w:pPr>
        <w:jc w:val="both"/>
      </w:pPr>
      <w:r>
        <w:tab/>
        <w:t>Согласовано.</w:t>
      </w:r>
    </w:p>
    <w:p w:rsidR="0098701C" w:rsidP="0098701C">
      <w:pPr>
        <w:jc w:val="both"/>
      </w:pPr>
    </w:p>
    <w:p w:rsidR="0098701C" w:rsidP="0098701C">
      <w:pPr>
        <w:jc w:val="both"/>
      </w:pPr>
      <w:r>
        <w:tab/>
        <w:t>Мировой судья</w:t>
      </w:r>
      <w:r>
        <w:tab/>
      </w:r>
      <w:r>
        <w:tab/>
      </w:r>
      <w:r>
        <w:tab/>
        <w:t xml:space="preserve">    подпись</w:t>
      </w:r>
      <w:r>
        <w:tab/>
      </w:r>
      <w:r>
        <w:tab/>
      </w:r>
      <w:r>
        <w:tab/>
      </w:r>
      <w:r>
        <w:tab/>
      </w:r>
      <w:r>
        <w:tab/>
        <w:t>И.В. Солодченко</w:t>
      </w:r>
    </w:p>
    <w:p w:rsidR="00A77B3E" w:rsidP="0098701C">
      <w:pPr>
        <w:jc w:val="both"/>
      </w:pPr>
    </w:p>
    <w:p w:rsidR="00A77B3E" w:rsidP="0098701C">
      <w:pPr>
        <w:jc w:val="both"/>
      </w:pPr>
    </w:p>
    <w:p w:rsidR="00A77B3E" w:rsidP="0098701C">
      <w:pPr>
        <w:jc w:val="both"/>
      </w:pPr>
    </w:p>
    <w:sectPr w:rsidSect="0098701C">
      <w:pgSz w:w="12240" w:h="15840"/>
      <w:pgMar w:top="1440" w:right="758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D0B"/>
    <w:rsid w:val="0098701C"/>
    <w:rsid w:val="00A77B3E"/>
    <w:rsid w:val="00D41D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1D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