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F04D0">
      <w:pPr>
        <w:jc w:val="right"/>
      </w:pPr>
      <w:r>
        <w:t>Дело № 5-435/93/2019</w:t>
      </w:r>
    </w:p>
    <w:p w:rsidR="00A77B3E" w:rsidP="007F04D0">
      <w:pPr>
        <w:jc w:val="both"/>
      </w:pPr>
    </w:p>
    <w:p w:rsidR="00A77B3E" w:rsidP="007F04D0">
      <w:pPr>
        <w:jc w:val="center"/>
      </w:pPr>
      <w:r>
        <w:t>П О С Т А Н О В Л Е Н И Е</w:t>
      </w:r>
    </w:p>
    <w:p w:rsidR="00A77B3E" w:rsidP="007F04D0">
      <w:pPr>
        <w:jc w:val="both"/>
      </w:pPr>
    </w:p>
    <w:p w:rsidR="00A77B3E" w:rsidP="007F04D0">
      <w:pPr>
        <w:ind w:firstLine="720"/>
        <w:jc w:val="both"/>
      </w:pPr>
      <w:r>
        <w:t xml:space="preserve">19 ноября 2019 года                              </w:t>
      </w:r>
      <w:r>
        <w:tab/>
      </w:r>
      <w:r>
        <w:tab/>
        <w:t xml:space="preserve">        </w:t>
      </w:r>
      <w:r>
        <w:t xml:space="preserve">Республика Крым,  пгт. </w:t>
      </w:r>
      <w:r>
        <w:t>Черноморское</w:t>
      </w:r>
    </w:p>
    <w:p w:rsidR="00A77B3E" w:rsidP="007F04D0">
      <w:pPr>
        <w:jc w:val="both"/>
      </w:pPr>
    </w:p>
    <w:p w:rsidR="00A77B3E" w:rsidP="007F04D0">
      <w:pPr>
        <w:jc w:val="both"/>
      </w:pPr>
      <w:r>
        <w:t xml:space="preserve">  </w:t>
      </w:r>
      <w:r>
        <w:tab/>
      </w: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Межрайонной ИФНС России № 6 по Республике Крым, в отношен</w:t>
      </w:r>
      <w:r>
        <w:t>ии должностного лица – ДОЛЖНОСТЬ НАИМЕНОВАНИЕ ОРГАНИЗАЦИИ</w:t>
      </w:r>
      <w:r>
        <w:t xml:space="preserve"> Коноплина Ю.В.</w:t>
      </w:r>
      <w:r>
        <w:t>, ПАСПОРТНЫЕ ДАННЫЕ</w:t>
      </w:r>
      <w:r>
        <w:t>, зарегистрированного и проживающего по адресу: АДРЕС</w:t>
      </w:r>
      <w:r>
        <w:t>,</w:t>
      </w:r>
    </w:p>
    <w:p w:rsidR="00A77B3E" w:rsidP="007F04D0">
      <w:pPr>
        <w:ind w:firstLine="720"/>
        <w:jc w:val="both"/>
      </w:pPr>
      <w:r>
        <w:t>о  привлечении к административной ответственности по ст.15.5 КоАП Р</w:t>
      </w:r>
      <w:r>
        <w:t>Ф,</w:t>
      </w:r>
    </w:p>
    <w:p w:rsidR="00A77B3E" w:rsidP="007F04D0">
      <w:pPr>
        <w:jc w:val="both"/>
      </w:pPr>
    </w:p>
    <w:p w:rsidR="00A77B3E" w:rsidP="007F04D0">
      <w:pPr>
        <w:jc w:val="center"/>
      </w:pPr>
      <w:r>
        <w:t>У С Т А Н О В И Л:</w:t>
      </w:r>
    </w:p>
    <w:p w:rsidR="00A77B3E" w:rsidP="007F04D0">
      <w:pPr>
        <w:jc w:val="both"/>
      </w:pPr>
    </w:p>
    <w:p w:rsidR="00A77B3E" w:rsidP="007F04D0">
      <w:pPr>
        <w:jc w:val="both"/>
      </w:pPr>
      <w:r>
        <w:t xml:space="preserve"> </w:t>
      </w:r>
      <w:r>
        <w:tab/>
        <w:t>ДАТА</w:t>
      </w:r>
      <w:r>
        <w:t xml:space="preserve"> должностное лицо – ДОЛЖНОСТЬ НАИМЕНОВАНИЕ ОРГАНИЗАЦИИ</w:t>
      </w:r>
      <w:r>
        <w:t xml:space="preserve"> Коноплин Ю.В. находясь по адресу: АДРЕС</w:t>
      </w:r>
      <w:r>
        <w:t>, на</w:t>
      </w:r>
      <w:r>
        <w:t>рушил п.7 ст.431 НК РФ, законодательства о налогах и сборах, в части непредставления в установленный срок расчета по страховым взносам за ДАТА</w:t>
      </w:r>
      <w:r>
        <w:t>, то есть совершила правонарушение, предусмотренное ст.15.5 КоАП РФ, а именно: нарушение установленных за</w:t>
      </w:r>
      <w:r>
        <w:t xml:space="preserve">конодательством о налогах и сборах сроков представления налоговой декларации (расчета по страховым взносам) в налоговый орган по месту учета.  </w:t>
      </w:r>
    </w:p>
    <w:p w:rsidR="00A77B3E" w:rsidP="007F04D0">
      <w:pPr>
        <w:jc w:val="both"/>
      </w:pPr>
      <w:r>
        <w:t xml:space="preserve">         Согласно п.7 ст.431 Налогового кодекса Российской Федерации плательщики обязаны представить расчет по с</w:t>
      </w:r>
      <w:r>
        <w:t>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</w:t>
      </w:r>
      <w:r>
        <w:t>ользу физических лиц, по месту жительства физического лица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</w:t>
      </w:r>
      <w:r>
        <w:t>асти налогов и сборов.</w:t>
      </w:r>
    </w:p>
    <w:p w:rsidR="00A77B3E" w:rsidP="007F04D0">
      <w:pPr>
        <w:jc w:val="both"/>
      </w:pPr>
      <w:r>
        <w:tab/>
        <w:t>Плательщики предоставляют расчет по страховым взносам определенному Приказом Федеральной налоговой службы от 10 октября 2016 года № ММВ-7-11/551@ «об утверждении формы расчета по страховым взносам, порядка его заполнения, а также фо</w:t>
      </w:r>
      <w:r>
        <w:t>рмата представления расчета по страховым взносам в электронной форме».</w:t>
      </w:r>
    </w:p>
    <w:p w:rsidR="00A77B3E" w:rsidP="007F04D0">
      <w:pPr>
        <w:jc w:val="both"/>
      </w:pPr>
      <w:r>
        <w:tab/>
        <w:t>Фактически расчет по страховым взносам ДОЛЖНОСТЬ НАИМЕНОВАНИЕ ОРГАНИЗАЦИИ</w:t>
      </w:r>
      <w:r>
        <w:t xml:space="preserve"> Коноплин Ю.В. представлен с нарушением сроков представления – ДАТА</w:t>
      </w:r>
      <w:r>
        <w:t>, предельный сро</w:t>
      </w:r>
      <w:r>
        <w:t>к представления которого не позднее ДАТА</w:t>
      </w:r>
      <w:r>
        <w:t xml:space="preserve"> (включительно) в электронном виде по телекоммуникационным каналам связи.</w:t>
      </w:r>
    </w:p>
    <w:p w:rsidR="00A77B3E" w:rsidP="007F04D0">
      <w:pPr>
        <w:ind w:firstLine="720"/>
        <w:jc w:val="both"/>
      </w:pPr>
      <w:r>
        <w:t xml:space="preserve">В судебное заседание Коноплин Ю.В. не явился, о времени и месте рассмотрения дела уведомлен надлежащим образом, направил в суд телефонограмму </w:t>
      </w:r>
      <w:r>
        <w:t xml:space="preserve">о рассмотрении дела без его участия, с протоколом об административном правонарушении согласен в полном объеме. </w:t>
      </w:r>
    </w:p>
    <w:p w:rsidR="00A77B3E" w:rsidP="007F04D0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7F04D0">
      <w:pPr>
        <w:ind w:firstLine="720"/>
        <w:jc w:val="both"/>
      </w:pPr>
      <w:r>
        <w:t>В соот</w:t>
      </w:r>
      <w:r>
        <w:t>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</w:t>
      </w:r>
      <w:r>
        <w:t>рушениях установлена административная ответственность.</w:t>
      </w:r>
      <w:r>
        <w:tab/>
      </w:r>
      <w:r>
        <w:tab/>
      </w:r>
    </w:p>
    <w:p w:rsidR="00A77B3E" w:rsidP="007F04D0">
      <w:pPr>
        <w:jc w:val="both"/>
      </w:pPr>
      <w:r>
        <w:t xml:space="preserve">         </w:t>
      </w:r>
      <w:r>
        <w:tab/>
      </w:r>
      <w:r>
        <w:t>Главой 26 КоАП РФ предусмотрены предмет доказывания, доказательства, оценка доказательств.</w:t>
      </w:r>
    </w:p>
    <w:p w:rsidR="00A77B3E" w:rsidP="007F04D0">
      <w:pPr>
        <w:jc w:val="both"/>
      </w:pPr>
      <w:r>
        <w:t xml:space="preserve">       </w:t>
      </w:r>
      <w:r>
        <w:tab/>
      </w:r>
      <w:r>
        <w:t xml:space="preserve"> Согласно ст.26.2 КоАП РФ доказательствами по делу об административном правонарушении являют</w:t>
      </w:r>
      <w:r>
        <w:t>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</w:t>
      </w:r>
      <w:r>
        <w:t>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</w:t>
      </w:r>
      <w:r>
        <w:t>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7F04D0">
      <w:pPr>
        <w:jc w:val="both"/>
      </w:pPr>
      <w:r>
        <w:t xml:space="preserve">         </w:t>
      </w:r>
      <w:r>
        <w:tab/>
      </w:r>
      <w:r>
        <w:t>В соответстви</w:t>
      </w:r>
      <w:r>
        <w:t>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</w:t>
      </w:r>
      <w:r>
        <w:t xml:space="preserve">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F04D0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</w:t>
      </w:r>
      <w:r>
        <w:t xml:space="preserve">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</w:t>
      </w:r>
      <w:r>
        <w:t>или административно-хозяйственные функции в организациях, в данном случае – ДОЛЖНОСТЬ НАИМЕНОВАНИЕ ОРГАНИЗАЦИИ</w:t>
      </w:r>
      <w:r>
        <w:t xml:space="preserve"> Коноплина Ю.В.</w:t>
      </w:r>
    </w:p>
    <w:p w:rsidR="00A77B3E" w:rsidP="007F04D0">
      <w:pPr>
        <w:ind w:firstLine="720"/>
        <w:jc w:val="both"/>
      </w:pPr>
      <w:r>
        <w:t>Фа</w:t>
      </w:r>
      <w:r>
        <w:t>кт совершения Коноплиным Ю.В. административного правонарушения подтверждается:</w:t>
      </w:r>
    </w:p>
    <w:p w:rsidR="00A77B3E" w:rsidP="007F04D0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(л.д.1-2);</w:t>
      </w:r>
    </w:p>
    <w:p w:rsidR="00A77B3E" w:rsidP="007F04D0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7F04D0">
      <w:pPr>
        <w:ind w:firstLine="720"/>
        <w:jc w:val="both"/>
      </w:pPr>
      <w:r>
        <w:t>- копией квитанции</w:t>
      </w:r>
      <w:r>
        <w:t xml:space="preserve"> о приеме налоговой декларации (расчета) в электронном виде (л.д.7);</w:t>
      </w:r>
    </w:p>
    <w:p w:rsidR="00A77B3E" w:rsidP="007F04D0">
      <w:pPr>
        <w:ind w:firstLine="720"/>
        <w:jc w:val="both"/>
      </w:pPr>
      <w:r>
        <w:t>- уведомлением НОМЕР</w:t>
      </w:r>
      <w:r>
        <w:t xml:space="preserve"> о вызове в налоговый орган налогоплательщика (плательщика сбора, плательщика страховых взносов, налогового агента) от ДАТА</w:t>
      </w:r>
      <w:r>
        <w:t xml:space="preserve"> (л.д.8); </w:t>
      </w:r>
    </w:p>
    <w:p w:rsidR="00A77B3E" w:rsidP="007F04D0">
      <w:pPr>
        <w:ind w:firstLine="720"/>
        <w:jc w:val="both"/>
      </w:pPr>
      <w:r>
        <w:t>- квитанцией о приеме от ДАТА</w:t>
      </w:r>
      <w:r>
        <w:t xml:space="preserve"> (л.</w:t>
      </w:r>
      <w:r>
        <w:t xml:space="preserve">д.9); </w:t>
      </w:r>
    </w:p>
    <w:p w:rsidR="00A77B3E" w:rsidP="007F04D0">
      <w:pPr>
        <w:ind w:firstLine="720"/>
        <w:jc w:val="both"/>
      </w:pPr>
      <w:r>
        <w:t>- сведения о физических лицах, имеющих право без доверенности действовать от имени юридического лица (л.д.10).</w:t>
      </w:r>
    </w:p>
    <w:p w:rsidR="00A77B3E" w:rsidP="007F04D0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7F04D0">
      <w:pPr>
        <w:ind w:firstLine="720"/>
        <w:jc w:val="both"/>
      </w:pPr>
      <w:r>
        <w:t xml:space="preserve">Совокупность представленных доказательств, </w:t>
      </w:r>
      <w:r>
        <w:t>соответствующих требованиям относимости, допустимости и достаточности, подтверждает наличие вины Коноплина Ю.В. в совершении правонарушения.</w:t>
      </w:r>
    </w:p>
    <w:p w:rsidR="00A77B3E" w:rsidP="007F04D0">
      <w:pPr>
        <w:jc w:val="both"/>
      </w:pPr>
      <w:r>
        <w:t xml:space="preserve">       </w:t>
      </w:r>
      <w:r>
        <w:tab/>
        <w:t>Оценивая в совокупности, исследованные по делу доказательства, суд приходит к выводу о том, что вина Конопл</w:t>
      </w:r>
      <w:r>
        <w:t xml:space="preserve">ина Ю.В. в совершении административного правонарушения установлена, и его действия правильно квалифицированы по ст.15.5 КоАП РФ. </w:t>
      </w:r>
    </w:p>
    <w:p w:rsidR="00A77B3E" w:rsidP="007F04D0">
      <w:pPr>
        <w:ind w:firstLine="720"/>
        <w:jc w:val="both"/>
      </w:pPr>
      <w:r>
        <w:t>В качестве обстоятельств смягчающих административную ответственность в соответствии со ст. 4.2 КоАП РФ, суд признает признание</w:t>
      </w:r>
      <w:r>
        <w:t xml:space="preserve"> вины и раскаяние в содеянном. Отягчающих обстоятельств судом не установлено.  </w:t>
      </w:r>
    </w:p>
    <w:p w:rsidR="00A77B3E" w:rsidP="007F04D0">
      <w:pPr>
        <w:jc w:val="both"/>
      </w:pPr>
      <w:r>
        <w:t xml:space="preserve">       </w:t>
      </w:r>
      <w:r>
        <w:tab/>
      </w:r>
      <w:r>
        <w:t xml:space="preserve"> С учетом изложенного, мировой судья считает возможным назначить Коноплину Ю.В. наказание в виде административного штрафа в пределах санкции статьи.</w:t>
      </w:r>
    </w:p>
    <w:p w:rsidR="00A77B3E" w:rsidP="007F04D0">
      <w:pPr>
        <w:jc w:val="both"/>
      </w:pPr>
      <w:r>
        <w:t xml:space="preserve">     </w:t>
      </w:r>
      <w:r>
        <w:tab/>
      </w:r>
      <w:r>
        <w:t xml:space="preserve">   Руководствуя</w:t>
      </w:r>
      <w:r>
        <w:t>сь  ст.ст.29.9-29.11 Кодекса РФ об административных правонарушениях, мировой судья,</w:t>
      </w:r>
    </w:p>
    <w:p w:rsidR="00A77B3E" w:rsidP="007F04D0">
      <w:pPr>
        <w:jc w:val="both"/>
      </w:pPr>
      <w:r>
        <w:t xml:space="preserve">  </w:t>
      </w:r>
    </w:p>
    <w:p w:rsidR="00A77B3E" w:rsidP="007F04D0">
      <w:pPr>
        <w:jc w:val="center"/>
      </w:pPr>
      <w:r>
        <w:t>ПОСТАНОВИЛ:</w:t>
      </w:r>
    </w:p>
    <w:p w:rsidR="00A77B3E" w:rsidP="007F04D0">
      <w:pPr>
        <w:jc w:val="both"/>
      </w:pPr>
    </w:p>
    <w:p w:rsidR="00A77B3E" w:rsidP="007F04D0">
      <w:pPr>
        <w:jc w:val="both"/>
      </w:pPr>
      <w:r>
        <w:t xml:space="preserve"> </w:t>
      </w:r>
      <w:r>
        <w:tab/>
        <w:t>Должностное лицо – ДОЛЖНОСТЬ НАИМЕНОВАНИЕ ОРГАНИЗАЦИИ</w:t>
      </w:r>
      <w:r>
        <w:t xml:space="preserve"> Коноплина Ю.В.</w:t>
      </w:r>
      <w:r>
        <w:t>, ПАСПОРТНЫЕ ДАННЫЕ</w:t>
      </w:r>
      <w:r>
        <w:t>, признать виновным в совершен</w:t>
      </w:r>
      <w:r>
        <w:t>ии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7F04D0">
      <w:pPr>
        <w:jc w:val="both"/>
      </w:pPr>
      <w:r>
        <w:tab/>
        <w:t>Реквизиты для уплаты штрафа: Межрайонная ИФНС № 6 по Республике Крым, КБК 182116</w:t>
      </w:r>
      <w:r>
        <w:t>03030016000140, ОКТМО 35712000,  получатель УФК по Республике Крым для МИФНС России № 6, ИНН 9110000024, КПП 911001001, р/с 40101810335100010001, наименование банка: отделение по Республике Крым ЦБРФ открытый УФК по РК, БИК 043510001, постановление № 5-435</w:t>
      </w:r>
      <w:r>
        <w:t>/93/2019.</w:t>
      </w:r>
    </w:p>
    <w:p w:rsidR="00A77B3E" w:rsidP="007F04D0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 xml:space="preserve">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7F04D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</w:t>
      </w:r>
      <w:r>
        <w:t>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F04D0">
      <w:pPr>
        <w:ind w:firstLine="720"/>
        <w:jc w:val="both"/>
      </w:pPr>
      <w:r>
        <w:t>Разъяснить Коноплину Ю.В.,  что в случае неуплаты штрафа он может быть привлечен  к административной отве</w:t>
      </w:r>
      <w:r>
        <w:t>тственности за несвоевременную уплату штрафа по ч. 1 ст. 20.25 КоАП РФ.</w:t>
      </w:r>
    </w:p>
    <w:p w:rsidR="00A77B3E" w:rsidP="007F04D0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</w:t>
      </w:r>
      <w:r>
        <w:t>опии постановления.</w:t>
      </w:r>
    </w:p>
    <w:p w:rsidR="00A77B3E" w:rsidP="007F04D0">
      <w:pPr>
        <w:jc w:val="both"/>
      </w:pPr>
    </w:p>
    <w:p w:rsidR="00A77B3E" w:rsidP="007F04D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</w:t>
      </w:r>
      <w:r>
        <w:tab/>
        <w:t>подпись</w:t>
      </w:r>
      <w:r>
        <w:tab/>
      </w:r>
      <w:r>
        <w:tab/>
        <w:t xml:space="preserve">           Солодченко И.В.</w:t>
      </w:r>
    </w:p>
    <w:p w:rsidR="00A77B3E" w:rsidP="007F04D0">
      <w:pPr>
        <w:ind w:firstLine="720"/>
        <w:jc w:val="both"/>
      </w:pPr>
    </w:p>
    <w:p w:rsidR="007F04D0" w:rsidP="007F04D0">
      <w:pPr>
        <w:ind w:firstLine="720"/>
        <w:jc w:val="both"/>
      </w:pPr>
      <w:r>
        <w:t>Согласовано.</w:t>
      </w:r>
    </w:p>
    <w:p w:rsidR="007F04D0" w:rsidP="007F04D0">
      <w:pPr>
        <w:ind w:firstLine="720"/>
        <w:jc w:val="both"/>
      </w:pPr>
    </w:p>
    <w:p w:rsidR="007F04D0" w:rsidP="007F04D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</w:t>
      </w:r>
      <w:r>
        <w:tab/>
        <w:t>подпись</w:t>
      </w:r>
      <w:r>
        <w:tab/>
      </w:r>
      <w:r>
        <w:tab/>
      </w:r>
      <w:r>
        <w:tab/>
        <w:t>Солодченко И.В.</w:t>
      </w:r>
    </w:p>
    <w:p w:rsidR="00A77B3E" w:rsidP="007F04D0">
      <w:pPr>
        <w:jc w:val="both"/>
      </w:pPr>
    </w:p>
    <w:p w:rsidR="00A77B3E" w:rsidP="007F04D0">
      <w:pPr>
        <w:jc w:val="both"/>
      </w:pPr>
    </w:p>
    <w:p w:rsidR="00A77B3E" w:rsidP="007F04D0">
      <w:pPr>
        <w:jc w:val="both"/>
      </w:pPr>
    </w:p>
    <w:sectPr w:rsidSect="007F04D0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763"/>
    <w:rsid w:val="007F04D0"/>
    <w:rsid w:val="00A77B3E"/>
    <w:rsid w:val="00BE27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27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