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4C0BAD" w:rsidP="004C0BAD">
      <w:pPr>
        <w:pStyle w:val="Style1"/>
        <w:widowControl/>
        <w:ind w:right="-7" w:firstLine="567"/>
        <w:jc w:val="right"/>
        <w:rPr>
          <w:b/>
          <w:bCs/>
          <w:sz w:val="26"/>
          <w:szCs w:val="26"/>
        </w:rPr>
      </w:pPr>
      <w:r w:rsidRPr="004C0BAD">
        <w:rPr>
          <w:rStyle w:val="FontStyle16"/>
          <w:sz w:val="26"/>
          <w:szCs w:val="26"/>
        </w:rPr>
        <w:t>Дело № 5-9</w:t>
      </w:r>
      <w:r w:rsidR="004408C7">
        <w:rPr>
          <w:rStyle w:val="FontStyle16"/>
          <w:sz w:val="26"/>
          <w:szCs w:val="26"/>
        </w:rPr>
        <w:t>4</w:t>
      </w:r>
      <w:r w:rsidRPr="004C0BAD">
        <w:rPr>
          <w:rStyle w:val="FontStyle16"/>
          <w:sz w:val="26"/>
          <w:szCs w:val="26"/>
        </w:rPr>
        <w:t>-</w:t>
      </w:r>
      <w:r w:rsidR="004408C7">
        <w:rPr>
          <w:rStyle w:val="FontStyle16"/>
          <w:sz w:val="26"/>
          <w:szCs w:val="26"/>
        </w:rPr>
        <w:t>202/2023</w:t>
      </w:r>
    </w:p>
    <w:p w:rsidR="00503A67" w:rsidRPr="004C0BAD" w:rsidP="004C0BAD">
      <w:pPr>
        <w:pStyle w:val="Style3"/>
        <w:widowControl/>
        <w:ind w:right="-7" w:firstLine="567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23</w:t>
      </w:r>
      <w:r w:rsidRPr="004C0BAD" w:rsidR="0057208F"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0246</w:t>
      </w:r>
      <w:r w:rsidRPr="004C0BAD" w:rsidR="00470884">
        <w:rPr>
          <w:b/>
          <w:sz w:val="26"/>
          <w:szCs w:val="26"/>
        </w:rPr>
        <w:t>-01-20</w:t>
      </w:r>
      <w:r>
        <w:rPr>
          <w:b/>
          <w:sz w:val="26"/>
          <w:szCs w:val="26"/>
        </w:rPr>
        <w:t>23</w:t>
      </w:r>
      <w:r w:rsidRPr="004C0BAD" w:rsidR="0057208F">
        <w:rPr>
          <w:b/>
          <w:sz w:val="26"/>
          <w:szCs w:val="26"/>
        </w:rPr>
        <w:t>-</w:t>
      </w:r>
      <w:r w:rsidRPr="004C0BAD" w:rsidR="004330BA">
        <w:rPr>
          <w:b/>
          <w:sz w:val="26"/>
          <w:szCs w:val="26"/>
        </w:rPr>
        <w:t>000</w:t>
      </w:r>
      <w:r>
        <w:rPr>
          <w:b/>
          <w:sz w:val="26"/>
          <w:szCs w:val="26"/>
        </w:rPr>
        <w:t>648</w:t>
      </w:r>
      <w:r w:rsidRPr="004C0BAD" w:rsidR="0057208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54</w:t>
      </w:r>
    </w:p>
    <w:p w:rsidR="006C3681" w:rsidRPr="004C0BAD" w:rsidP="004C0BAD">
      <w:pPr>
        <w:pStyle w:val="Style3"/>
        <w:widowControl/>
        <w:ind w:right="-7" w:firstLine="567"/>
        <w:jc w:val="center"/>
        <w:rPr>
          <w:b/>
          <w:sz w:val="26"/>
          <w:szCs w:val="26"/>
        </w:rPr>
      </w:pPr>
    </w:p>
    <w:p w:rsidR="00BB25D1" w:rsidRPr="00BB25D1" w:rsidP="00BB25D1">
      <w:pPr>
        <w:pStyle w:val="Style3"/>
        <w:ind w:right="-7" w:firstLine="567"/>
        <w:jc w:val="center"/>
        <w:rPr>
          <w:b/>
          <w:sz w:val="26"/>
          <w:szCs w:val="26"/>
        </w:rPr>
      </w:pPr>
      <w:r w:rsidRPr="00BB25D1">
        <w:rPr>
          <w:b/>
          <w:sz w:val="26"/>
          <w:szCs w:val="26"/>
        </w:rPr>
        <w:t>ПОСТАНОВЛЕНИЕ</w:t>
      </w:r>
    </w:p>
    <w:p w:rsidR="00257C55" w:rsidRPr="004C0BAD" w:rsidP="00BB25D1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BB25D1">
        <w:rPr>
          <w:b/>
          <w:sz w:val="26"/>
          <w:szCs w:val="26"/>
        </w:rPr>
        <w:t>по делу об административном правонарушении</w:t>
      </w:r>
    </w:p>
    <w:p w:rsidR="00AC07A1" w:rsidP="004C0BAD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</w:p>
    <w:p w:rsidR="00257C55" w:rsidRPr="004C0BAD" w:rsidP="004C0BAD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27 апреля 2023 </w:t>
      </w:r>
      <w:r w:rsidRPr="004C0BAD" w:rsidR="0057208F">
        <w:rPr>
          <w:rStyle w:val="FontStyle16"/>
          <w:sz w:val="26"/>
          <w:szCs w:val="26"/>
        </w:rPr>
        <w:t xml:space="preserve"> года</w:t>
      </w:r>
      <w:r>
        <w:rPr>
          <w:rStyle w:val="FontStyle16"/>
          <w:sz w:val="26"/>
          <w:szCs w:val="26"/>
        </w:rPr>
        <w:t xml:space="preserve">                                                                                </w:t>
      </w:r>
      <w:r w:rsidRPr="004C0BAD" w:rsidR="0057208F">
        <w:rPr>
          <w:rStyle w:val="FontStyle16"/>
          <w:sz w:val="26"/>
          <w:szCs w:val="26"/>
        </w:rPr>
        <w:t>г. Ялта</w:t>
      </w:r>
    </w:p>
    <w:p w:rsidR="00D1562D" w:rsidRPr="004C0BAD" w:rsidP="004C0BAD">
      <w:pPr>
        <w:pStyle w:val="Style3"/>
        <w:widowControl/>
        <w:tabs>
          <w:tab w:val="left" w:pos="8510"/>
        </w:tabs>
        <w:ind w:right="-7" w:firstLine="567"/>
        <w:jc w:val="both"/>
        <w:rPr>
          <w:rStyle w:val="FontStyle16"/>
          <w:sz w:val="26"/>
          <w:szCs w:val="26"/>
        </w:rPr>
      </w:pPr>
    </w:p>
    <w:p w:rsidR="00C23C20" w:rsidRPr="004F425C" w:rsidP="004C0BA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25C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№9</w:t>
      </w:r>
      <w:r w:rsidRPr="004F425C" w:rsidR="004408C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 Ялтинского судебного района (городской округ Ялта) 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>Бекенштейн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 Е.Л. (Республика Крым, г. Ялта, ул. Васильева, 19)</w:t>
      </w:r>
      <w:r w:rsidRPr="004F425C" w:rsidR="005720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D62505" w:rsidRPr="004F425C" w:rsidP="004C0BA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25C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D62505" w:rsidRPr="004F425C" w:rsidP="004C0BA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25C">
        <w:rPr>
          <w:rFonts w:ascii="Times New Roman" w:eastAsia="Times New Roman" w:hAnsi="Times New Roman" w:cs="Times New Roman"/>
          <w:b/>
          <w:sz w:val="26"/>
          <w:szCs w:val="26"/>
        </w:rPr>
        <w:t>Васильева Александра Юрьевича</w:t>
      </w:r>
      <w:r w:rsidRPr="004F425C" w:rsidR="00BB25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06DDD">
        <w:rPr>
          <w:rFonts w:ascii="Times New Roman" w:eastAsia="Times New Roman" w:hAnsi="Times New Roman" w:cs="Times New Roman"/>
          <w:sz w:val="26"/>
          <w:szCs w:val="26"/>
        </w:rPr>
        <w:t>«ПЕРСОНАЛЬНЫЕ ДАННЫЕ»</w:t>
      </w:r>
    </w:p>
    <w:p w:rsidR="00257C55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>за совершение административного прав</w:t>
      </w:r>
      <w:r w:rsidRPr="004F425C" w:rsidR="004330BA">
        <w:rPr>
          <w:sz w:val="26"/>
          <w:szCs w:val="26"/>
        </w:rPr>
        <w:t>онарушения, предусмотренного ч.2</w:t>
      </w:r>
      <w:r w:rsidRPr="004F425C" w:rsidR="004408C7">
        <w:rPr>
          <w:sz w:val="26"/>
          <w:szCs w:val="26"/>
        </w:rPr>
        <w:t xml:space="preserve"> </w:t>
      </w:r>
      <w:r w:rsidRPr="004F425C" w:rsidR="002C6EC3">
        <w:rPr>
          <w:sz w:val="26"/>
          <w:szCs w:val="26"/>
        </w:rPr>
        <w:t>с</w:t>
      </w:r>
      <w:r w:rsidRPr="004F425C" w:rsidR="004330BA">
        <w:rPr>
          <w:sz w:val="26"/>
          <w:szCs w:val="26"/>
        </w:rPr>
        <w:t>т.12.2</w:t>
      </w:r>
      <w:r w:rsidRPr="004F425C">
        <w:rPr>
          <w:sz w:val="26"/>
          <w:szCs w:val="26"/>
        </w:rPr>
        <w:t xml:space="preserve"> </w:t>
      </w:r>
      <w:r w:rsidRPr="004F425C" w:rsidR="004408C7">
        <w:rPr>
          <w:sz w:val="26"/>
          <w:szCs w:val="26"/>
        </w:rPr>
        <w:t xml:space="preserve"> </w:t>
      </w:r>
      <w:r w:rsidRPr="004F425C">
        <w:rPr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257C55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B856B6" w:rsidRPr="004F425C" w:rsidP="004C0BAD">
      <w:pPr>
        <w:pStyle w:val="Style5"/>
        <w:widowControl/>
        <w:ind w:right="-7" w:firstLine="567"/>
        <w:jc w:val="center"/>
        <w:rPr>
          <w:rStyle w:val="FontStyle16"/>
          <w:sz w:val="26"/>
          <w:szCs w:val="26"/>
        </w:rPr>
      </w:pPr>
      <w:r w:rsidRPr="004F425C">
        <w:rPr>
          <w:rStyle w:val="FontStyle16"/>
          <w:spacing w:val="60"/>
          <w:sz w:val="26"/>
          <w:szCs w:val="26"/>
        </w:rPr>
        <w:t>у</w:t>
      </w:r>
      <w:r w:rsidRPr="004F425C" w:rsidR="00257C55">
        <w:rPr>
          <w:rStyle w:val="FontStyle16"/>
          <w:spacing w:val="60"/>
          <w:sz w:val="26"/>
          <w:szCs w:val="26"/>
        </w:rPr>
        <w:t>станови</w:t>
      </w:r>
      <w:r w:rsidRPr="004F425C" w:rsidR="00257C55">
        <w:rPr>
          <w:rStyle w:val="FontStyle16"/>
          <w:sz w:val="26"/>
          <w:szCs w:val="26"/>
        </w:rPr>
        <w:t>л:</w:t>
      </w:r>
    </w:p>
    <w:p w:rsidR="00B856B6" w:rsidRPr="004F425C" w:rsidP="004C0BAD">
      <w:pPr>
        <w:pStyle w:val="Style5"/>
        <w:widowControl/>
        <w:ind w:right="-7" w:firstLine="567"/>
        <w:jc w:val="center"/>
        <w:rPr>
          <w:rStyle w:val="FontStyle16"/>
          <w:sz w:val="26"/>
          <w:szCs w:val="26"/>
        </w:rPr>
      </w:pPr>
    </w:p>
    <w:p w:rsidR="003A727A" w:rsidRPr="004F425C" w:rsidP="004C0BAD">
      <w:pPr>
        <w:pStyle w:val="Style5"/>
        <w:widowControl/>
        <w:ind w:right="-7" w:firstLine="567"/>
        <w:jc w:val="both"/>
        <w:rPr>
          <w:sz w:val="26"/>
          <w:szCs w:val="26"/>
        </w:rPr>
      </w:pPr>
    </w:p>
    <w:p w:rsidR="003A727A" w:rsidRPr="004F425C" w:rsidP="004726F0">
      <w:pPr>
        <w:pStyle w:val="Style5"/>
        <w:widowControl/>
        <w:ind w:right="-7" w:firstLine="567"/>
        <w:jc w:val="both"/>
        <w:rPr>
          <w:sz w:val="26"/>
          <w:szCs w:val="26"/>
        </w:rPr>
      </w:pPr>
      <w:r w:rsidRPr="004F425C">
        <w:rPr>
          <w:sz w:val="26"/>
          <w:szCs w:val="26"/>
        </w:rPr>
        <w:t>25 февраля</w:t>
      </w:r>
      <w:r w:rsidRPr="004F425C" w:rsidR="00BB25D1">
        <w:rPr>
          <w:sz w:val="26"/>
          <w:szCs w:val="26"/>
        </w:rPr>
        <w:t xml:space="preserve"> 20</w:t>
      </w:r>
      <w:r w:rsidRPr="004F425C">
        <w:rPr>
          <w:sz w:val="26"/>
          <w:szCs w:val="26"/>
        </w:rPr>
        <w:t>23</w:t>
      </w:r>
      <w:r w:rsidRPr="004F425C" w:rsidR="00BB25D1">
        <w:rPr>
          <w:sz w:val="26"/>
          <w:szCs w:val="26"/>
        </w:rPr>
        <w:t xml:space="preserve"> года</w:t>
      </w:r>
      <w:r w:rsidRPr="004F425C">
        <w:rPr>
          <w:sz w:val="26"/>
          <w:szCs w:val="26"/>
        </w:rPr>
        <w:t xml:space="preserve"> в 03 часов 0</w:t>
      </w:r>
      <w:r w:rsidRPr="004F425C" w:rsidR="00FC54D9">
        <w:rPr>
          <w:sz w:val="26"/>
          <w:szCs w:val="26"/>
        </w:rPr>
        <w:t>0 минут</w:t>
      </w:r>
      <w:r w:rsidRPr="004F425C" w:rsidR="00AC50A9">
        <w:rPr>
          <w:sz w:val="26"/>
          <w:szCs w:val="26"/>
        </w:rPr>
        <w:t xml:space="preserve">, </w:t>
      </w:r>
      <w:r w:rsidRPr="004F425C" w:rsidR="00D515BF">
        <w:rPr>
          <w:sz w:val="26"/>
          <w:szCs w:val="26"/>
        </w:rPr>
        <w:t xml:space="preserve">находясь </w:t>
      </w:r>
      <w:r w:rsidRPr="004F425C" w:rsidR="00470884">
        <w:rPr>
          <w:sz w:val="26"/>
          <w:szCs w:val="26"/>
        </w:rPr>
        <w:t xml:space="preserve">на </w:t>
      </w:r>
      <w:r w:rsidR="00006DDD">
        <w:rPr>
          <w:sz w:val="26"/>
          <w:szCs w:val="26"/>
        </w:rPr>
        <w:t>АДРЕС</w:t>
      </w:r>
      <w:r w:rsidRPr="004F425C" w:rsidR="006C3681">
        <w:rPr>
          <w:sz w:val="26"/>
          <w:szCs w:val="26"/>
        </w:rPr>
        <w:t xml:space="preserve">, водитель </w:t>
      </w:r>
      <w:r w:rsidRPr="004F425C" w:rsidR="004408C7">
        <w:rPr>
          <w:sz w:val="26"/>
          <w:szCs w:val="26"/>
        </w:rPr>
        <w:t xml:space="preserve">Васильев А.Ю. </w:t>
      </w:r>
      <w:r w:rsidRPr="004F425C" w:rsidR="00AC50A9">
        <w:rPr>
          <w:sz w:val="26"/>
          <w:szCs w:val="26"/>
        </w:rPr>
        <w:t xml:space="preserve">управлял транспортным средством – </w:t>
      </w:r>
      <w:r w:rsidRPr="004F425C" w:rsidR="003964FC">
        <w:rPr>
          <w:sz w:val="26"/>
          <w:szCs w:val="26"/>
        </w:rPr>
        <w:t>автомобилем</w:t>
      </w:r>
      <w:r w:rsidRPr="004F425C" w:rsidR="00AC50A9">
        <w:rPr>
          <w:sz w:val="26"/>
          <w:szCs w:val="26"/>
        </w:rPr>
        <w:t xml:space="preserve"> марки </w:t>
      </w:r>
      <w:r w:rsidRPr="004F425C" w:rsidR="0057208F">
        <w:rPr>
          <w:sz w:val="26"/>
          <w:szCs w:val="26"/>
        </w:rPr>
        <w:t>«</w:t>
      </w:r>
      <w:r w:rsidR="00006DDD">
        <w:rPr>
          <w:sz w:val="26"/>
          <w:szCs w:val="26"/>
        </w:rPr>
        <w:t>МАРКА</w:t>
      </w:r>
      <w:r w:rsidRPr="004F425C" w:rsidR="0057208F">
        <w:rPr>
          <w:sz w:val="26"/>
          <w:szCs w:val="26"/>
        </w:rPr>
        <w:t>»</w:t>
      </w:r>
      <w:r w:rsidRPr="004F425C">
        <w:rPr>
          <w:sz w:val="26"/>
          <w:szCs w:val="26"/>
        </w:rPr>
        <w:t>, государственный регистраци</w:t>
      </w:r>
      <w:r w:rsidRPr="004F425C" w:rsidR="004726F0">
        <w:rPr>
          <w:sz w:val="26"/>
          <w:szCs w:val="26"/>
        </w:rPr>
        <w:t xml:space="preserve">онный знак </w:t>
      </w:r>
      <w:r w:rsidR="00006DDD">
        <w:rPr>
          <w:sz w:val="26"/>
          <w:szCs w:val="26"/>
        </w:rPr>
        <w:t>НОМЕР</w:t>
      </w:r>
      <w:r w:rsidRPr="004F425C" w:rsidR="004726F0">
        <w:rPr>
          <w:sz w:val="26"/>
          <w:szCs w:val="26"/>
        </w:rPr>
        <w:t xml:space="preserve">, на задний регистрационный знак которого нанесено светоотражающее пленочное покрытие, препятствующее его идентификации, чем нарушил п. Основных Положений Правил дорожного движения РФ, чем совершил административное </w:t>
      </w:r>
      <w:r w:rsidRPr="004F425C" w:rsidR="0037531E">
        <w:rPr>
          <w:sz w:val="26"/>
          <w:szCs w:val="26"/>
        </w:rPr>
        <w:t>правонарушение</w:t>
      </w:r>
      <w:r w:rsidRPr="004F425C" w:rsidR="004726F0">
        <w:rPr>
          <w:sz w:val="26"/>
          <w:szCs w:val="26"/>
        </w:rPr>
        <w:t xml:space="preserve">, предусмотренное ч. 2 ст. 12.2 КоАП РФ. </w:t>
      </w:r>
    </w:p>
    <w:p w:rsidR="000C6467" w:rsidRPr="004F425C" w:rsidP="004C0BA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Васильев А.Ю. в судебное заседание явился, вину в совершении правонарушения признал, 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 содеянном раскаялся.</w:t>
      </w:r>
    </w:p>
    <w:p w:rsidR="00F40930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>Выслушав Васильева А.Ю., и</w:t>
      </w:r>
      <w:r w:rsidRPr="004F425C" w:rsidR="0057208F">
        <w:rPr>
          <w:sz w:val="26"/>
          <w:szCs w:val="26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9E3058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 xml:space="preserve">Согласно положений статей 3 и 4 Федерального закона от 10.12.1995 года </w:t>
      </w:r>
      <w:r w:rsidRPr="004F425C" w:rsidR="000C6467">
        <w:rPr>
          <w:sz w:val="26"/>
          <w:szCs w:val="26"/>
        </w:rPr>
        <w:t>№</w:t>
      </w:r>
      <w:r w:rsidRPr="004F425C">
        <w:rPr>
          <w:sz w:val="26"/>
          <w:szCs w:val="26"/>
        </w:rPr>
        <w:t>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4F425C">
        <w:rPr>
          <w:sz w:val="26"/>
          <w:szCs w:val="26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9E3058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>В соответствии с пунктом 2.3.2</w:t>
      </w:r>
      <w:r w:rsidRPr="004F425C" w:rsidR="00ED6063">
        <w:rPr>
          <w:sz w:val="26"/>
          <w:szCs w:val="26"/>
        </w:rPr>
        <w:t xml:space="preserve"> Постановления Правительства РФ от 23.10.1993 года </w:t>
      </w:r>
      <w:r w:rsidRPr="004F425C" w:rsidR="000C6467">
        <w:rPr>
          <w:sz w:val="26"/>
          <w:szCs w:val="26"/>
        </w:rPr>
        <w:t>№</w:t>
      </w:r>
      <w:r w:rsidRPr="004F425C" w:rsidR="00ED6063">
        <w:rPr>
          <w:sz w:val="26"/>
          <w:szCs w:val="26"/>
        </w:rPr>
        <w:t xml:space="preserve">1090 "О Правилах дорожного движения", </w:t>
      </w:r>
      <w:r w:rsidRPr="004F425C">
        <w:rPr>
          <w:sz w:val="26"/>
          <w:szCs w:val="26"/>
        </w:rPr>
        <w:t xml:space="preserve">водитель </w:t>
      </w:r>
      <w:r w:rsidRPr="004F425C">
        <w:rPr>
          <w:sz w:val="26"/>
          <w:szCs w:val="26"/>
        </w:rPr>
        <w:t xml:space="preserve">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</w:t>
      </w:r>
      <w:r w:rsidRPr="004F425C" w:rsidR="00422AA8">
        <w:rPr>
          <w:sz w:val="26"/>
          <w:szCs w:val="26"/>
        </w:rPr>
        <w:t>безопасности дорожного движения.</w:t>
      </w:r>
    </w:p>
    <w:p w:rsidR="00376922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hyperlink r:id="rId5" w:tooltip="Постановление Правительства РФ от 23.10.1993 N 1090 (ред. от 30.07.2014) " w:history="1">
        <w:r w:rsidRPr="004F425C" w:rsidR="009E3058">
          <w:rPr>
            <w:sz w:val="26"/>
            <w:szCs w:val="26"/>
          </w:rPr>
          <w:t>Пунктом 2</w:t>
        </w:r>
      </w:hyperlink>
      <w:r w:rsidRPr="004F425C" w:rsidR="009E3058">
        <w:rPr>
          <w:sz w:val="26"/>
          <w:szCs w:val="26"/>
        </w:rPr>
        <w:t xml:space="preserve"> Основных положений по допуску транспортных средств к эксплуатации и обязанностями должностных лиц по обеспечению безопасности дорожного движения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</w:t>
      </w:r>
      <w:r w:rsidRPr="004F425C" w:rsidR="00ED6063">
        <w:rPr>
          <w:sz w:val="26"/>
          <w:szCs w:val="26"/>
        </w:rPr>
        <w:t>.</w:t>
      </w:r>
    </w:p>
    <w:p w:rsidR="00422AA8" w:rsidRPr="004F425C" w:rsidP="00E87A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5C">
        <w:rPr>
          <w:rFonts w:ascii="Times New Roman" w:hAnsi="Times New Roman" w:cs="Times New Roman"/>
          <w:sz w:val="26"/>
          <w:szCs w:val="26"/>
        </w:rPr>
        <w:t>Согласно п.11 Основных положений по допуску транспортных средств к эксплуатации и обязанностями должностных лиц по обеспечению безопасности дорожного движения запрещается эксплуатация транспортных средств без укрепленных на установленных местах регистрационных знаков.</w:t>
      </w:r>
      <w:r w:rsidRPr="004F425C" w:rsidR="004726F0">
        <w:rPr>
          <w:rFonts w:ascii="Times New Roman" w:hAnsi="Times New Roman" w:cs="Times New Roman"/>
          <w:sz w:val="26"/>
          <w:szCs w:val="26"/>
        </w:rPr>
        <w:t xml:space="preserve"> Запрещается эксплуатация автомобилей,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средств. </w:t>
      </w:r>
    </w:p>
    <w:p w:rsidR="00A87409" w:rsidRPr="004F425C" w:rsidP="00E87A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5C">
        <w:rPr>
          <w:rFonts w:ascii="Times New Roman" w:hAnsi="Times New Roman" w:cs="Times New Roman"/>
          <w:sz w:val="26"/>
          <w:szCs w:val="26"/>
        </w:rPr>
        <w:t xml:space="preserve">В соответствии с пунктом 7.15 указанного Перечня запрещается эксплуатация транспортного средства в случае, если его государственный регистрационный знак или способ его установки не отвечает ГОСТ </w:t>
      </w:r>
      <w:r w:rsidRPr="004F425C">
        <w:rPr>
          <w:rFonts w:ascii="Times New Roman" w:hAnsi="Times New Roman" w:cs="Times New Roman"/>
          <w:sz w:val="26"/>
          <w:szCs w:val="26"/>
        </w:rPr>
        <w:t>Р</w:t>
      </w:r>
      <w:r w:rsidRPr="004F425C">
        <w:rPr>
          <w:rFonts w:ascii="Times New Roman" w:hAnsi="Times New Roman" w:cs="Times New Roman"/>
          <w:sz w:val="26"/>
          <w:szCs w:val="26"/>
        </w:rPr>
        <w:t xml:space="preserve"> 50577-93. </w:t>
      </w:r>
      <w:r w:rsidRPr="004F425C" w:rsidR="00E87A1F">
        <w:rPr>
          <w:rFonts w:ascii="Times New Roman" w:hAnsi="Times New Roman" w:cs="Times New Roman"/>
          <w:sz w:val="26"/>
          <w:szCs w:val="26"/>
        </w:rPr>
        <w:tab/>
      </w:r>
      <w:r w:rsidRPr="004F425C" w:rsidR="00E87A1F">
        <w:rPr>
          <w:rFonts w:ascii="Times New Roman" w:hAnsi="Times New Roman" w:cs="Times New Roman"/>
          <w:sz w:val="26"/>
          <w:szCs w:val="26"/>
        </w:rPr>
        <w:tab/>
      </w:r>
      <w:r w:rsidRPr="004F425C" w:rsidR="00E87A1F">
        <w:rPr>
          <w:rFonts w:ascii="Times New Roman" w:hAnsi="Times New Roman" w:cs="Times New Roman"/>
          <w:sz w:val="26"/>
          <w:szCs w:val="26"/>
        </w:rPr>
        <w:tab/>
      </w:r>
      <w:r w:rsidRPr="004F425C" w:rsidR="00E87A1F">
        <w:rPr>
          <w:rFonts w:ascii="Times New Roman" w:hAnsi="Times New Roman" w:cs="Times New Roman"/>
          <w:sz w:val="26"/>
          <w:szCs w:val="26"/>
        </w:rPr>
        <w:tab/>
      </w:r>
      <w:r w:rsidRPr="004F425C" w:rsidR="00E87A1F">
        <w:rPr>
          <w:rFonts w:ascii="Times New Roman" w:hAnsi="Times New Roman" w:cs="Times New Roman"/>
          <w:sz w:val="26"/>
          <w:szCs w:val="26"/>
        </w:rPr>
        <w:tab/>
      </w:r>
      <w:r w:rsidRPr="004F425C" w:rsidR="00E87A1F">
        <w:rPr>
          <w:rFonts w:ascii="Times New Roman" w:hAnsi="Times New Roman" w:cs="Times New Roman"/>
          <w:sz w:val="26"/>
          <w:szCs w:val="26"/>
        </w:rPr>
        <w:tab/>
      </w:r>
      <w:r w:rsidRPr="004F425C" w:rsidR="0057208F">
        <w:rPr>
          <w:rFonts w:ascii="Times New Roman" w:hAnsi="Times New Roman" w:cs="Times New Roman"/>
          <w:sz w:val="26"/>
          <w:szCs w:val="26"/>
        </w:rPr>
        <w:t xml:space="preserve">Согласно разъяснениям, содержащихся в абзаце 2 пункта 5.1 Постановления Пленума Верховного Суда РФ от 24.10.2006 года №18 "О некоторых вопросах, возникающих у судов при применении Особенной части Кодекса Российской Федерации об административных правонарушениях" при квалификации действий лица по </w:t>
      </w:r>
      <w:hyperlink r:id="rId6" w:history="1">
        <w:r w:rsidRPr="004F425C" w:rsidR="0057208F">
          <w:rPr>
            <w:rFonts w:ascii="Times New Roman" w:hAnsi="Times New Roman" w:cs="Times New Roman"/>
            <w:sz w:val="26"/>
            <w:szCs w:val="26"/>
          </w:rPr>
          <w:t>части 2 статьи 12.2</w:t>
        </w:r>
      </w:hyperlink>
      <w:r w:rsidRPr="004F425C" w:rsidR="0057208F">
        <w:rPr>
          <w:rFonts w:ascii="Times New Roman" w:hAnsi="Times New Roman" w:cs="Times New Roman"/>
          <w:sz w:val="26"/>
          <w:szCs w:val="26"/>
        </w:rPr>
        <w:t xml:space="preserve"> КоАП РФ необходимо учитывать, что объективную сторону состава данного административного правонарушения, в частности, образуют действия лица по управлениютранспортным</w:t>
      </w:r>
      <w:r w:rsidRPr="004F425C" w:rsidR="0057208F">
        <w:rPr>
          <w:rFonts w:ascii="Times New Roman" w:hAnsi="Times New Roman" w:cs="Times New Roman"/>
          <w:sz w:val="26"/>
          <w:szCs w:val="26"/>
        </w:rPr>
        <w:t xml:space="preserve"> </w:t>
      </w:r>
      <w:r w:rsidRPr="004F425C" w:rsidR="0057208F">
        <w:rPr>
          <w:rFonts w:ascii="Times New Roman" w:hAnsi="Times New Roman" w:cs="Times New Roman"/>
          <w:sz w:val="26"/>
          <w:szCs w:val="26"/>
        </w:rPr>
        <w:t>средством: без государственных регистрационных знаков (в том числе 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E87A1F" w:rsidRPr="004F425C" w:rsidP="00E87A1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425C">
        <w:rPr>
          <w:rFonts w:ascii="Times New Roman" w:hAnsi="Times New Roman" w:cs="Times New Roman"/>
          <w:sz w:val="26"/>
          <w:szCs w:val="26"/>
        </w:rPr>
        <w:t xml:space="preserve">Согласно положений Постановления Пленума Верховного Суда РФ от 25 июня 2019 года № 20 </w:t>
      </w:r>
      <w:r w:rsidRPr="004F425C" w:rsidR="0037531E">
        <w:rPr>
          <w:rFonts w:ascii="Times New Roman" w:hAnsi="Times New Roman" w:cs="Times New Roman"/>
          <w:sz w:val="26"/>
          <w:szCs w:val="26"/>
        </w:rPr>
        <w:t>«</w:t>
      </w:r>
      <w:r w:rsidRPr="004F425C">
        <w:rPr>
          <w:rFonts w:ascii="Times New Roman" w:hAnsi="Times New Roman" w:cs="Times New Roman"/>
          <w:sz w:val="26"/>
          <w:szCs w:val="26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4F425C" w:rsidR="0037531E">
        <w:rPr>
          <w:rFonts w:ascii="Times New Roman" w:hAnsi="Times New Roman" w:cs="Times New Roman"/>
          <w:sz w:val="26"/>
          <w:szCs w:val="26"/>
        </w:rPr>
        <w:t>»</w:t>
      </w:r>
      <w:r w:rsidRPr="004F425C">
        <w:rPr>
          <w:rFonts w:ascii="Times New Roman" w:hAnsi="Times New Roman" w:cs="Times New Roman"/>
          <w:sz w:val="26"/>
          <w:szCs w:val="26"/>
        </w:rPr>
        <w:t xml:space="preserve">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</w:t>
      </w:r>
      <w:r w:rsidRPr="004F425C">
        <w:rPr>
          <w:rFonts w:ascii="Times New Roman" w:hAnsi="Times New Roman" w:cs="Times New Roman"/>
          <w:sz w:val="26"/>
          <w:szCs w:val="26"/>
        </w:rPr>
        <w:t xml:space="preserve"> (</w:t>
      </w:r>
      <w:r w:rsidRPr="004F425C">
        <w:rPr>
          <w:rFonts w:ascii="Times New Roman" w:hAnsi="Times New Roman" w:cs="Times New Roman"/>
          <w:sz w:val="26"/>
          <w:szCs w:val="26"/>
        </w:rPr>
        <w:t>шторки, электромагниты и т.п.,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</w:t>
      </w:r>
      <w:r w:rsidRPr="004F425C">
        <w:rPr>
          <w:rFonts w:ascii="Times New Roman" w:hAnsi="Times New Roman" w:cs="Times New Roman"/>
          <w:sz w:val="26"/>
          <w:szCs w:val="26"/>
        </w:rPr>
        <w:t xml:space="preserve"> </w:t>
      </w:r>
      <w:r w:rsidRPr="004F425C">
        <w:rPr>
          <w:rFonts w:ascii="Times New Roman" w:hAnsi="Times New Roman" w:cs="Times New Roman"/>
          <w:sz w:val="26"/>
          <w:szCs w:val="26"/>
        </w:rPr>
        <w:t xml:space="preserve">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 w:rsidRPr="004F425C">
        <w:rPr>
          <w:rFonts w:ascii="Times New Roman" w:hAnsi="Times New Roman" w:cs="Times New Roman"/>
          <w:sz w:val="26"/>
          <w:szCs w:val="26"/>
        </w:rPr>
        <w:t>самозагрязнение</w:t>
      </w:r>
      <w:r w:rsidRPr="004F425C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87409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>Из предста</w:t>
      </w:r>
      <w:r w:rsidRPr="004F425C" w:rsidR="00E03B8A">
        <w:rPr>
          <w:sz w:val="26"/>
          <w:szCs w:val="26"/>
        </w:rPr>
        <w:t>вленных таблиц фотоиллюстраций</w:t>
      </w:r>
      <w:r w:rsidRPr="004F425C" w:rsidR="00457939">
        <w:rPr>
          <w:sz w:val="26"/>
          <w:szCs w:val="26"/>
        </w:rPr>
        <w:t xml:space="preserve"> </w:t>
      </w:r>
      <w:r w:rsidRPr="004F425C">
        <w:rPr>
          <w:sz w:val="26"/>
          <w:szCs w:val="26"/>
        </w:rPr>
        <w:t xml:space="preserve">усматривается, что </w:t>
      </w:r>
      <w:r w:rsidRPr="004F425C" w:rsidR="0037531E">
        <w:rPr>
          <w:sz w:val="26"/>
          <w:szCs w:val="26"/>
        </w:rPr>
        <w:t>на задний регистрационный знак транспортного средства марки «</w:t>
      </w:r>
      <w:r w:rsidR="00006DDD">
        <w:rPr>
          <w:sz w:val="26"/>
          <w:szCs w:val="26"/>
        </w:rPr>
        <w:t>МАРКА</w:t>
      </w:r>
      <w:r w:rsidRPr="004F425C" w:rsidR="0037531E">
        <w:rPr>
          <w:sz w:val="26"/>
          <w:szCs w:val="26"/>
        </w:rPr>
        <w:t>» нанесено све</w:t>
      </w:r>
      <w:r w:rsidR="00006DDD">
        <w:rPr>
          <w:sz w:val="26"/>
          <w:szCs w:val="26"/>
        </w:rPr>
        <w:t>тоотражающее пленочное покрытие</w:t>
      </w:r>
      <w:r w:rsidRPr="004F425C" w:rsidR="00457939">
        <w:rPr>
          <w:sz w:val="26"/>
          <w:szCs w:val="26"/>
        </w:rPr>
        <w:t xml:space="preserve">. </w:t>
      </w:r>
    </w:p>
    <w:p w:rsidR="00A87409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 xml:space="preserve">Данные действия </w:t>
      </w:r>
      <w:r w:rsidRPr="004F425C" w:rsidR="004408C7">
        <w:rPr>
          <w:sz w:val="26"/>
          <w:szCs w:val="26"/>
        </w:rPr>
        <w:t>Васильева А.Ю.</w:t>
      </w:r>
      <w:r w:rsidRPr="004F425C">
        <w:rPr>
          <w:sz w:val="26"/>
          <w:szCs w:val="26"/>
        </w:rPr>
        <w:t xml:space="preserve"> образуют состав вмененного ему административного правонарушения, предусмотренного ч.2 ст.12.2 КоАП  РФ, а именно: управление транспортным средством без установленных на предусмотренных для этого местах государственных регистрационных знаков. </w:t>
      </w:r>
    </w:p>
    <w:p w:rsidR="009D0D0A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 xml:space="preserve">Виновность </w:t>
      </w:r>
      <w:r w:rsidRPr="004F425C" w:rsidR="004408C7">
        <w:rPr>
          <w:sz w:val="26"/>
          <w:szCs w:val="26"/>
        </w:rPr>
        <w:t xml:space="preserve">Васильева А.Ю. </w:t>
      </w:r>
      <w:r w:rsidRPr="004F425C" w:rsidR="0060157D">
        <w:rPr>
          <w:sz w:val="26"/>
          <w:szCs w:val="26"/>
        </w:rPr>
        <w:t>в совершении данного правонарушения подтверждается</w:t>
      </w:r>
      <w:r w:rsidRPr="004F425C" w:rsidR="00AC50A9">
        <w:rPr>
          <w:iCs/>
          <w:sz w:val="26"/>
          <w:szCs w:val="26"/>
        </w:rPr>
        <w:t>:</w:t>
      </w:r>
    </w:p>
    <w:p w:rsidR="00053E9E" w:rsidRPr="004F425C" w:rsidP="004C0BAD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4F425C">
        <w:rPr>
          <w:sz w:val="26"/>
          <w:szCs w:val="26"/>
        </w:rPr>
        <w:t>-</w:t>
      </w:r>
      <w:r w:rsidRPr="004F425C" w:rsidR="00AC50A9">
        <w:rPr>
          <w:sz w:val="26"/>
          <w:szCs w:val="26"/>
        </w:rPr>
        <w:t xml:space="preserve">протоколом об административном правонарушении серии </w:t>
      </w:r>
      <w:r w:rsidRPr="004F425C" w:rsidR="0037531E">
        <w:rPr>
          <w:sz w:val="26"/>
          <w:szCs w:val="26"/>
        </w:rPr>
        <w:t>23</w:t>
      </w:r>
      <w:r w:rsidRPr="004F425C" w:rsidR="00457939">
        <w:rPr>
          <w:sz w:val="26"/>
          <w:szCs w:val="26"/>
        </w:rPr>
        <w:t xml:space="preserve"> </w:t>
      </w:r>
      <w:r w:rsidRPr="004F425C" w:rsidR="0037531E">
        <w:rPr>
          <w:sz w:val="26"/>
          <w:szCs w:val="26"/>
        </w:rPr>
        <w:t xml:space="preserve">ДН </w:t>
      </w:r>
      <w:r w:rsidRPr="004F425C" w:rsidR="00457939">
        <w:rPr>
          <w:sz w:val="26"/>
          <w:szCs w:val="26"/>
        </w:rPr>
        <w:t>№</w:t>
      </w:r>
      <w:r w:rsidRPr="004F425C" w:rsidR="0037531E">
        <w:rPr>
          <w:sz w:val="26"/>
          <w:szCs w:val="26"/>
        </w:rPr>
        <w:t>033612</w:t>
      </w:r>
      <w:r w:rsidRPr="004F425C">
        <w:rPr>
          <w:sz w:val="26"/>
          <w:szCs w:val="26"/>
        </w:rPr>
        <w:t xml:space="preserve">, </w:t>
      </w:r>
      <w:r w:rsidRPr="004F425C">
        <w:rPr>
          <w:rStyle w:val="FontStyle17"/>
          <w:sz w:val="26"/>
          <w:szCs w:val="26"/>
        </w:rPr>
        <w:t xml:space="preserve">который составлен компетентным лицом в соответствие с требованиями ст.28.2 КоАП РФ. </w:t>
      </w:r>
      <w:r w:rsidRPr="004F425C" w:rsidR="004408C7">
        <w:rPr>
          <w:sz w:val="26"/>
          <w:szCs w:val="26"/>
        </w:rPr>
        <w:t>Васильева А.Ю</w:t>
      </w:r>
      <w:r w:rsidR="00006DDD">
        <w:rPr>
          <w:sz w:val="26"/>
          <w:szCs w:val="26"/>
        </w:rPr>
        <w:t>.</w:t>
      </w:r>
      <w:r w:rsidRPr="004F425C" w:rsidR="004408C7">
        <w:rPr>
          <w:sz w:val="26"/>
          <w:szCs w:val="26"/>
        </w:rPr>
        <w:t xml:space="preserve"> </w:t>
      </w:r>
      <w:r w:rsidRPr="004F425C" w:rsidR="007901D8">
        <w:rPr>
          <w:rStyle w:val="FontStyle17"/>
          <w:sz w:val="26"/>
          <w:szCs w:val="26"/>
        </w:rPr>
        <w:t>разъяснены е</w:t>
      </w:r>
      <w:r w:rsidRPr="004F425C" w:rsidR="00357044">
        <w:rPr>
          <w:rStyle w:val="FontStyle17"/>
          <w:sz w:val="26"/>
          <w:szCs w:val="26"/>
        </w:rPr>
        <w:t>го</w:t>
      </w:r>
      <w:r w:rsidRPr="004F425C" w:rsidR="007901D8">
        <w:rPr>
          <w:rStyle w:val="FontStyle17"/>
          <w:sz w:val="26"/>
          <w:szCs w:val="26"/>
        </w:rPr>
        <w:t xml:space="preserve"> права и обязанности, предусмотренные Конституцией РФ и КоАП РФ, о чем свидетельствует </w:t>
      </w:r>
      <w:r w:rsidRPr="004F425C" w:rsidR="00357044">
        <w:rPr>
          <w:rStyle w:val="FontStyle17"/>
          <w:sz w:val="26"/>
          <w:szCs w:val="26"/>
        </w:rPr>
        <w:t>его</w:t>
      </w:r>
      <w:r w:rsidRPr="004F425C" w:rsidR="007901D8">
        <w:rPr>
          <w:rStyle w:val="FontStyle17"/>
          <w:sz w:val="26"/>
          <w:szCs w:val="26"/>
        </w:rPr>
        <w:t xml:space="preserve"> подпис</w:t>
      </w:r>
      <w:r w:rsidRPr="004F425C" w:rsidR="007901D8">
        <w:rPr>
          <w:rStyle w:val="FontStyle17"/>
          <w:sz w:val="26"/>
          <w:szCs w:val="26"/>
        </w:rPr>
        <w:t>ь(</w:t>
      </w:r>
      <w:r w:rsidRPr="004F425C" w:rsidR="007901D8">
        <w:rPr>
          <w:rStyle w:val="FontStyle17"/>
          <w:sz w:val="26"/>
          <w:szCs w:val="26"/>
        </w:rPr>
        <w:t>л.д.</w:t>
      </w:r>
      <w:r w:rsidRPr="004F425C">
        <w:rPr>
          <w:rStyle w:val="FontStyle17"/>
          <w:sz w:val="26"/>
          <w:szCs w:val="26"/>
        </w:rPr>
        <w:t>1</w:t>
      </w:r>
      <w:r w:rsidRPr="004F425C" w:rsidR="007901D8">
        <w:rPr>
          <w:rStyle w:val="FontStyle17"/>
          <w:sz w:val="26"/>
          <w:szCs w:val="26"/>
        </w:rPr>
        <w:t>);</w:t>
      </w:r>
    </w:p>
    <w:p w:rsidR="0037531E" w:rsidRPr="004F425C" w:rsidP="004C0BAD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4F425C">
        <w:rPr>
          <w:rStyle w:val="FontStyle17"/>
          <w:sz w:val="26"/>
          <w:szCs w:val="26"/>
        </w:rPr>
        <w:t xml:space="preserve">- рапортом ИДПС ОВ ДПС ГИБДД </w:t>
      </w:r>
      <w:r w:rsidR="00006DDD">
        <w:rPr>
          <w:rStyle w:val="FontStyle17"/>
          <w:sz w:val="26"/>
          <w:szCs w:val="26"/>
        </w:rPr>
        <w:t>ФИО,</w:t>
      </w:r>
    </w:p>
    <w:p w:rsidR="0092413C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rFonts w:eastAsia="SimSun"/>
          <w:sz w:val="26"/>
          <w:szCs w:val="26"/>
          <w:lang w:eastAsia="zh-CN"/>
        </w:rPr>
        <w:t>-</w:t>
      </w:r>
      <w:r w:rsidRPr="004F425C" w:rsidR="00A87409">
        <w:rPr>
          <w:sz w:val="26"/>
          <w:szCs w:val="26"/>
        </w:rPr>
        <w:t>таблицей фотоиллюстраций</w:t>
      </w:r>
      <w:r w:rsidRPr="004F425C">
        <w:rPr>
          <w:sz w:val="26"/>
          <w:szCs w:val="26"/>
        </w:rPr>
        <w:t>;</w:t>
      </w:r>
    </w:p>
    <w:p w:rsidR="00E8073E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>-</w:t>
      </w:r>
      <w:r w:rsidRPr="004F425C" w:rsidR="00E03B8A">
        <w:rPr>
          <w:sz w:val="26"/>
          <w:szCs w:val="26"/>
        </w:rPr>
        <w:t>письменными объяснениями</w:t>
      </w:r>
      <w:r w:rsidRPr="004F425C" w:rsidR="00511238">
        <w:rPr>
          <w:sz w:val="26"/>
          <w:szCs w:val="26"/>
        </w:rPr>
        <w:t xml:space="preserve"> Васильева А.Ю</w:t>
      </w:r>
      <w:r w:rsidRPr="004F425C" w:rsidR="00457939">
        <w:rPr>
          <w:sz w:val="26"/>
          <w:szCs w:val="26"/>
        </w:rPr>
        <w:t xml:space="preserve">. </w:t>
      </w:r>
      <w:r w:rsidRPr="004F425C" w:rsidR="00457939">
        <w:rPr>
          <w:sz w:val="26"/>
          <w:szCs w:val="26"/>
        </w:rPr>
        <w:tab/>
      </w:r>
      <w:r w:rsidRPr="004F425C" w:rsidR="00457939">
        <w:rPr>
          <w:sz w:val="26"/>
          <w:szCs w:val="26"/>
        </w:rPr>
        <w:tab/>
      </w:r>
      <w:r w:rsidRPr="004F425C" w:rsidR="00457939">
        <w:rPr>
          <w:sz w:val="26"/>
          <w:szCs w:val="26"/>
        </w:rPr>
        <w:tab/>
      </w:r>
      <w:r w:rsidRPr="004F425C" w:rsidR="00511238">
        <w:rPr>
          <w:sz w:val="26"/>
          <w:szCs w:val="26"/>
        </w:rPr>
        <w:tab/>
      </w:r>
      <w:r w:rsidRPr="004F425C" w:rsidR="00511238">
        <w:rPr>
          <w:sz w:val="26"/>
          <w:szCs w:val="26"/>
        </w:rPr>
        <w:tab/>
      </w:r>
      <w:r w:rsidRPr="004F425C" w:rsidR="00511238">
        <w:rPr>
          <w:sz w:val="26"/>
          <w:szCs w:val="26"/>
        </w:rPr>
        <w:tab/>
      </w:r>
      <w:r w:rsidRPr="004F425C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4F425C" w:rsidR="004408C7">
        <w:rPr>
          <w:sz w:val="26"/>
          <w:szCs w:val="26"/>
        </w:rPr>
        <w:t>Васильева А.Ю.</w:t>
      </w:r>
    </w:p>
    <w:p w:rsidR="007C30DE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C30DE" w:rsidRPr="004F425C" w:rsidP="004C0BAD">
      <w:pPr>
        <w:pStyle w:val="Style4"/>
        <w:widowControl/>
        <w:spacing w:line="240" w:lineRule="auto"/>
        <w:ind w:right="-7" w:firstLine="567"/>
        <w:rPr>
          <w:rFonts w:eastAsia="Calibri"/>
          <w:sz w:val="26"/>
          <w:szCs w:val="26"/>
        </w:rPr>
      </w:pPr>
      <w:r w:rsidRPr="004F425C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7" w:history="1">
        <w:r w:rsidRPr="004F425C">
          <w:rPr>
            <w:rFonts w:eastAsia="Calibri"/>
            <w:sz w:val="26"/>
            <w:szCs w:val="26"/>
          </w:rPr>
          <w:t>статьей 1.5</w:t>
        </w:r>
      </w:hyperlink>
      <w:r w:rsidRPr="004F425C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4778B2" w:rsidRPr="004F425C" w:rsidP="004C0BAD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425C">
        <w:rPr>
          <w:rFonts w:ascii="Times New Roman" w:eastAsia="Calibri" w:hAnsi="Times New Roman" w:cs="Times New Roman"/>
          <w:sz w:val="26"/>
          <w:szCs w:val="26"/>
        </w:rPr>
        <w:t xml:space="preserve">При выявлении и фиксации административного правонарушения уполномоченным должностным лицом </w:t>
      </w:r>
      <w:r w:rsidRPr="004F425C">
        <w:rPr>
          <w:rFonts w:ascii="Times New Roman" w:eastAsia="Calibri" w:hAnsi="Times New Roman" w:cs="Times New Roman"/>
          <w:sz w:val="26"/>
          <w:szCs w:val="26"/>
        </w:rPr>
        <w:t>органов внутренних дел существенных нарушений действующего законодательства Российской Федерации</w:t>
      </w:r>
      <w:r w:rsidRPr="004F425C">
        <w:rPr>
          <w:rFonts w:ascii="Times New Roman" w:eastAsia="Calibri" w:hAnsi="Times New Roman" w:cs="Times New Roman"/>
          <w:sz w:val="26"/>
          <w:szCs w:val="26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781110" w:rsidRPr="004F425C" w:rsidP="004C0BAD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425C">
        <w:rPr>
          <w:rFonts w:ascii="Times New Roman" w:eastAsia="Calibri" w:hAnsi="Times New Roman" w:cs="Times New Roman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781110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</w:t>
      </w:r>
      <w:r w:rsidRPr="004F425C">
        <w:rPr>
          <w:sz w:val="26"/>
          <w:szCs w:val="26"/>
        </w:rPr>
        <w:t>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781110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81110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4F425C">
        <w:rPr>
          <w:sz w:val="26"/>
          <w:szCs w:val="26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5B3F21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4F425C">
        <w:rPr>
          <w:sz w:val="26"/>
          <w:szCs w:val="26"/>
        </w:rPr>
        <w:t xml:space="preserve">Принимая во внимание личность </w:t>
      </w:r>
      <w:r w:rsidRPr="004F425C" w:rsidR="004408C7">
        <w:rPr>
          <w:rFonts w:eastAsia="Calibri"/>
          <w:sz w:val="26"/>
          <w:szCs w:val="26"/>
        </w:rPr>
        <w:t>Васильева А.Ю.</w:t>
      </w:r>
      <w:r w:rsidRPr="004F425C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</w:t>
      </w:r>
      <w:r w:rsidRPr="004F425C" w:rsidR="00511238">
        <w:rPr>
          <w:sz w:val="26"/>
          <w:szCs w:val="26"/>
        </w:rPr>
        <w:t>наличие</w:t>
      </w:r>
      <w:r w:rsidRPr="004F425C">
        <w:rPr>
          <w:sz w:val="26"/>
          <w:szCs w:val="26"/>
        </w:rPr>
        <w:t xml:space="preserve"> </w:t>
      </w:r>
      <w:r w:rsidRPr="004F425C" w:rsidR="00E03B8A">
        <w:rPr>
          <w:sz w:val="26"/>
          <w:szCs w:val="26"/>
        </w:rPr>
        <w:t xml:space="preserve">смягчающих </w:t>
      </w:r>
      <w:r w:rsidRPr="004F425C" w:rsidR="00511238">
        <w:rPr>
          <w:sz w:val="26"/>
          <w:szCs w:val="26"/>
        </w:rPr>
        <w:t>вину обстоятельс</w:t>
      </w:r>
      <w:r w:rsidR="00006DDD">
        <w:rPr>
          <w:sz w:val="26"/>
          <w:szCs w:val="26"/>
        </w:rPr>
        <w:t>т</w:t>
      </w:r>
      <w:r w:rsidRPr="004F425C" w:rsidR="00511238">
        <w:rPr>
          <w:sz w:val="26"/>
          <w:szCs w:val="26"/>
        </w:rPr>
        <w:t xml:space="preserve">в в виде признания вины, раскаяния, наличие на иждивении одного малолетнего ребенка  отсутствие </w:t>
      </w:r>
      <w:r w:rsidRPr="004F425C">
        <w:rPr>
          <w:sz w:val="26"/>
          <w:szCs w:val="26"/>
        </w:rPr>
        <w:t>отягчающих административную ответственность о</w:t>
      </w:r>
      <w:r w:rsidRPr="004F425C" w:rsidR="00A1208D">
        <w:rPr>
          <w:sz w:val="26"/>
          <w:szCs w:val="26"/>
        </w:rPr>
        <w:t>б</w:t>
      </w:r>
      <w:r w:rsidRPr="004F425C" w:rsidR="000378CB">
        <w:rPr>
          <w:sz w:val="26"/>
          <w:szCs w:val="26"/>
        </w:rPr>
        <w:t xml:space="preserve">стоятельств, </w:t>
      </w:r>
      <w:r w:rsidRPr="004F425C">
        <w:rPr>
          <w:sz w:val="26"/>
          <w:szCs w:val="26"/>
        </w:rPr>
        <w:t xml:space="preserve">полагаю необходимым назначить </w:t>
      </w:r>
      <w:r w:rsidRPr="004F425C" w:rsidR="004408C7">
        <w:rPr>
          <w:sz w:val="26"/>
          <w:szCs w:val="26"/>
        </w:rPr>
        <w:t xml:space="preserve">Васильеву А.Ю. </w:t>
      </w:r>
      <w:r w:rsidRPr="004F425C">
        <w:rPr>
          <w:sz w:val="26"/>
          <w:szCs w:val="26"/>
        </w:rPr>
        <w:t>административное наказание в виде административного штрафа</w:t>
      </w:r>
      <w:r w:rsidRPr="004F425C" w:rsidR="00E03B8A">
        <w:rPr>
          <w:sz w:val="26"/>
          <w:szCs w:val="26"/>
        </w:rPr>
        <w:t xml:space="preserve"> в размере, предусмотренном санкцией части 2</w:t>
      </w:r>
      <w:r w:rsidRPr="004F425C" w:rsidR="00781110">
        <w:rPr>
          <w:sz w:val="26"/>
          <w:szCs w:val="26"/>
        </w:rPr>
        <w:t xml:space="preserve"> статьи 12.</w:t>
      </w:r>
      <w:r w:rsidRPr="004F425C" w:rsidR="00E03B8A">
        <w:rPr>
          <w:sz w:val="26"/>
          <w:szCs w:val="26"/>
        </w:rPr>
        <w:t>2</w:t>
      </w:r>
      <w:r w:rsidRPr="004F425C" w:rsidR="00781110">
        <w:rPr>
          <w:sz w:val="26"/>
          <w:szCs w:val="26"/>
        </w:rPr>
        <w:t xml:space="preserve"> КоАП</w:t>
      </w:r>
      <w:r w:rsidRPr="004F425C" w:rsidR="00781110">
        <w:rPr>
          <w:sz w:val="26"/>
          <w:szCs w:val="26"/>
        </w:rPr>
        <w:t xml:space="preserve"> РФ.</w:t>
      </w:r>
    </w:p>
    <w:p w:rsidR="006859F3" w:rsidRPr="004F425C" w:rsidP="004C0BAD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4F425C">
        <w:rPr>
          <w:sz w:val="26"/>
          <w:szCs w:val="26"/>
        </w:rPr>
        <w:t>На основании вышеизложенного, руководствуясь ст.ст.1.7, 4.1 - 4.3, 12.</w:t>
      </w:r>
      <w:r w:rsidRPr="004F425C" w:rsidR="00E03B8A">
        <w:rPr>
          <w:sz w:val="26"/>
          <w:szCs w:val="26"/>
        </w:rPr>
        <w:t>2</w:t>
      </w:r>
      <w:r w:rsidRPr="004F425C">
        <w:rPr>
          <w:sz w:val="26"/>
          <w:szCs w:val="26"/>
        </w:rPr>
        <w:t xml:space="preserve">, 29.9, 29.10, 29.11, 32.2, 30.1-30.3 </w:t>
      </w:r>
      <w:r w:rsidRPr="004F425C">
        <w:rPr>
          <w:rStyle w:val="FontStyle17"/>
          <w:sz w:val="26"/>
          <w:szCs w:val="26"/>
        </w:rPr>
        <w:t>Кодекса Российской Федерации об административных правонарушениях, мировой судья –</w:t>
      </w:r>
    </w:p>
    <w:p w:rsidR="00257C55" w:rsidRPr="004F425C" w:rsidP="004C0BAD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</w:p>
    <w:p w:rsidR="00257C55" w:rsidRPr="004F425C" w:rsidP="004C0BAD">
      <w:pPr>
        <w:pStyle w:val="Style5"/>
        <w:widowControl/>
        <w:ind w:right="-7" w:firstLine="567"/>
        <w:jc w:val="center"/>
        <w:rPr>
          <w:rStyle w:val="FontStyle16"/>
          <w:spacing w:val="60"/>
          <w:sz w:val="26"/>
          <w:szCs w:val="26"/>
        </w:rPr>
      </w:pPr>
      <w:r w:rsidRPr="004F425C">
        <w:rPr>
          <w:rStyle w:val="FontStyle16"/>
          <w:spacing w:val="60"/>
          <w:sz w:val="26"/>
          <w:szCs w:val="26"/>
        </w:rPr>
        <w:t>п</w:t>
      </w:r>
      <w:r w:rsidRPr="004F425C" w:rsidR="00305D1E">
        <w:rPr>
          <w:rStyle w:val="FontStyle16"/>
          <w:spacing w:val="60"/>
          <w:sz w:val="26"/>
          <w:szCs w:val="26"/>
        </w:rPr>
        <w:t>остановил:</w:t>
      </w:r>
    </w:p>
    <w:p w:rsidR="00D056F0" w:rsidRPr="004F425C" w:rsidP="004C0BAD">
      <w:pPr>
        <w:pStyle w:val="Style5"/>
        <w:widowControl/>
        <w:ind w:right="-7" w:firstLine="567"/>
        <w:rPr>
          <w:bCs/>
          <w:spacing w:val="60"/>
          <w:sz w:val="26"/>
          <w:szCs w:val="26"/>
        </w:rPr>
      </w:pPr>
    </w:p>
    <w:p w:rsidR="00B8435B" w:rsidRPr="004F425C" w:rsidP="004C0BA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25C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Васильева Александра Юрьевича </w:t>
      </w:r>
      <w:r w:rsidRPr="004F425C" w:rsidR="0057208F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ч.2 ст.12.2 Кодекса Российской Федерации об административных правонарушениях и назначить ему административное наказание в виде </w:t>
      </w:r>
      <w:r w:rsidRPr="004F425C" w:rsidR="0057208F">
        <w:rPr>
          <w:rFonts w:ascii="Times New Roman" w:eastAsia="Times New Roman" w:hAnsi="Times New Roman" w:cs="Times New Roman"/>
          <w:bCs/>
          <w:sz w:val="26"/>
          <w:szCs w:val="26"/>
        </w:rPr>
        <w:t>административного штрафа в размере 5000,00 (пять тысяч) рублей</w:t>
      </w:r>
      <w:r w:rsidRPr="004F425C" w:rsidR="0057208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8435B" w:rsidRPr="004F425C" w:rsidP="004C0BAD">
      <w:pPr>
        <w:widowControl w:val="0"/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425C">
        <w:rPr>
          <w:rFonts w:ascii="Times New Roman" w:eastAsia="Times New Roman" w:hAnsi="Times New Roman" w:cs="Times New Roman"/>
          <w:b/>
          <w:sz w:val="26"/>
          <w:szCs w:val="26"/>
        </w:rPr>
        <w:t>Реквизиты для уплаты административного штрафа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УФК по </w:t>
      </w:r>
      <w:r w:rsidRPr="004F425C" w:rsidR="00511238">
        <w:rPr>
          <w:rFonts w:ascii="Times New Roman" w:eastAsia="SimSun" w:hAnsi="Times New Roman" w:cs="Times New Roman"/>
          <w:sz w:val="26"/>
          <w:szCs w:val="26"/>
          <w:lang w:eastAsia="zh-CN"/>
        </w:rPr>
        <w:t>Краснодарскому краю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Крым (</w:t>
      </w:r>
      <w:r w:rsidRPr="004F425C" w:rsidR="00511238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Отдел МВД России </w:t>
      </w:r>
      <w:r w:rsidRPr="004F425C" w:rsidR="004F425C">
        <w:rPr>
          <w:rFonts w:ascii="Times New Roman" w:eastAsia="SimSun" w:hAnsi="Times New Roman" w:cs="Times New Roman"/>
          <w:sz w:val="26"/>
          <w:szCs w:val="26"/>
          <w:lang w:eastAsia="zh-CN"/>
        </w:rPr>
        <w:t>по Крымскому району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>), Код ОК</w:t>
      </w:r>
      <w:r w:rsidRPr="004F425C" w:rsidR="004F425C">
        <w:rPr>
          <w:rFonts w:ascii="Times New Roman" w:eastAsia="SimSun" w:hAnsi="Times New Roman" w:cs="Times New Roman"/>
          <w:sz w:val="26"/>
          <w:szCs w:val="26"/>
          <w:lang w:eastAsia="zh-CN"/>
        </w:rPr>
        <w:t>ТМО 03625000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 w:rsidRPr="004F425C" w:rsidR="004F425C">
        <w:rPr>
          <w:rFonts w:ascii="Times New Roman" w:eastAsia="Times New Roman" w:hAnsi="Times New Roman" w:cs="Times New Roman"/>
          <w:sz w:val="26"/>
          <w:szCs w:val="26"/>
        </w:rPr>
        <w:t>2337016636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 w:rsidRPr="004F425C" w:rsidR="004F425C">
        <w:rPr>
          <w:rFonts w:ascii="Times New Roman" w:eastAsia="Times New Roman" w:hAnsi="Times New Roman" w:cs="Times New Roman"/>
          <w:sz w:val="26"/>
          <w:szCs w:val="26"/>
        </w:rPr>
        <w:t>233701001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>Банковский идентификационный код 0</w:t>
      </w:r>
      <w:r w:rsidRPr="004F425C" w:rsidR="004F425C">
        <w:rPr>
          <w:rFonts w:ascii="Times New Roman" w:eastAsia="SimSun" w:hAnsi="Times New Roman" w:cs="Times New Roman"/>
          <w:sz w:val="26"/>
          <w:szCs w:val="26"/>
          <w:lang w:eastAsia="zh-CN"/>
        </w:rPr>
        <w:t>10349101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Код классификации доходов бюджета </w:t>
      </w:r>
      <w:r w:rsidRPr="004F425C">
        <w:rPr>
          <w:rFonts w:ascii="Times New Roman" w:eastAsia="SimSun" w:hAnsi="Times New Roman" w:cs="Times New Roman"/>
          <w:spacing w:val="-10"/>
          <w:sz w:val="26"/>
          <w:szCs w:val="26"/>
          <w:lang w:eastAsia="zh-CN"/>
        </w:rPr>
        <w:t xml:space="preserve">188 1 16 </w:t>
      </w:r>
      <w:r w:rsidRPr="004F425C" w:rsidR="004F425C">
        <w:rPr>
          <w:rFonts w:ascii="Times New Roman" w:eastAsia="SimSun" w:hAnsi="Times New Roman" w:cs="Times New Roman"/>
          <w:spacing w:val="-10"/>
          <w:sz w:val="26"/>
          <w:szCs w:val="26"/>
          <w:lang w:eastAsia="zh-CN"/>
        </w:rPr>
        <w:t>01123010001140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>35</w:t>
      </w:r>
      <w:r w:rsidRPr="004F425C" w:rsidR="00AC07A1">
        <w:rPr>
          <w:rFonts w:ascii="Times New Roman" w:eastAsia="SimSun" w:hAnsi="Times New Roman" w:cs="Times New Roman"/>
          <w:sz w:val="26"/>
          <w:szCs w:val="26"/>
          <w:lang w:eastAsia="zh-CN"/>
        </w:rPr>
        <w:t>701000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расчетный счет 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>4010</w:t>
      </w:r>
      <w:r w:rsidRPr="004F425C" w:rsidR="004F425C">
        <w:rPr>
          <w:rFonts w:ascii="Times New Roman" w:eastAsia="SimSun" w:hAnsi="Times New Roman" w:cs="Times New Roman"/>
          <w:sz w:val="26"/>
          <w:szCs w:val="26"/>
          <w:lang w:eastAsia="zh-CN"/>
        </w:rPr>
        <w:t>2810945370000010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F425C" w:rsidR="004F425C">
        <w:rPr>
          <w:rFonts w:ascii="Times New Roman" w:eastAsia="Times New Roman" w:hAnsi="Times New Roman" w:cs="Times New Roman"/>
          <w:sz w:val="26"/>
          <w:szCs w:val="26"/>
        </w:rPr>
        <w:t xml:space="preserve">номер счета получателя платежа 03100643000000011800, 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– </w:t>
      </w:r>
      <w:r w:rsidRPr="004F425C" w:rsidR="004F425C">
        <w:rPr>
          <w:rFonts w:ascii="Times New Roman" w:eastAsia="Times New Roman" w:hAnsi="Times New Roman" w:cs="Times New Roman"/>
          <w:sz w:val="26"/>
          <w:szCs w:val="26"/>
        </w:rPr>
        <w:t xml:space="preserve">Южное ГУ Банка России//УФК по Краснодарскому краю г. </w:t>
      </w:r>
      <w:r w:rsidRPr="004F425C" w:rsidR="004F425C">
        <w:rPr>
          <w:rFonts w:ascii="Times New Roman" w:eastAsia="Times New Roman" w:hAnsi="Times New Roman" w:cs="Times New Roman"/>
          <w:sz w:val="26"/>
          <w:szCs w:val="26"/>
        </w:rPr>
        <w:t>Кранодар</w:t>
      </w:r>
      <w:r w:rsidRPr="004F425C" w:rsidR="004F425C">
        <w:rPr>
          <w:rFonts w:ascii="Times New Roman" w:eastAsia="Times New Roman" w:hAnsi="Times New Roman" w:cs="Times New Roman"/>
          <w:sz w:val="26"/>
          <w:szCs w:val="26"/>
        </w:rPr>
        <w:t xml:space="preserve">, УИН 18810423230230000992, 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>постановление№</w:t>
      </w:r>
      <w:r w:rsidRPr="004F425C" w:rsidR="00AC07A1">
        <w:rPr>
          <w:rFonts w:ascii="Times New Roman" w:eastAsia="Times New Roman" w:hAnsi="Times New Roman" w:cs="Times New Roman"/>
          <w:bCs/>
          <w:sz w:val="26"/>
          <w:szCs w:val="26"/>
        </w:rPr>
        <w:t>5-9</w:t>
      </w:r>
      <w:r w:rsidRPr="004F425C" w:rsidR="004408C7">
        <w:rPr>
          <w:rFonts w:ascii="Times New Roman" w:eastAsia="Times New Roman" w:hAnsi="Times New Roman" w:cs="Times New Roman"/>
          <w:bCs/>
          <w:sz w:val="26"/>
          <w:szCs w:val="26"/>
        </w:rPr>
        <w:t>4</w:t>
      </w:r>
      <w:r w:rsidRPr="004F425C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4F425C" w:rsidR="004408C7">
        <w:rPr>
          <w:rFonts w:ascii="Times New Roman" w:eastAsia="Times New Roman" w:hAnsi="Times New Roman" w:cs="Times New Roman"/>
          <w:bCs/>
          <w:sz w:val="26"/>
          <w:szCs w:val="26"/>
        </w:rPr>
        <w:t>202/2023</w:t>
      </w:r>
      <w:r w:rsidRPr="004F425C">
        <w:rPr>
          <w:rFonts w:ascii="Times New Roman" w:eastAsia="Times New Roman" w:hAnsi="Times New Roman" w:cs="Times New Roman"/>
          <w:b/>
          <w:sz w:val="26"/>
          <w:szCs w:val="26"/>
        </w:rPr>
        <w:t>;</w:t>
      </w: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C0BAD" w:rsidRPr="004F425C" w:rsidP="004C0BAD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425C">
        <w:rPr>
          <w:rFonts w:ascii="Times New Roman" w:eastAsia="Calibri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F425C">
        <w:rPr>
          <w:rFonts w:ascii="Times New Roman" w:eastAsia="Calibri" w:hAnsi="Times New Roman" w:cs="Times New Roman"/>
          <w:sz w:val="26"/>
          <w:szCs w:val="26"/>
        </w:rPr>
        <w:t xml:space="preserve">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4F425C">
          <w:rPr>
            <w:rFonts w:ascii="Times New Roman" w:eastAsia="Calibri" w:hAnsi="Times New Roman" w:cs="Times New Roman"/>
            <w:sz w:val="26"/>
            <w:szCs w:val="26"/>
          </w:rPr>
          <w:t>частью 1.1</w:t>
        </w:r>
      </w:hyperlink>
      <w:r w:rsidRPr="004F425C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4F425C">
          <w:rPr>
            <w:rFonts w:ascii="Times New Roman" w:eastAsia="Calibri" w:hAnsi="Times New Roman" w:cs="Times New Roman"/>
            <w:sz w:val="26"/>
            <w:szCs w:val="26"/>
          </w:rPr>
          <w:t>статьей 31.5</w:t>
        </w:r>
      </w:hyperlink>
      <w:r w:rsidRPr="004F425C">
        <w:rPr>
          <w:rFonts w:ascii="Times New Roman" w:eastAsia="Calibri" w:hAnsi="Times New Roman" w:cs="Times New Roman"/>
          <w:sz w:val="26"/>
          <w:szCs w:val="26"/>
        </w:rPr>
        <w:t xml:space="preserve"> настоящего Кодекса.</w:t>
      </w:r>
    </w:p>
    <w:p w:rsidR="004C0BAD" w:rsidRPr="004F425C" w:rsidP="004C0BAD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425C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свидетельствующий об уплате административного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4F425C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4C0BAD" w:rsidRPr="004F425C" w:rsidP="004C0BAD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10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главой 12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за исключением административных правонарушений, предусмотренных </w:t>
      </w:r>
      <w:hyperlink r:id="rId11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частью 1.1 статьи 12.1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2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статьей 12.8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частями 6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4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7 статьи 12.9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5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частью 3 статьи 12.12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6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частью 5 статьи 12.15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7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частью 3.1 статьи 12.16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8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статьями 12.24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9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12.26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>,</w:t>
      </w:r>
      <w:hyperlink r:id="rId20" w:history="1">
        <w:r w:rsidRPr="004F425C">
          <w:rPr>
            <w:rFonts w:ascii="Times New Roman" w:eastAsia="Times New Roman" w:hAnsi="Times New Roman" w:cs="Times New Roman"/>
            <w:sz w:val="26"/>
            <w:szCs w:val="26"/>
          </w:rPr>
          <w:t>частью 3 статьи 12.27</w:t>
        </w:r>
      </w:hyperlink>
      <w:r w:rsidRPr="004F425C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C0BAD" w:rsidRPr="004F425C" w:rsidP="004C0BAD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F425C">
        <w:rPr>
          <w:rFonts w:ascii="Times New Roman" w:eastAsia="Calibri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21" w:history="1">
        <w:r w:rsidRPr="004F425C">
          <w:rPr>
            <w:rFonts w:ascii="Times New Roman" w:eastAsia="Calibri" w:hAnsi="Times New Roman" w:cs="Times New Roman"/>
            <w:sz w:val="26"/>
            <w:szCs w:val="26"/>
          </w:rPr>
          <w:t>Кодексом</w:t>
        </w:r>
      </w:hyperlink>
      <w:r w:rsidRPr="004F425C">
        <w:rPr>
          <w:rFonts w:ascii="Times New Roman" w:eastAsia="Calibri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C0BAD" w:rsidRPr="004F425C" w:rsidP="004C0BAD">
      <w:pPr>
        <w:autoSpaceDE w:val="0"/>
        <w:autoSpaceDN w:val="0"/>
        <w:adjustRightInd w:val="0"/>
        <w:ind w:right="-2"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4F425C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4F425C">
        <w:rPr>
          <w:rFonts w:ascii="Times New Roman" w:eastAsia="Calibri" w:hAnsi="Times New Roman" w:cs="Times New Roman"/>
          <w:sz w:val="26"/>
          <w:szCs w:val="26"/>
        </w:rPr>
        <w:t>судебный участок №9</w:t>
      </w:r>
      <w:r w:rsidRPr="004F425C" w:rsidR="004408C7">
        <w:rPr>
          <w:rFonts w:ascii="Times New Roman" w:eastAsia="Calibri" w:hAnsi="Times New Roman" w:cs="Times New Roman"/>
          <w:sz w:val="26"/>
          <w:szCs w:val="26"/>
        </w:rPr>
        <w:t xml:space="preserve">4 </w:t>
      </w:r>
      <w:r w:rsidRPr="004F425C">
        <w:rPr>
          <w:rFonts w:ascii="Times New Roman" w:eastAsia="Calibri" w:hAnsi="Times New Roman" w:cs="Times New Roman"/>
          <w:sz w:val="26"/>
          <w:szCs w:val="26"/>
        </w:rPr>
        <w:t xml:space="preserve">Ялтинского судебного района (городской округ Ялта) Республики Крым </w:t>
      </w:r>
      <w:r w:rsidRPr="004F425C">
        <w:rPr>
          <w:rFonts w:ascii="Times New Roman" w:eastAsia="Calibri" w:hAnsi="Times New Roman" w:cs="Times New Roman"/>
          <w:bCs/>
          <w:sz w:val="26"/>
          <w:szCs w:val="26"/>
        </w:rPr>
        <w:t>в течение 10 суток со дня вручения или получения копии постановления.</w:t>
      </w:r>
    </w:p>
    <w:p w:rsidR="00AC07A1" w:rsidP="00AC07A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7A1" w:rsidRPr="00AC07A1" w:rsidP="00AC07A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07A1">
        <w:rPr>
          <w:rFonts w:ascii="Times New Roman" w:eastAsia="Times New Roman" w:hAnsi="Times New Roman" w:cs="Times New Roman"/>
          <w:b/>
          <w:sz w:val="28"/>
          <w:szCs w:val="28"/>
        </w:rPr>
        <w:t>Мировой судья</w:t>
      </w:r>
      <w:r w:rsidRPr="00AC07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C07A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подпись</w:t>
      </w:r>
      <w:r w:rsidRPr="00AC07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C07A1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C07A1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Е.Л. </w:t>
      </w:r>
      <w:r w:rsidRPr="00AC07A1">
        <w:rPr>
          <w:rFonts w:ascii="Times New Roman" w:eastAsia="Times New Roman" w:hAnsi="Times New Roman" w:cs="Times New Roman"/>
          <w:b/>
          <w:sz w:val="28"/>
          <w:szCs w:val="28"/>
        </w:rPr>
        <w:t>Бекенштейн</w:t>
      </w:r>
      <w:r w:rsidRPr="00AC07A1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AC07A1" w:rsidRPr="00AC07A1" w:rsidP="00AC07A1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Sect="007C30DE">
      <w:footerReference w:type="default" r:id="rId22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 w:rsidR="0057208F">
          <w:instrText>PAGE   \* MERGEFORMAT</w:instrText>
        </w:r>
        <w:r>
          <w:fldChar w:fldCharType="separate"/>
        </w:r>
        <w:r w:rsidR="00006DDD">
          <w:rPr>
            <w:noProof/>
          </w:rPr>
          <w:t>5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06DDD"/>
    <w:rsid w:val="00025CFF"/>
    <w:rsid w:val="000378CB"/>
    <w:rsid w:val="00053E9E"/>
    <w:rsid w:val="00084C01"/>
    <w:rsid w:val="000C6467"/>
    <w:rsid w:val="000D6359"/>
    <w:rsid w:val="00113032"/>
    <w:rsid w:val="00183D62"/>
    <w:rsid w:val="001A7E2F"/>
    <w:rsid w:val="001B259E"/>
    <w:rsid w:val="001B2635"/>
    <w:rsid w:val="001E2F1A"/>
    <w:rsid w:val="001F64A5"/>
    <w:rsid w:val="00201FBF"/>
    <w:rsid w:val="002077DE"/>
    <w:rsid w:val="00217E67"/>
    <w:rsid w:val="00221AE9"/>
    <w:rsid w:val="00224133"/>
    <w:rsid w:val="0022488F"/>
    <w:rsid w:val="00231100"/>
    <w:rsid w:val="002546CF"/>
    <w:rsid w:val="00257C55"/>
    <w:rsid w:val="00260BB5"/>
    <w:rsid w:val="00260BDD"/>
    <w:rsid w:val="002C3EF0"/>
    <w:rsid w:val="002C65F6"/>
    <w:rsid w:val="002C6EC3"/>
    <w:rsid w:val="002E36D7"/>
    <w:rsid w:val="002E62AA"/>
    <w:rsid w:val="002F1432"/>
    <w:rsid w:val="00302507"/>
    <w:rsid w:val="00305D1E"/>
    <w:rsid w:val="00324B98"/>
    <w:rsid w:val="00347F90"/>
    <w:rsid w:val="00357044"/>
    <w:rsid w:val="0037531E"/>
    <w:rsid w:val="00376922"/>
    <w:rsid w:val="00376E3F"/>
    <w:rsid w:val="003964FC"/>
    <w:rsid w:val="003A23F0"/>
    <w:rsid w:val="003A484B"/>
    <w:rsid w:val="003A727A"/>
    <w:rsid w:val="003B0BDB"/>
    <w:rsid w:val="003B7FBB"/>
    <w:rsid w:val="003D3E7F"/>
    <w:rsid w:val="003D4979"/>
    <w:rsid w:val="003E4256"/>
    <w:rsid w:val="003E6E75"/>
    <w:rsid w:val="00422AA8"/>
    <w:rsid w:val="004330BA"/>
    <w:rsid w:val="004408C7"/>
    <w:rsid w:val="004415FF"/>
    <w:rsid w:val="00457939"/>
    <w:rsid w:val="004639F3"/>
    <w:rsid w:val="00470884"/>
    <w:rsid w:val="004726F0"/>
    <w:rsid w:val="004778B2"/>
    <w:rsid w:val="0048604E"/>
    <w:rsid w:val="004B10C0"/>
    <w:rsid w:val="004B7B09"/>
    <w:rsid w:val="004C0BAD"/>
    <w:rsid w:val="004E50C5"/>
    <w:rsid w:val="004F425C"/>
    <w:rsid w:val="00500F62"/>
    <w:rsid w:val="00503A67"/>
    <w:rsid w:val="00503B26"/>
    <w:rsid w:val="00511238"/>
    <w:rsid w:val="0053174A"/>
    <w:rsid w:val="00536FDE"/>
    <w:rsid w:val="00554500"/>
    <w:rsid w:val="00556548"/>
    <w:rsid w:val="005601D9"/>
    <w:rsid w:val="0057208F"/>
    <w:rsid w:val="005963FD"/>
    <w:rsid w:val="005B3F21"/>
    <w:rsid w:val="0060157D"/>
    <w:rsid w:val="00604352"/>
    <w:rsid w:val="006771F0"/>
    <w:rsid w:val="006810A4"/>
    <w:rsid w:val="006859F3"/>
    <w:rsid w:val="006A0A0D"/>
    <w:rsid w:val="006A6CC4"/>
    <w:rsid w:val="006B0DE5"/>
    <w:rsid w:val="006B1715"/>
    <w:rsid w:val="006C3681"/>
    <w:rsid w:val="006D5B8B"/>
    <w:rsid w:val="006F2711"/>
    <w:rsid w:val="006F3ED1"/>
    <w:rsid w:val="006F40DA"/>
    <w:rsid w:val="007070EF"/>
    <w:rsid w:val="007171C6"/>
    <w:rsid w:val="007358DF"/>
    <w:rsid w:val="007779A8"/>
    <w:rsid w:val="00781110"/>
    <w:rsid w:val="007901D8"/>
    <w:rsid w:val="007913BE"/>
    <w:rsid w:val="007A302A"/>
    <w:rsid w:val="007C30DE"/>
    <w:rsid w:val="008143F2"/>
    <w:rsid w:val="0082546B"/>
    <w:rsid w:val="0082604E"/>
    <w:rsid w:val="00827266"/>
    <w:rsid w:val="0087248D"/>
    <w:rsid w:val="00887D75"/>
    <w:rsid w:val="008931EF"/>
    <w:rsid w:val="00893C00"/>
    <w:rsid w:val="008D7B5C"/>
    <w:rsid w:val="008F7EF4"/>
    <w:rsid w:val="00900B5C"/>
    <w:rsid w:val="0092413C"/>
    <w:rsid w:val="009345F1"/>
    <w:rsid w:val="00957004"/>
    <w:rsid w:val="00963BB6"/>
    <w:rsid w:val="0098562F"/>
    <w:rsid w:val="009D0D0A"/>
    <w:rsid w:val="009D7FA1"/>
    <w:rsid w:val="009E0DF4"/>
    <w:rsid w:val="009E3058"/>
    <w:rsid w:val="00A1208D"/>
    <w:rsid w:val="00A61288"/>
    <w:rsid w:val="00A71D19"/>
    <w:rsid w:val="00A82EB6"/>
    <w:rsid w:val="00A87409"/>
    <w:rsid w:val="00A90857"/>
    <w:rsid w:val="00AA3AC1"/>
    <w:rsid w:val="00AC07A1"/>
    <w:rsid w:val="00AC50A9"/>
    <w:rsid w:val="00AC7D2A"/>
    <w:rsid w:val="00AE340A"/>
    <w:rsid w:val="00B04182"/>
    <w:rsid w:val="00B228A9"/>
    <w:rsid w:val="00B63A32"/>
    <w:rsid w:val="00B8435B"/>
    <w:rsid w:val="00B856B6"/>
    <w:rsid w:val="00BA0E92"/>
    <w:rsid w:val="00BB25D1"/>
    <w:rsid w:val="00BC0A74"/>
    <w:rsid w:val="00BE4780"/>
    <w:rsid w:val="00C00990"/>
    <w:rsid w:val="00C0792E"/>
    <w:rsid w:val="00C23C20"/>
    <w:rsid w:val="00C35426"/>
    <w:rsid w:val="00C75912"/>
    <w:rsid w:val="00CA0864"/>
    <w:rsid w:val="00CE2026"/>
    <w:rsid w:val="00CE2497"/>
    <w:rsid w:val="00CF5294"/>
    <w:rsid w:val="00CF620D"/>
    <w:rsid w:val="00CF6F96"/>
    <w:rsid w:val="00D00039"/>
    <w:rsid w:val="00D056F0"/>
    <w:rsid w:val="00D1562D"/>
    <w:rsid w:val="00D41BEB"/>
    <w:rsid w:val="00D43C0D"/>
    <w:rsid w:val="00D515BF"/>
    <w:rsid w:val="00D62505"/>
    <w:rsid w:val="00DA4125"/>
    <w:rsid w:val="00DB56E4"/>
    <w:rsid w:val="00DC545F"/>
    <w:rsid w:val="00E03B8A"/>
    <w:rsid w:val="00E1662A"/>
    <w:rsid w:val="00E1705D"/>
    <w:rsid w:val="00E25540"/>
    <w:rsid w:val="00E6118D"/>
    <w:rsid w:val="00E8073E"/>
    <w:rsid w:val="00E87A1F"/>
    <w:rsid w:val="00EA5734"/>
    <w:rsid w:val="00EB0E44"/>
    <w:rsid w:val="00ED43BA"/>
    <w:rsid w:val="00ED6063"/>
    <w:rsid w:val="00EE7CCB"/>
    <w:rsid w:val="00F40930"/>
    <w:rsid w:val="00FA16DD"/>
    <w:rsid w:val="00FA70B2"/>
    <w:rsid w:val="00FC54D9"/>
    <w:rsid w:val="00FC551A"/>
    <w:rsid w:val="00FD3A1F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ADAA0E5D894589AB45523C40FD0D58B9D0EDB5869665551885E8F541657ADB9A10DC09CDA83EDC1JEe4M" TargetMode="External" /><Relationship Id="rId11" Type="http://schemas.openxmlformats.org/officeDocument/2006/relationships/hyperlink" Target="consultantplus://offline/ref=AADAA0E5D894589AB45523C40FD0D58B9D0EDB5869665551885E8F541657ADB9A10DC099D886JEe1M" TargetMode="External" /><Relationship Id="rId12" Type="http://schemas.openxmlformats.org/officeDocument/2006/relationships/hyperlink" Target="consultantplus://offline/ref=AADAA0E5D894589AB45523C40FD0D58B9D0EDB5869665551885E8F541657ADB9A10DC099D884JEe4M" TargetMode="External" /><Relationship Id="rId13" Type="http://schemas.openxmlformats.org/officeDocument/2006/relationships/hyperlink" Target="consultantplus://offline/ref=AADAA0E5D894589AB45523C40FD0D58B9D0EDB5869665551885E8F541657ADB9A10DC099D88BJEe1M" TargetMode="External" /><Relationship Id="rId14" Type="http://schemas.openxmlformats.org/officeDocument/2006/relationships/hyperlink" Target="consultantplus://offline/ref=AADAA0E5D894589AB45523C40FD0D58B9D0EDB5869665551885E8F541657ADB9A10DC099D88BJEe3M" TargetMode="External" /><Relationship Id="rId15" Type="http://schemas.openxmlformats.org/officeDocument/2006/relationships/hyperlink" Target="consultantplus://offline/ref=AADAA0E5D894589AB45523C40FD0D58B9D0EDB5869665551885E8F541657ADB9A10DC099D88AJEe0M" TargetMode="External" /><Relationship Id="rId16" Type="http://schemas.openxmlformats.org/officeDocument/2006/relationships/hyperlink" Target="consultantplus://offline/ref=AADAA0E5D894589AB45523C40FD0D58B9D0EDB5869665551885E8F541657ADB9A10DC09ED280JEeDM" TargetMode="External" /><Relationship Id="rId17" Type="http://schemas.openxmlformats.org/officeDocument/2006/relationships/hyperlink" Target="consultantplus://offline/ref=AADAA0E5D894589AB45523C40FD0D58B9D0EDB5869665551885E8F541657ADB9A10DC09ED287JEe5M" TargetMode="External" /><Relationship Id="rId18" Type="http://schemas.openxmlformats.org/officeDocument/2006/relationships/hyperlink" Target="consultantplus://offline/ref=AADAA0E5D894589AB45523C40FD0D58B9D0EDB5869665551885E8F541657ADB9A10DC098DAJ8e3M" TargetMode="External" /><Relationship Id="rId19" Type="http://schemas.openxmlformats.org/officeDocument/2006/relationships/hyperlink" Target="consultantplus://offline/ref=AADAA0E5D894589AB45523C40FD0D58B9D0EDB5869665551885E8F541657ADB9A10DC099D982JEe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AADAA0E5D894589AB45523C40FD0D58B9D0EDB5869665551885E8F541657ADB9A10DC09FDF80JEe2M" TargetMode="External" /><Relationship Id="rId21" Type="http://schemas.openxmlformats.org/officeDocument/2006/relationships/hyperlink" Target="consultantplus://offline/ref=B97B82880BE420F099E65A1523A4A566F4B6BFEC26DB283EFEE1F646677D7004EF685DCA9C116D31pDf6G" TargetMode="External" /><Relationship Id="rId22" Type="http://schemas.openxmlformats.org/officeDocument/2006/relationships/footer" Target="footer1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C3E9CFFBD1290FC5E3C382341D30070726AFB66E3F7DC9D10CEDD125767FF9A1C3FA96BB1EE691F459E3FA69E7DE0A529A5B7AEA6bCG1N" TargetMode="External" /><Relationship Id="rId6" Type="http://schemas.openxmlformats.org/officeDocument/2006/relationships/hyperlink" Target="consultantplus://offline/ref=01141DD620B2B575E4BA560AF7D694622FA0C3E6285C1DF3D23735C38E82DBA3A6E8178C9F7AE1EFB989F4D03399FCE2302264918056o2c6M" TargetMode="External" /><Relationship Id="rId7" Type="http://schemas.openxmlformats.org/officeDocument/2006/relationships/hyperlink" Target="garantF1://12025267.15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022D-9C6C-4D5A-860B-129059DF6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