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E57E01">
        <w:rPr>
          <w:sz w:val="20"/>
          <w:szCs w:val="20"/>
        </w:rPr>
        <w:t>319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FD6C37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 xml:space="preserve">20 августа </w:t>
      </w:r>
      <w:r w:rsidR="00C311EA">
        <w:t>201</w:t>
      </w:r>
      <w:r w:rsidR="00FD6C37"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C14676" w:rsidP="00451275">
      <w:pPr>
        <w:pStyle w:val="BodyText"/>
        <w:ind w:left="3544"/>
      </w:pPr>
      <w:r>
        <w:t xml:space="preserve">    </w:t>
      </w:r>
      <w:r w:rsidR="00E57E01">
        <w:t>Элиозовой</w:t>
      </w:r>
      <w:r w:rsidR="00E57E01">
        <w:t xml:space="preserve"> Натальи Васильевны,</w:t>
      </w:r>
      <w:r w:rsidRPr="00361991" w:rsidR="00A52E6F">
        <w:t xml:space="preserve"> </w:t>
      </w:r>
      <w:r w:rsidR="00A76214">
        <w:t>«ПЕРСОНАЛЬНЫЕ ДАННЫЕ»</w:t>
      </w:r>
      <w:r>
        <w:t>,</w:t>
      </w:r>
    </w:p>
    <w:p w:rsidR="00A52E6F" w:rsidRPr="00361991" w:rsidP="00451275">
      <w:pPr>
        <w:pStyle w:val="BodyText"/>
        <w:ind w:firstLine="567"/>
      </w:pPr>
      <w:r w:rsidRPr="00361991">
        <w:t>привлекаемо</w:t>
      </w:r>
      <w:r w:rsidR="00FD6C37">
        <w:t>й</w:t>
      </w:r>
      <w:r w:rsidRPr="00361991">
        <w:t xml:space="preserve"> за совершение правонарушения, предусмотренного по ст. 15.33</w:t>
      </w:r>
      <w:r w:rsidR="00FD6C37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Элиозова</w:t>
      </w:r>
      <w:r>
        <w:t xml:space="preserve"> Н.В.</w:t>
      </w:r>
      <w:r w:rsidR="00491B17">
        <w:t xml:space="preserve"> являясь </w:t>
      </w:r>
      <w:r>
        <w:t xml:space="preserve">директором </w:t>
      </w:r>
      <w:r w:rsidR="00A76214">
        <w:t>«НАЗВАНИЕ»</w:t>
      </w:r>
      <w:r w:rsidRPr="00361991">
        <w:t xml:space="preserve"> </w:t>
      </w:r>
      <w:r w:rsidR="00A73EA0">
        <w:t xml:space="preserve"> </w:t>
      </w:r>
      <w:r w:rsidR="000A24E2">
        <w:t xml:space="preserve">не </w:t>
      </w:r>
      <w:r w:rsidR="00491B17">
        <w:t>предоставил</w:t>
      </w:r>
      <w:r w:rsidR="00FD6C37">
        <w:t>а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октябрь</w:t>
      </w:r>
      <w:r w:rsidR="00C14676">
        <w:t xml:space="preserve"> </w:t>
      </w:r>
      <w:r w:rsidR="00A73EA0">
        <w:t>201</w:t>
      </w:r>
      <w:r>
        <w:t>7</w:t>
      </w:r>
      <w:r w:rsidR="00A73EA0">
        <w:t xml:space="preserve"> года </w:t>
      </w:r>
      <w:r w:rsidR="00C14676">
        <w:t>1</w:t>
      </w:r>
      <w:r>
        <w:t>5</w:t>
      </w:r>
      <w:r w:rsidR="00A73EA0">
        <w:t>.</w:t>
      </w:r>
      <w:r>
        <w:t>11</w:t>
      </w:r>
      <w:r w:rsidR="00A73EA0">
        <w:t>.201</w:t>
      </w:r>
      <w:r w:rsidR="00C14676">
        <w:t>8</w:t>
      </w:r>
      <w:r w:rsidR="00A73EA0">
        <w:t xml:space="preserve"> года</w:t>
      </w:r>
      <w:r w:rsidR="00491B17">
        <w:t xml:space="preserve"> </w:t>
      </w:r>
      <w:r w:rsidR="000A24E2">
        <w:t xml:space="preserve">посредством телекоммуникационной связи на </w:t>
      </w:r>
      <w:r>
        <w:t>2</w:t>
      </w:r>
      <w:r w:rsidR="00C14676">
        <w:t xml:space="preserve"> наемн</w:t>
      </w:r>
      <w:r>
        <w:t>ых</w:t>
      </w:r>
      <w:r w:rsidR="00C14676">
        <w:t xml:space="preserve"> работник</w:t>
      </w:r>
      <w:r>
        <w:t>ов</w:t>
      </w:r>
      <w:r w:rsidR="00C2750B">
        <w:t>.</w:t>
      </w:r>
      <w:r w:rsidR="00FD6C37">
        <w:t xml:space="preserve"> </w:t>
      </w:r>
      <w:r>
        <w:t xml:space="preserve">Далее выявлен факт неполноты предоставленных сведений в ежемесячной отчетности на 1 наемного работника. Дополняющая форма предоставлена 09.06.2018 года. </w:t>
      </w:r>
      <w:r w:rsidR="00C2750B">
        <w:t>У</w:t>
      </w:r>
      <w:r w:rsidR="00491B17">
        <w:t>становлен</w:t>
      </w:r>
      <w:r w:rsidR="00C2750B">
        <w:t xml:space="preserve">ный  Законодательством срок до </w:t>
      </w:r>
      <w:r w:rsidR="00A73EA0">
        <w:t>1</w:t>
      </w:r>
      <w:r w:rsidR="000A24E2">
        <w:t>5</w:t>
      </w:r>
      <w:r w:rsidR="00A73EA0">
        <w:t xml:space="preserve"> </w:t>
      </w:r>
      <w:r>
        <w:t>ноября</w:t>
      </w:r>
      <w:r w:rsidR="000A24E2">
        <w:t xml:space="preserve"> </w:t>
      </w:r>
      <w:r w:rsidR="00C2750B">
        <w:t xml:space="preserve"> 201</w:t>
      </w:r>
      <w:r>
        <w:t>7</w:t>
      </w:r>
      <w:r w:rsidR="00C2750B">
        <w:t xml:space="preserve"> года</w:t>
      </w:r>
      <w:r w:rsidR="00E91533">
        <w:t>, в результате чего совершил</w:t>
      </w:r>
      <w:r>
        <w:t>а</w:t>
      </w:r>
      <w:r w:rsidR="00E91533">
        <w:t xml:space="preserve"> правонарушение, предусм</w:t>
      </w:r>
      <w:r w:rsidR="004325D7">
        <w:t>отренное  ст. 15.33</w:t>
      </w:r>
      <w:r w:rsidR="00FD6C37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E57E01">
        <w:rPr>
          <w:color w:val="000000"/>
        </w:rPr>
        <w:t>Элиозова</w:t>
      </w:r>
      <w:r w:rsidR="00E57E01">
        <w:rPr>
          <w:color w:val="000000"/>
        </w:rPr>
        <w:t xml:space="preserve"> Н.В.</w:t>
      </w:r>
      <w:r w:rsidR="00526253">
        <w:t xml:space="preserve"> </w:t>
      </w:r>
      <w:r w:rsidRPr="00361991">
        <w:rPr>
          <w:color w:val="000000"/>
        </w:rPr>
        <w:t>в судебное заседание не явил</w:t>
      </w:r>
      <w:r w:rsidR="00FD6C37">
        <w:rPr>
          <w:color w:val="000000"/>
        </w:rPr>
        <w:t>ась</w:t>
      </w:r>
      <w:r w:rsidRPr="00361991">
        <w:rPr>
          <w:color w:val="000000"/>
        </w:rPr>
        <w:t xml:space="preserve">, </w:t>
      </w:r>
      <w:r w:rsidRPr="00361991">
        <w:rPr>
          <w:color w:val="000000"/>
        </w:rPr>
        <w:t>извещен</w:t>
      </w:r>
      <w:r w:rsidR="00FD6C37">
        <w:rPr>
          <w:color w:val="000000"/>
        </w:rPr>
        <w:t>а</w:t>
      </w:r>
      <w:r w:rsidRPr="00361991">
        <w:rPr>
          <w:color w:val="000000"/>
        </w:rPr>
        <w:t xml:space="preserve">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</w:t>
      </w:r>
      <w:r w:rsidR="00FD6C37">
        <w:t>а</w:t>
      </w:r>
      <w:r w:rsidRPr="00A438E7">
        <w:t xml:space="preserve"> о причинах неявки в судебное заседание и не ходатайствовал</w:t>
      </w:r>
      <w:r w:rsidR="00FD6C37">
        <w:t>а</w:t>
      </w:r>
      <w:r w:rsidRPr="00A438E7">
        <w:t xml:space="preserve">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>В силу ч. 2 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считает возможным рассмотреть</w:t>
      </w:r>
      <w:r>
        <w:rPr>
          <w:color w:val="000000"/>
        </w:rPr>
        <w:t xml:space="preserve"> дело в отсутствие не явивше</w:t>
      </w:r>
      <w:r w:rsidR="00FD6C37">
        <w:rPr>
          <w:color w:val="000000"/>
        </w:rPr>
        <w:t xml:space="preserve">йся </w:t>
      </w:r>
      <w:r w:rsidR="00E57E01">
        <w:rPr>
          <w:color w:val="000000"/>
        </w:rPr>
        <w:t>Элиозовой</w:t>
      </w:r>
      <w:r w:rsidR="00E57E01">
        <w:rPr>
          <w:color w:val="000000"/>
        </w:rPr>
        <w:t xml:space="preserve"> Н.В.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Элиозова</w:t>
      </w:r>
      <w:r>
        <w:t xml:space="preserve"> Н.В.</w:t>
      </w:r>
      <w:r w:rsidR="00FD6C37">
        <w:t xml:space="preserve"> </w:t>
      </w:r>
      <w:r w:rsidRPr="00361991">
        <w:t xml:space="preserve">является </w:t>
      </w:r>
      <w:r w:rsidR="00A76214">
        <w:t>«НАЗВАНИЕ»</w:t>
      </w:r>
      <w:r w:rsidRPr="00361991">
        <w:t xml:space="preserve"> следовательно, является субъектом вменяемого ему административного правонарушения, в соответствии со </w:t>
      </w:r>
      <w:r>
        <w:fldChar w:fldCharType="begin"/>
      </w:r>
      <w:r>
        <w:instrText xml:space="preserve"> HYPERLINK "consultantplus://offline/main?base=LAW;n=102151;fld=134;dst=100051" </w:instrText>
      </w:r>
      <w:r>
        <w:fldChar w:fldCharType="separate"/>
      </w:r>
      <w:r w:rsidRPr="00361991">
        <w:t>ст. 2.4</w:t>
      </w:r>
      <w:r>
        <w:fldChar w:fldCharType="end"/>
      </w:r>
      <w:r w:rsidRPr="00361991">
        <w:t xml:space="preserve"> КоАП РФ относится к категории должностных лиц.</w:t>
      </w:r>
    </w:p>
    <w:p w:rsidR="00E57E01" w:rsidP="00FD6C37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Элиозова</w:t>
      </w:r>
      <w:r>
        <w:t xml:space="preserve"> Н.В. являясь директором </w:t>
      </w:r>
      <w:r w:rsidR="00A76214">
        <w:t>«НАЗВАНИЕ»</w:t>
      </w:r>
      <w:r w:rsidRPr="00361991">
        <w:t xml:space="preserve"> </w:t>
      </w:r>
      <w:r>
        <w:t xml:space="preserve"> не предоставила сведения по форме СЗВ-М (ежемесячная отчетность)  за октябрь 2017 года 15.11.2018 года посредством телекоммуникационной связи на 2 наемных работников. Далее выявлен факт неполноты предоставленных сведений в ежемесячной отчетности на 1 наемного работника. Дополняющая форма предоставлена 09.06.2018 года. Установленный  Законодательством срок до 15 ноября  2017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E57E01">
        <w:t>564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E57E01">
        <w:t>31</w:t>
      </w:r>
      <w:r w:rsidR="0067328D">
        <w:t>.0</w:t>
      </w:r>
      <w:r w:rsidR="00E57E01">
        <w:t>7</w:t>
      </w:r>
      <w:r w:rsidR="0067328D">
        <w:t>.201</w:t>
      </w:r>
      <w:r w:rsidR="00FD6C37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>выпиской из ЕГРП</w:t>
      </w:r>
      <w:r w:rsidR="00FD6C37">
        <w:t>.</w:t>
      </w:r>
      <w:r w:rsidR="007C3D36">
        <w:t xml:space="preserve"> 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361991">
        <w:t>статьи 26.11</w:t>
      </w:r>
      <w:r>
        <w:fldChar w:fldCharType="end"/>
      </w:r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A76214">
        <w:rPr>
          <w:bCs/>
        </w:rPr>
        <w:t>«НАЗВАНИЕ»</w:t>
      </w:r>
      <w:r w:rsidR="00E57E01">
        <w:rPr>
          <w:bCs/>
        </w:rPr>
        <w:t xml:space="preserve"> </w:t>
      </w:r>
      <w:r w:rsidR="00E57E01">
        <w:rPr>
          <w:bCs/>
        </w:rPr>
        <w:t>Элиозовой</w:t>
      </w:r>
      <w:r w:rsidR="00E57E01">
        <w:rPr>
          <w:bCs/>
        </w:rPr>
        <w:t xml:space="preserve"> Н.В. </w:t>
      </w:r>
      <w:r w:rsidRPr="00361991">
        <w:t>имеется  состав административного правонарушения, предусмотренного ст. 15.33</w:t>
      </w:r>
      <w:r w:rsidR="00FD6C37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B95240">
        <w:t>го</w:t>
      </w:r>
      <w:r w:rsidRPr="00361991">
        <w:t xml:space="preserve"> личность,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E57E01">
        <w:t xml:space="preserve">директора </w:t>
      </w:r>
      <w:r w:rsidR="00A76214">
        <w:t>«НАЗВАНИЕ»</w:t>
      </w:r>
      <w:r w:rsidR="00E57E01">
        <w:t xml:space="preserve"> </w:t>
      </w:r>
      <w:r w:rsidR="00E57E01">
        <w:t>Элиозову</w:t>
      </w:r>
      <w:r w:rsidR="00E57E01">
        <w:t xml:space="preserve"> Наталью Васильевну</w:t>
      </w:r>
      <w:r w:rsidR="00B95240">
        <w:t xml:space="preserve"> </w:t>
      </w:r>
      <w:r w:rsidRPr="00361991">
        <w:t>виновн</w:t>
      </w:r>
      <w:r w:rsidR="00FD6C37">
        <w:t>ой</w:t>
      </w:r>
      <w:r w:rsidRPr="00361991">
        <w:t xml:space="preserve"> в совершении административного правонарушения, предусмотренного ст. 15.33</w:t>
      </w:r>
      <w:r w:rsidR="00FD6C37">
        <w:t>.2</w:t>
      </w:r>
      <w:r w:rsidRPr="00361991">
        <w:t xml:space="preserve"> КоАП РФ и подвергнуть е</w:t>
      </w:r>
      <w:r w:rsidR="00B95240">
        <w:t>го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части 1</w:t>
      </w:r>
      <w:r>
        <w:fldChar w:fldCharType="end"/>
      </w:r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</w:t>
      </w:r>
      <w:r w:rsidRPr="00361991">
        <w:rPr>
          <w:color w:val="000000"/>
        </w:rPr>
        <w:t xml:space="preserve">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  <w:r w:rsidR="00C14676">
        <w:t>Ъ</w:t>
      </w:r>
    </w:p>
    <w:p w:rsidR="00C14676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C14676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="00A76214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A24E2"/>
    <w:rsid w:val="001042CD"/>
    <w:rsid w:val="001156B7"/>
    <w:rsid w:val="00180C96"/>
    <w:rsid w:val="001B086F"/>
    <w:rsid w:val="001B6077"/>
    <w:rsid w:val="001E5A33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73EA0"/>
    <w:rsid w:val="00A76214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B95240"/>
    <w:rsid w:val="00C14676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57E01"/>
    <w:rsid w:val="00E91533"/>
    <w:rsid w:val="00EA6F37"/>
    <w:rsid w:val="00ED4208"/>
    <w:rsid w:val="00EE55CF"/>
    <w:rsid w:val="00EF5199"/>
    <w:rsid w:val="00EF56D9"/>
    <w:rsid w:val="00F01409"/>
    <w:rsid w:val="00F444B1"/>
    <w:rsid w:val="00F82060"/>
    <w:rsid w:val="00F93BB5"/>
    <w:rsid w:val="00FD5FBC"/>
    <w:rsid w:val="00FD6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0CEC-30EB-4773-A4DB-D0352253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