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7C5" w:rsidRPr="00A771D0" w:rsidP="00C027C5">
      <w:pPr>
        <w:ind w:left="6237"/>
        <w:rPr>
          <w:bCs/>
          <w:iCs/>
        </w:rPr>
      </w:pPr>
      <w:r>
        <w:rPr>
          <w:bCs/>
          <w:iCs/>
        </w:rPr>
        <w:t xml:space="preserve">     </w:t>
      </w:r>
      <w:r w:rsidRPr="00A771D0">
        <w:rPr>
          <w:bCs/>
          <w:iCs/>
        </w:rPr>
        <w:t xml:space="preserve">     </w:t>
      </w:r>
      <w:r>
        <w:rPr>
          <w:bCs/>
          <w:iCs/>
        </w:rPr>
        <w:t xml:space="preserve">  </w:t>
      </w:r>
      <w:r w:rsidRPr="00A771D0">
        <w:rPr>
          <w:bCs/>
          <w:iCs/>
        </w:rPr>
        <w:t xml:space="preserve">   Дело № 5-</w:t>
      </w:r>
      <w:r>
        <w:rPr>
          <w:bCs/>
          <w:iCs/>
        </w:rPr>
        <w:t>94-338/2024</w:t>
      </w:r>
    </w:p>
    <w:p w:rsidR="00C027C5" w:rsidRPr="00A771D0" w:rsidP="00C027C5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</w:t>
      </w:r>
      <w:r>
        <w:rPr>
          <w:bCs/>
          <w:iCs/>
        </w:rPr>
        <w:t xml:space="preserve">           </w:t>
      </w:r>
      <w:r w:rsidRPr="00A771D0">
        <w:rPr>
          <w:bCs/>
          <w:iCs/>
        </w:rPr>
        <w:t xml:space="preserve">  91МS009</w:t>
      </w:r>
      <w:r>
        <w:rPr>
          <w:bCs/>
          <w:iCs/>
        </w:rPr>
        <w:t>4</w:t>
      </w:r>
      <w:r w:rsidRPr="00A771D0">
        <w:rPr>
          <w:bCs/>
          <w:iCs/>
        </w:rPr>
        <w:t>-01-202</w:t>
      </w:r>
      <w:r>
        <w:rPr>
          <w:bCs/>
          <w:iCs/>
        </w:rPr>
        <w:t>4</w:t>
      </w:r>
      <w:r w:rsidRPr="00A771D0">
        <w:rPr>
          <w:bCs/>
          <w:iCs/>
        </w:rPr>
        <w:t>-</w:t>
      </w:r>
      <w:r>
        <w:rPr>
          <w:bCs/>
          <w:iCs/>
        </w:rPr>
        <w:t>002058-62</w:t>
      </w:r>
    </w:p>
    <w:p w:rsidR="00C027C5" w:rsidRPr="009100E7" w:rsidP="00C027C5">
      <w:pPr>
        <w:pStyle w:val="Title"/>
        <w:tabs>
          <w:tab w:val="left" w:pos="709"/>
        </w:tabs>
        <w:rPr>
          <w:sz w:val="24"/>
          <w:szCs w:val="24"/>
        </w:rPr>
      </w:pPr>
      <w:r w:rsidRPr="009100E7">
        <w:rPr>
          <w:sz w:val="24"/>
          <w:szCs w:val="24"/>
        </w:rPr>
        <w:t>ПОСТАНОВЛЕНИЕ</w:t>
      </w:r>
    </w:p>
    <w:p w:rsidR="00C027C5" w:rsidP="00C027C5">
      <w:pPr>
        <w:tabs>
          <w:tab w:val="left" w:pos="709"/>
        </w:tabs>
        <w:jc w:val="center"/>
        <w:rPr>
          <w:b/>
        </w:rPr>
      </w:pPr>
      <w:r w:rsidRPr="009100E7">
        <w:rPr>
          <w:b/>
        </w:rPr>
        <w:t>по делу об административном правонарушении</w:t>
      </w:r>
    </w:p>
    <w:p w:rsidR="00995437" w:rsidRPr="00180A7E" w:rsidP="00C027C5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 назначении наказания </w:t>
      </w:r>
    </w:p>
    <w:p w:rsidR="00C027C5" w:rsidRPr="009100E7" w:rsidP="00C027C5">
      <w:pPr>
        <w:tabs>
          <w:tab w:val="left" w:pos="709"/>
        </w:tabs>
        <w:ind w:firstLine="708"/>
      </w:pPr>
    </w:p>
    <w:p w:rsidR="00C027C5" w:rsidRPr="009100E7" w:rsidP="00C027C5">
      <w:pPr>
        <w:tabs>
          <w:tab w:val="left" w:pos="709"/>
        </w:tabs>
      </w:pPr>
      <w:r>
        <w:t>24 сентября 2024</w:t>
      </w:r>
      <w:r w:rsidRPr="009100E7">
        <w:t xml:space="preserve"> года </w:t>
      </w:r>
      <w:r w:rsidRPr="009100E7">
        <w:tab/>
      </w:r>
      <w:r w:rsidRPr="009100E7">
        <w:tab/>
      </w:r>
      <w:r w:rsidRPr="009100E7">
        <w:tab/>
      </w:r>
      <w:r w:rsidRPr="009100E7">
        <w:tab/>
        <w:t xml:space="preserve">       </w:t>
      </w:r>
      <w:r>
        <w:t xml:space="preserve">                           </w:t>
      </w:r>
      <w:r w:rsidRPr="009100E7">
        <w:t>г. Ялта</w:t>
      </w:r>
      <w:r w:rsidR="00995437">
        <w:t>, ул. Васильева, 19</w:t>
      </w:r>
      <w:r w:rsidRPr="009100E7">
        <w:tab/>
      </w:r>
    </w:p>
    <w:p w:rsidR="00C027C5" w:rsidRPr="00234013" w:rsidP="00C027C5">
      <w:pPr>
        <w:tabs>
          <w:tab w:val="left" w:pos="709"/>
        </w:tabs>
        <w:ind w:left="-142" w:firstLine="850"/>
        <w:jc w:val="both"/>
      </w:pPr>
      <w:r w:rsidRPr="00234013">
        <w:t>Мировой судья судебного участка № 95 Ялтинского судебного района (городской округ Ялта) Республики Крым, исполняющий обязанности мирового судьи судебного участка № 94 Ялтинского судебного района (городской округ Ялта) Республики Крым Юдакова А.Ш.,</w:t>
      </w:r>
      <w:r>
        <w:t xml:space="preserve"> </w:t>
      </w:r>
      <w:r w:rsidRPr="00234013">
        <w:t>рассмотр</w:t>
      </w:r>
      <w:r w:rsidRPr="00234013">
        <w:t>ев дело об административном правонарушении, в отношении лица</w:t>
      </w:r>
    </w:p>
    <w:p w:rsidR="00C027C5" w:rsidRPr="009100E7" w:rsidP="00C027C5">
      <w:pPr>
        <w:tabs>
          <w:tab w:val="left" w:pos="709"/>
        </w:tabs>
        <w:ind w:left="-142" w:firstLine="850"/>
        <w:jc w:val="both"/>
      </w:pPr>
      <w:r>
        <w:t>Панфилова Романа Вячеславовича</w:t>
      </w:r>
      <w:r w:rsidRPr="009100E7">
        <w:t xml:space="preserve">, </w:t>
      </w:r>
      <w:r>
        <w:t>***</w:t>
      </w:r>
      <w:r>
        <w:t>,</w:t>
      </w:r>
    </w:p>
    <w:p w:rsidR="00C027C5" w:rsidRPr="00A771D0" w:rsidP="00C027C5">
      <w:pPr>
        <w:ind w:firstLine="570"/>
        <w:jc w:val="both"/>
        <w:rPr>
          <w:iCs/>
        </w:rPr>
      </w:pPr>
      <w:r w:rsidRPr="00A771D0">
        <w:rPr>
          <w:iCs/>
        </w:rPr>
        <w:t>по ч.</w:t>
      </w:r>
      <w:r>
        <w:rPr>
          <w:iCs/>
        </w:rPr>
        <w:t xml:space="preserve"> </w:t>
      </w:r>
      <w:r w:rsidRPr="00A771D0">
        <w:rPr>
          <w:iCs/>
        </w:rPr>
        <w:t>1 ст.</w:t>
      </w:r>
      <w:r>
        <w:rPr>
          <w:iCs/>
        </w:rPr>
        <w:t xml:space="preserve"> 12.34</w:t>
      </w:r>
      <w:r w:rsidRPr="00A771D0">
        <w:rPr>
          <w:iCs/>
        </w:rPr>
        <w:t xml:space="preserve"> Кодекса Российской Федерации об </w:t>
      </w:r>
      <w:r w:rsidRPr="00A771D0">
        <w:rPr>
          <w:iCs/>
        </w:rPr>
        <w:t>административных</w:t>
      </w:r>
      <w:r w:rsidRPr="00A771D0">
        <w:rPr>
          <w:iCs/>
        </w:rPr>
        <w:t xml:space="preserve"> </w:t>
      </w:r>
      <w:r w:rsidRPr="00A771D0">
        <w:rPr>
          <w:iCs/>
        </w:rPr>
        <w:t>правонарушениях</w:t>
      </w:r>
      <w:r>
        <w:rPr>
          <w:iCs/>
        </w:rPr>
        <w:t xml:space="preserve"> (далее  КоАП РФ)</w:t>
      </w:r>
      <w:r w:rsidRPr="00A771D0">
        <w:rPr>
          <w:iCs/>
        </w:rPr>
        <w:t>,</w:t>
      </w:r>
    </w:p>
    <w:p w:rsidR="00C027C5" w:rsidRPr="00807B9C" w:rsidP="00C027C5">
      <w:pPr>
        <w:pStyle w:val="BodyText"/>
        <w:jc w:val="center"/>
        <w:rPr>
          <w:szCs w:val="24"/>
          <w:lang w:val="ru-RU"/>
        </w:rPr>
      </w:pPr>
      <w:r w:rsidRPr="00807B9C">
        <w:rPr>
          <w:szCs w:val="24"/>
          <w:lang w:val="ru-RU"/>
        </w:rPr>
        <w:t>установил:</w:t>
      </w:r>
    </w:p>
    <w:p w:rsidR="00C027C5" w:rsidP="00C027C5">
      <w:pPr>
        <w:ind w:firstLine="540"/>
        <w:jc w:val="both"/>
      </w:pPr>
      <w:r>
        <w:t xml:space="preserve">26 июля 2024 года в 13 часов 30 минут </w:t>
      </w:r>
      <w:r w:rsidRPr="00580FD4">
        <w:t>должностное лицо</w:t>
      </w:r>
      <w:r>
        <w:t xml:space="preserve"> Панфилов Р.В. </w:t>
      </w:r>
      <w:r w:rsidRPr="00580FD4">
        <w:t xml:space="preserve">- </w:t>
      </w:r>
      <w:r>
        <w:t xml:space="preserve">ведущий </w:t>
      </w:r>
      <w:r>
        <w:t>инженер МБУ «ДЭУ»</w:t>
      </w:r>
      <w:r w:rsidRPr="00580FD4">
        <w:t xml:space="preserve">, ответственный за безопасностью дорожного движения, </w:t>
      </w:r>
      <w:r w:rsidR="005E274A">
        <w:t xml:space="preserve">находясь по месту исполнения должностных обязанностей в </w:t>
      </w:r>
      <w:r>
        <w:t>***</w:t>
      </w:r>
      <w:r w:rsidR="005E274A">
        <w:t xml:space="preserve"> </w:t>
      </w:r>
      <w:r w:rsidRPr="00580FD4">
        <w:t xml:space="preserve">не </w:t>
      </w:r>
      <w:r w:rsidR="005E274A">
        <w:t>обеспе</w:t>
      </w:r>
      <w:r w:rsidR="00995437">
        <w:t>ч</w:t>
      </w:r>
      <w:r w:rsidR="005E274A">
        <w:t xml:space="preserve">ил </w:t>
      </w:r>
      <w:r w:rsidRPr="00580FD4">
        <w:t>соблюдение требований</w:t>
      </w:r>
      <w:r w:rsidRPr="00580FD4">
        <w:t xml:space="preserve"> по обеспечению безопасности дорожного движения при </w:t>
      </w:r>
      <w:r>
        <w:t>содержании автодо</w:t>
      </w:r>
      <w:r>
        <w:t>рог, а именно: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35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«Ялтинская средняя школа-коллегиум № 1» муниципального образования городской округ Ялта Республики Крым Республика Крым г. Ялта, ул. Ленинградская,49 - Дорожный знак 1.23 «Дети» закрыт з</w:t>
      </w:r>
      <w:r w:rsidRPr="00870354">
        <w:rPr>
          <w:rFonts w:ascii="Times New Roman" w:hAnsi="Times New Roman" w:cs="Times New Roman"/>
          <w:sz w:val="24"/>
          <w:szCs w:val="24"/>
        </w:rPr>
        <w:t>елеными насаждениями в нарушении пункта 6.1.1 ГОСТ 50597-2017. Дорожный знак 2.4 «Уступи дорогу» имеет посторонние надписи в нарушении пункта 6.2.2 ГОСТ 50597-2017.Дорожный знак 3.24 «Ограничение максимальной скорости» изменено положение 6.2.4 ГОСТ 50597-2</w:t>
      </w:r>
      <w:r w:rsidRPr="00870354">
        <w:rPr>
          <w:rFonts w:ascii="Times New Roman" w:hAnsi="Times New Roman" w:cs="Times New Roman"/>
          <w:sz w:val="24"/>
          <w:szCs w:val="24"/>
        </w:rPr>
        <w:t>017. Отсутствует дорожная разметка 1.25 «Искусственная неровность»  в нарушении пункта 6.2.33 ГОСТ 52289-2019. Отсутствует дорожная разметка 1.24.1 дублирующая дорожный знак 1.23 в нарушении</w:t>
      </w:r>
      <w:r w:rsidRPr="00870354">
        <w:t xml:space="preserve"> </w:t>
      </w:r>
      <w:r w:rsidRPr="00870354">
        <w:rPr>
          <w:rFonts w:ascii="Times New Roman" w:hAnsi="Times New Roman" w:cs="Times New Roman"/>
          <w:sz w:val="24"/>
          <w:szCs w:val="24"/>
        </w:rPr>
        <w:t>пункта 6.2.29 ГОСТ 52289-2019.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354">
        <w:rPr>
          <w:rFonts w:ascii="Times New Roman" w:hAnsi="Times New Roman" w:cs="Times New Roman"/>
          <w:sz w:val="24"/>
          <w:szCs w:val="24"/>
        </w:rPr>
        <w:t>Муниципальное  бюджетное общеобраз</w:t>
      </w:r>
      <w:r w:rsidRPr="00870354">
        <w:rPr>
          <w:rFonts w:ascii="Times New Roman" w:hAnsi="Times New Roman" w:cs="Times New Roman"/>
          <w:sz w:val="24"/>
          <w:szCs w:val="24"/>
        </w:rPr>
        <w:t>овательное учреждение «Ялтинская средняя школа № 2 «Школа будущего» муниципального образования городской округ Ялта Республики Крым Республика Крым г</w:t>
      </w:r>
      <w:r w:rsidRPr="00870354">
        <w:rPr>
          <w:rFonts w:ascii="Times New Roman" w:hAnsi="Times New Roman" w:cs="Times New Roman"/>
          <w:sz w:val="24"/>
          <w:szCs w:val="24"/>
        </w:rPr>
        <w:t>.Я</w:t>
      </w:r>
      <w:r w:rsidRPr="00870354">
        <w:rPr>
          <w:rFonts w:ascii="Times New Roman" w:hAnsi="Times New Roman" w:cs="Times New Roman"/>
          <w:sz w:val="24"/>
          <w:szCs w:val="24"/>
        </w:rPr>
        <w:t xml:space="preserve">лта, ул. Красноармейская, 30 - Необходимо обновить дорожную разметку 1.14.1, 1.25, 1.24.1 в соответствии </w:t>
      </w:r>
      <w:r w:rsidRPr="00870354">
        <w:rPr>
          <w:rFonts w:ascii="Times New Roman" w:hAnsi="Times New Roman" w:cs="Times New Roman"/>
          <w:sz w:val="24"/>
          <w:szCs w:val="24"/>
        </w:rPr>
        <w:t>с пунктом 6.3.2 ГОСТ 50597-2017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35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«Ялтинская специальная (коррекционная) школа» муниципального образования городской округ Ялта Республики Крым Республика Крым  г</w:t>
      </w:r>
      <w:r w:rsidRPr="00870354">
        <w:rPr>
          <w:rFonts w:ascii="Times New Roman" w:hAnsi="Times New Roman" w:cs="Times New Roman"/>
          <w:sz w:val="24"/>
          <w:szCs w:val="24"/>
        </w:rPr>
        <w:t>.Я</w:t>
      </w:r>
      <w:r w:rsidRPr="00870354">
        <w:rPr>
          <w:rFonts w:ascii="Times New Roman" w:hAnsi="Times New Roman" w:cs="Times New Roman"/>
          <w:sz w:val="24"/>
          <w:szCs w:val="24"/>
        </w:rPr>
        <w:t xml:space="preserve">лта, ул. Манагарова, 2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70354">
        <w:rPr>
          <w:rFonts w:ascii="Times New Roman" w:hAnsi="Times New Roman" w:cs="Times New Roman"/>
          <w:sz w:val="24"/>
          <w:szCs w:val="24"/>
        </w:rPr>
        <w:t>Отсутствуют пар</w:t>
      </w:r>
      <w:r w:rsidRPr="00870354">
        <w:rPr>
          <w:rFonts w:ascii="Times New Roman" w:hAnsi="Times New Roman" w:cs="Times New Roman"/>
          <w:sz w:val="24"/>
          <w:szCs w:val="24"/>
        </w:rPr>
        <w:t>ковочные места для инвалидов, утвержденная комиссией по БДД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870354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 «Ялтинская гимназия имени А.П.Чехова» муниципального образования городской округ Ялта Республики Крым Республика Крым г</w:t>
      </w:r>
      <w:r w:rsidRPr="00870354">
        <w:rPr>
          <w:rFonts w:ascii="Times New Roman" w:hAnsi="Times New Roman" w:cs="Times New Roman"/>
          <w:sz w:val="24"/>
          <w:szCs w:val="24"/>
        </w:rPr>
        <w:t>.Я</w:t>
      </w:r>
      <w:r w:rsidRPr="00870354">
        <w:rPr>
          <w:rFonts w:ascii="Times New Roman" w:hAnsi="Times New Roman" w:cs="Times New Roman"/>
          <w:sz w:val="24"/>
          <w:szCs w:val="24"/>
        </w:rPr>
        <w:t xml:space="preserve">лта,ул.Войкова, 4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354">
        <w:rPr>
          <w:rFonts w:ascii="Times New Roman" w:hAnsi="Times New Roman" w:cs="Times New Roman"/>
          <w:sz w:val="24"/>
          <w:szCs w:val="24"/>
        </w:rPr>
        <w:t>Обновить дорожную разметку 1.14.1, 1.25, 1.24.1 в соответствии с пунктом 6.3.2 ГОСТ 50597</w:t>
      </w:r>
      <w:r>
        <w:rPr>
          <w:rFonts w:ascii="Times New Roman" w:hAnsi="Times New Roman" w:cs="Times New Roman"/>
          <w:sz w:val="24"/>
          <w:szCs w:val="24"/>
        </w:rPr>
        <w:t>-2017.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354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«Ялтинская средняя школа № 6» муниципального образования городской округ Ялта Республики Крым Республик</w:t>
      </w:r>
      <w:r w:rsidRPr="00870354">
        <w:rPr>
          <w:rFonts w:ascii="Times New Roman" w:hAnsi="Times New Roman" w:cs="Times New Roman"/>
          <w:sz w:val="24"/>
          <w:szCs w:val="24"/>
        </w:rPr>
        <w:t xml:space="preserve">а Крым </w:t>
      </w:r>
      <w:r>
        <w:rPr>
          <w:rFonts w:ascii="Times New Roman" w:hAnsi="Times New Roman" w:cs="Times New Roman"/>
          <w:sz w:val="24"/>
          <w:szCs w:val="24"/>
        </w:rPr>
        <w:t xml:space="preserve">г. Ялта, </w:t>
      </w:r>
      <w:r w:rsidRPr="00870354">
        <w:rPr>
          <w:rFonts w:ascii="Times New Roman" w:hAnsi="Times New Roman" w:cs="Times New Roman"/>
          <w:sz w:val="24"/>
          <w:szCs w:val="24"/>
        </w:rPr>
        <w:t>ул. Боткинская, 6- Обновить дорожную разметку 1.14.1, 1.25, 1.24.1 в соответствии с пунктом 6.3.2 ГОСТ 50597</w:t>
      </w:r>
      <w:r>
        <w:rPr>
          <w:rFonts w:ascii="Times New Roman" w:hAnsi="Times New Roman" w:cs="Times New Roman"/>
          <w:sz w:val="24"/>
          <w:szCs w:val="24"/>
        </w:rPr>
        <w:t>-2017.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35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«Ялтинская средняя школа № 7 имени Нади Лисановой» муниципального обра</w:t>
      </w:r>
      <w:r w:rsidRPr="00870354">
        <w:rPr>
          <w:rFonts w:ascii="Times New Roman" w:hAnsi="Times New Roman" w:cs="Times New Roman"/>
          <w:sz w:val="24"/>
          <w:szCs w:val="24"/>
        </w:rPr>
        <w:t>зования городской округ Ялта Республики Крым Республика Крым   г</w:t>
      </w:r>
      <w:r w:rsidRPr="00870354">
        <w:rPr>
          <w:rFonts w:ascii="Times New Roman" w:hAnsi="Times New Roman" w:cs="Times New Roman"/>
          <w:sz w:val="24"/>
          <w:szCs w:val="24"/>
        </w:rPr>
        <w:t>.Я</w:t>
      </w:r>
      <w:r w:rsidRPr="00870354">
        <w:rPr>
          <w:rFonts w:ascii="Times New Roman" w:hAnsi="Times New Roman" w:cs="Times New Roman"/>
          <w:sz w:val="24"/>
          <w:szCs w:val="24"/>
        </w:rPr>
        <w:t>лта, ул.Кирова, 9- Обновить дорожную разметку 1.14.1, 1.25, 1.24.1 в соответствии с пунктом 6.3.2 ГОСТ 50597-2017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C5" w:rsidRPr="000B699D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354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«Ялтинская средняя </w:t>
      </w:r>
      <w:r w:rsidRPr="00870354">
        <w:rPr>
          <w:rFonts w:ascii="Times New Roman" w:hAnsi="Times New Roman" w:cs="Times New Roman"/>
          <w:sz w:val="24"/>
          <w:szCs w:val="24"/>
        </w:rPr>
        <w:t xml:space="preserve">школа-лицей № 9» муниципального образования городской округ Ялта Республики </w:t>
      </w:r>
      <w:r w:rsidRPr="00870354">
        <w:rPr>
          <w:rFonts w:ascii="Times New Roman" w:hAnsi="Times New Roman" w:cs="Times New Roman"/>
          <w:sz w:val="24"/>
          <w:szCs w:val="24"/>
        </w:rPr>
        <w:t>Крым Республика Крым г.</w:t>
      </w:r>
      <w:r w:rsidR="005E274A">
        <w:rPr>
          <w:rFonts w:ascii="Times New Roman" w:hAnsi="Times New Roman" w:cs="Times New Roman"/>
          <w:sz w:val="24"/>
          <w:szCs w:val="24"/>
        </w:rPr>
        <w:t xml:space="preserve"> </w:t>
      </w:r>
      <w:r w:rsidRPr="00870354">
        <w:rPr>
          <w:rFonts w:ascii="Times New Roman" w:hAnsi="Times New Roman" w:cs="Times New Roman"/>
          <w:sz w:val="24"/>
          <w:szCs w:val="24"/>
        </w:rPr>
        <w:t>Ялта,</w:t>
      </w:r>
      <w:r w:rsidR="005E274A">
        <w:rPr>
          <w:rFonts w:ascii="Times New Roman" w:hAnsi="Times New Roman" w:cs="Times New Roman"/>
          <w:sz w:val="24"/>
          <w:szCs w:val="24"/>
        </w:rPr>
        <w:t xml:space="preserve"> </w:t>
      </w:r>
      <w:r w:rsidRPr="00870354">
        <w:rPr>
          <w:rFonts w:ascii="Times New Roman" w:hAnsi="Times New Roman" w:cs="Times New Roman"/>
          <w:sz w:val="24"/>
          <w:szCs w:val="24"/>
        </w:rPr>
        <w:t>ул.</w:t>
      </w:r>
      <w:r w:rsidR="005E274A">
        <w:rPr>
          <w:rFonts w:ascii="Times New Roman" w:hAnsi="Times New Roman" w:cs="Times New Roman"/>
          <w:sz w:val="24"/>
          <w:szCs w:val="24"/>
        </w:rPr>
        <w:t xml:space="preserve"> </w:t>
      </w:r>
      <w:r w:rsidRPr="00870354">
        <w:rPr>
          <w:rFonts w:ascii="Times New Roman" w:hAnsi="Times New Roman" w:cs="Times New Roman"/>
          <w:sz w:val="24"/>
          <w:szCs w:val="24"/>
        </w:rPr>
        <w:t>Московская,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54">
        <w:rPr>
          <w:rFonts w:ascii="Times New Roman" w:hAnsi="Times New Roman" w:cs="Times New Roman"/>
          <w:sz w:val="24"/>
          <w:szCs w:val="24"/>
        </w:rPr>
        <w:t xml:space="preserve">- Обновить дорожную разметку 1.14.1, 1.25, 1.24.1 в соответствии 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с пунктом 6.3.2 ГОСТ 50597-2017.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 бюджетное  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общеобразовательное учреждение «Ялтинская средняя школа № 10» муниципального образования городской округ Ялта Республики Крым Республика Крым  г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.Я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лта, ул.Калинникова,14 - Изменено положение дорожных знаков 5.20 «Искусственная неровность</w:t>
      </w:r>
      <w:r w:rsidRPr="0087051C">
        <w:rPr>
          <w:rFonts w:ascii="Times New Roman" w:hAnsi="Times New Roman" w:cs="Times New Roman"/>
          <w:sz w:val="24"/>
          <w:szCs w:val="24"/>
        </w:rPr>
        <w:t>» 6.2.4 ГОСТ 50597-2</w:t>
      </w:r>
      <w:r w:rsidRPr="0087051C">
        <w:rPr>
          <w:rFonts w:ascii="Times New Roman" w:hAnsi="Times New Roman" w:cs="Times New Roman"/>
          <w:sz w:val="24"/>
          <w:szCs w:val="24"/>
        </w:rPr>
        <w:t>017 Обновить дорожную разметку 1.14.1, 1.25, 1.24.1 в соответствии с пунктом6.3.2 ГОСТ 50597-2017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3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«Ялтинская средняя школа № 11» муниципального образования городской округ Ялта Республики Крым Республ</w:t>
      </w:r>
      <w:r w:rsidRPr="008713FA">
        <w:rPr>
          <w:rFonts w:ascii="Times New Roman" w:hAnsi="Times New Roman" w:cs="Times New Roman"/>
          <w:sz w:val="24"/>
          <w:szCs w:val="24"/>
        </w:rPr>
        <w:t>ика Крым г. Ялта ул. ЮБШ, 2-а Отсутствуют пешеходные ограждения в нарушении пункта 8.1.29 ГОСТ 52289-2019,  установить искусственные неровности в нарушении пункта 5.5.3.1 ГОСТ 70716-2023, нанести дорожную разметку 1.25 в соответствии</w:t>
      </w:r>
      <w:r w:rsidRPr="008713FA">
        <w:rPr>
          <w:rFonts w:ascii="Times New Roman" w:hAnsi="Times New Roman" w:cs="Times New Roman"/>
          <w:sz w:val="24"/>
          <w:szCs w:val="24"/>
        </w:rPr>
        <w:t>.</w:t>
      </w:r>
      <w:r w:rsidRPr="008713FA">
        <w:rPr>
          <w:rFonts w:ascii="Times New Roman" w:hAnsi="Times New Roman" w:cs="Times New Roman"/>
          <w:sz w:val="24"/>
          <w:szCs w:val="24"/>
        </w:rPr>
        <w:t xml:space="preserve"> </w:t>
      </w:r>
      <w:r w:rsidRPr="008713FA">
        <w:rPr>
          <w:rFonts w:ascii="Times New Roman" w:hAnsi="Times New Roman" w:cs="Times New Roman"/>
          <w:sz w:val="24"/>
          <w:szCs w:val="24"/>
        </w:rPr>
        <w:t>с</w:t>
      </w:r>
      <w:r w:rsidRPr="008713FA">
        <w:rPr>
          <w:rFonts w:ascii="Times New Roman" w:hAnsi="Times New Roman" w:cs="Times New Roman"/>
          <w:sz w:val="24"/>
          <w:szCs w:val="24"/>
        </w:rPr>
        <w:t xml:space="preserve"> пунктом 6.2.33 ГОСТ</w:t>
      </w:r>
      <w:r w:rsidRPr="008713FA">
        <w:rPr>
          <w:rFonts w:ascii="Times New Roman" w:hAnsi="Times New Roman" w:cs="Times New Roman"/>
          <w:sz w:val="24"/>
          <w:szCs w:val="24"/>
        </w:rPr>
        <w:t xml:space="preserve"> 52289-2019.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«Ялтинская средняя школа № 12 с углубленным изучением иностранных языков» муниципального образования городской округ Ялта Республики Крым Республика Крым г</w:t>
      </w:r>
      <w:r w:rsidRPr="000B699D">
        <w:rPr>
          <w:rFonts w:ascii="Times New Roman" w:hAnsi="Times New Roman" w:cs="Times New Roman"/>
          <w:sz w:val="24"/>
          <w:szCs w:val="24"/>
        </w:rPr>
        <w:t>.Я</w:t>
      </w:r>
      <w:r w:rsidRPr="000B699D">
        <w:rPr>
          <w:rFonts w:ascii="Times New Roman" w:hAnsi="Times New Roman" w:cs="Times New Roman"/>
          <w:sz w:val="24"/>
          <w:szCs w:val="24"/>
        </w:rPr>
        <w:t>лта, ул.Гоголя, 8/1 Обновить д</w:t>
      </w:r>
      <w:r w:rsidRPr="000B699D">
        <w:rPr>
          <w:rFonts w:ascii="Times New Roman" w:hAnsi="Times New Roman" w:cs="Times New Roman"/>
          <w:sz w:val="24"/>
          <w:szCs w:val="24"/>
        </w:rPr>
        <w:t>орожную разметку 1.14.1, 1.25, 1.24.1 в соответствии с пунктом6.3.2 ГОСТ 50597-2017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«Ялтинская начальная школа № 13» муниципального образования городской округ Ялта Республики Крым Республика Крым, г.</w:t>
      </w:r>
      <w:r w:rsidR="00AF7351">
        <w:rPr>
          <w:rFonts w:ascii="Times New Roman" w:hAnsi="Times New Roman" w:cs="Times New Roman"/>
          <w:sz w:val="24"/>
          <w:szCs w:val="24"/>
        </w:rPr>
        <w:t xml:space="preserve"> </w:t>
      </w:r>
      <w:r w:rsidRPr="000B699D">
        <w:rPr>
          <w:rFonts w:ascii="Times New Roman" w:hAnsi="Times New Roman" w:cs="Times New Roman"/>
          <w:sz w:val="24"/>
          <w:szCs w:val="24"/>
        </w:rPr>
        <w:t>Ялта, ул.</w:t>
      </w:r>
      <w:r w:rsidR="00AF7351">
        <w:rPr>
          <w:rFonts w:ascii="Times New Roman" w:hAnsi="Times New Roman" w:cs="Times New Roman"/>
          <w:sz w:val="24"/>
          <w:szCs w:val="24"/>
        </w:rPr>
        <w:t xml:space="preserve"> </w:t>
      </w:r>
      <w:r w:rsidRPr="000B699D">
        <w:rPr>
          <w:rFonts w:ascii="Times New Roman" w:hAnsi="Times New Roman" w:cs="Times New Roman"/>
          <w:sz w:val="24"/>
          <w:szCs w:val="24"/>
        </w:rPr>
        <w:t>Архивная, 6Неправильное применение дорожных знаков. Демонтировать дорожный знак 3.24 «Ограничение максимальной скорости» по улице Володарского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 «Ялтинская средняя школа № 15 имени Героя Сове</w:t>
      </w:r>
      <w:r w:rsidRPr="000B699D">
        <w:rPr>
          <w:rFonts w:ascii="Times New Roman" w:hAnsi="Times New Roman" w:cs="Times New Roman"/>
          <w:sz w:val="24"/>
          <w:szCs w:val="24"/>
        </w:rPr>
        <w:t>тского Союза И.М. Манагарова»  муниципального образования городской округ Ялта Республики Крым Республика Крым г.</w:t>
      </w:r>
      <w:r w:rsidR="00AF7351">
        <w:rPr>
          <w:rFonts w:ascii="Times New Roman" w:hAnsi="Times New Roman" w:cs="Times New Roman"/>
          <w:sz w:val="24"/>
          <w:szCs w:val="24"/>
        </w:rPr>
        <w:t xml:space="preserve"> </w:t>
      </w:r>
      <w:r w:rsidRPr="000B699D">
        <w:rPr>
          <w:rFonts w:ascii="Times New Roman" w:hAnsi="Times New Roman" w:cs="Times New Roman"/>
          <w:sz w:val="24"/>
          <w:szCs w:val="24"/>
        </w:rPr>
        <w:t xml:space="preserve">Ялта, ул. Руданского, 43-  Обновить дорожную разметку 1.14.1, 1.25, 1.24.1 в соответствии с пунктом 6.3.2 ГОСТ 50597-2017. Дорожный знак  6.4 </w:t>
      </w:r>
      <w:r w:rsidRPr="000B699D">
        <w:rPr>
          <w:rFonts w:ascii="Times New Roman" w:hAnsi="Times New Roman" w:cs="Times New Roman"/>
          <w:sz w:val="24"/>
          <w:szCs w:val="24"/>
        </w:rPr>
        <w:t>«Парковка» с табличкой 8.17 «Инвалиды» имеют посторонние надписи на лицевой поверхности знаков в нарушении пункта 6.2.2 ГОСТ 50597-2017. Знак дополнительной информации 8.2.1 «Зона действия» под дорожным знаком 1.23 «Дети» нарушена целостность в нарушении п</w:t>
      </w:r>
      <w:r w:rsidRPr="000B699D">
        <w:rPr>
          <w:rFonts w:ascii="Times New Roman" w:hAnsi="Times New Roman" w:cs="Times New Roman"/>
          <w:sz w:val="24"/>
          <w:szCs w:val="24"/>
        </w:rPr>
        <w:t>ункта 6.2.4 ГОСТ 50597-2017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 «Алупкинская средняя школа № 1 имени дважды Героя Советского Союза Амет-Хана Султана» муниципального образования городской округ Ялта Республики Крым Республика Крым г. Ял</w:t>
      </w:r>
      <w:r w:rsidRPr="000B699D">
        <w:rPr>
          <w:rFonts w:ascii="Times New Roman" w:hAnsi="Times New Roman" w:cs="Times New Roman"/>
          <w:sz w:val="24"/>
          <w:szCs w:val="24"/>
        </w:rPr>
        <w:t xml:space="preserve">та,  г. Алупка, ул. им. Братьев  Говыриных,2А  </w:t>
      </w:r>
      <w:r w:rsidRPr="000B699D">
        <w:rPr>
          <w:rFonts w:ascii="Times New Roman" w:hAnsi="Times New Roman" w:cs="Times New Roman"/>
          <w:sz w:val="24"/>
          <w:szCs w:val="24"/>
        </w:rPr>
        <w:t>-О</w:t>
      </w:r>
      <w:r w:rsidRPr="000B699D">
        <w:rPr>
          <w:rFonts w:ascii="Times New Roman" w:hAnsi="Times New Roman" w:cs="Times New Roman"/>
          <w:sz w:val="24"/>
          <w:szCs w:val="24"/>
        </w:rPr>
        <w:t>бновить дорожную разметку 1.14.1, 1.25 в соответствии с пунктом 6.3.2 ГОСТ 50597-2017. Отсутствует дорожный знак 5.20 «Искусственная неровность»  в нарушении пункта 5.6.31 ГОСТ 52289-2019. Искусственная неро</w:t>
      </w:r>
      <w:r w:rsidRPr="000B699D">
        <w:rPr>
          <w:rFonts w:ascii="Times New Roman" w:hAnsi="Times New Roman" w:cs="Times New Roman"/>
          <w:sz w:val="24"/>
          <w:szCs w:val="24"/>
        </w:rPr>
        <w:t xml:space="preserve">вность требует замены в соответствии с пунктом 6.8.2 ГОСТ 52289-2019. Отсутствуют ограждения в нарушении пункта 8.1.29 ГОСТ 52289-2019. Дорожный знак 1.7 «Искусственная неровность» имеет посторонние надписи в нарушении пункта 6.2.2 ГОСТ 50597-2017. Нижний </w:t>
      </w:r>
      <w:r w:rsidRPr="000B699D">
        <w:rPr>
          <w:rFonts w:ascii="Times New Roman" w:hAnsi="Times New Roman" w:cs="Times New Roman"/>
          <w:sz w:val="24"/>
          <w:szCs w:val="24"/>
        </w:rPr>
        <w:t>вход: Искусственная неровность требует замены, в соответствии с пунктом 6.8.2 ГОСТ 52289-2019</w:t>
      </w:r>
      <w:r w:rsidRPr="000B699D">
        <w:rPr>
          <w:rFonts w:ascii="Times New Roman" w:hAnsi="Times New Roman" w:cs="Times New Roman"/>
          <w:sz w:val="24"/>
          <w:szCs w:val="24"/>
        </w:rPr>
        <w:t xml:space="preserve"> О</w:t>
      </w:r>
      <w:r w:rsidRPr="000B699D">
        <w:rPr>
          <w:rFonts w:ascii="Times New Roman" w:hAnsi="Times New Roman" w:cs="Times New Roman"/>
          <w:sz w:val="24"/>
          <w:szCs w:val="24"/>
        </w:rPr>
        <w:t>тсутствует дорожный знак 5.20 «Искусственная неровность» в нарушении пункта 5.6.31 ГОСТ 52289-2019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 бюджетное общеобразовательное учреждение «Алуп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кинская средняя школа № 2» муниципального образования городской округ Ялта Республики Крым Республика Крым г. Ялта,  г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лупка, ул.Ленина, 52 - Не обеспечена видимость дорожного знака 5.19.1 «пешеходный переход», </w:t>
      </w:r>
      <w:r w:rsidRPr="000B699D">
        <w:rPr>
          <w:rFonts w:ascii="Times New Roman" w:hAnsi="Times New Roman" w:cs="Times New Roman"/>
          <w:sz w:val="24"/>
          <w:szCs w:val="24"/>
        </w:rPr>
        <w:t>нарушена целостность в нарушении пункта 6.1.</w:t>
      </w:r>
      <w:r w:rsidRPr="000B699D">
        <w:rPr>
          <w:rFonts w:ascii="Times New Roman" w:hAnsi="Times New Roman" w:cs="Times New Roman"/>
          <w:sz w:val="24"/>
          <w:szCs w:val="24"/>
        </w:rPr>
        <w:t xml:space="preserve">1 ГОСТ 50597-2017. 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>Дорожное полотно имеет дефекты: ямочность в нарушении пункта 5.2.4 ГОСТ 50597-2019</w:t>
      </w:r>
      <w:r w:rsidRPr="000B699D">
        <w:rPr>
          <w:rFonts w:ascii="Times New Roman" w:hAnsi="Times New Roman" w:cs="Times New Roman"/>
          <w:sz w:val="24"/>
          <w:szCs w:val="24"/>
        </w:rPr>
        <w:t xml:space="preserve">. </w:t>
      </w:r>
      <w:r w:rsidRPr="000B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Обновить дорожную разметку 1.25 1.24.1 </w:t>
      </w:r>
      <w:r w:rsidRPr="000B699D">
        <w:rPr>
          <w:rFonts w:ascii="Times New Roman" w:hAnsi="Times New Roman" w:cs="Times New Roman"/>
          <w:sz w:val="24"/>
          <w:szCs w:val="24"/>
        </w:rPr>
        <w:t>в соответствии</w:t>
      </w:r>
      <w:r w:rsidRPr="000B699D">
        <w:t xml:space="preserve"> </w:t>
      </w:r>
      <w:r w:rsidRPr="000B699D">
        <w:rPr>
          <w:rFonts w:ascii="Times New Roman" w:hAnsi="Times New Roman" w:cs="Times New Roman"/>
          <w:sz w:val="24"/>
          <w:szCs w:val="24"/>
        </w:rPr>
        <w:t>с пунктом 6.3.2 ГОСТ 50597-2017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C5" w:rsidRPr="00972D29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99D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 «Гаспринск</w:t>
      </w:r>
      <w:r w:rsidRPr="000B699D">
        <w:rPr>
          <w:rFonts w:ascii="Times New Roman" w:hAnsi="Times New Roman" w:cs="Times New Roman"/>
          <w:sz w:val="24"/>
          <w:szCs w:val="24"/>
        </w:rPr>
        <w:t>ая средняя школа № 1» муниципального образования городской округ Ялта Республики Крым Республика Крым г. Ялта,  пгт Гаспра, ул. Мира, 5- Изменено положение дорожного знака 3.24 «Ограничение максимальной скорости» (40) нарушена целостность в нарушении пункт</w:t>
      </w:r>
      <w:r w:rsidRPr="000B699D">
        <w:rPr>
          <w:rFonts w:ascii="Times New Roman" w:hAnsi="Times New Roman" w:cs="Times New Roman"/>
          <w:sz w:val="24"/>
          <w:szCs w:val="24"/>
        </w:rPr>
        <w:t xml:space="preserve">а 6.2.4 ГОСТ 50597-2017. </w:t>
      </w:r>
      <w:r w:rsidRPr="00972D29">
        <w:rPr>
          <w:rFonts w:ascii="Times New Roman" w:hAnsi="Times New Roman" w:cs="Times New Roman"/>
          <w:sz w:val="24"/>
          <w:szCs w:val="24"/>
        </w:rPr>
        <w:t xml:space="preserve">Необходимо обновить дорожную разметку 1.14.1, 1.25, 1.24.1 в соответствии с пунктом 6.3.2 ГОСТ 50597-2017. Проезжая часть дороги имеет загрязнения в нарушении пункта </w:t>
      </w:r>
      <w:r w:rsidRPr="00972D29">
        <w:t>5.1.2 ГОСТ 50597-2019.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D29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</w:t>
      </w:r>
      <w:r w:rsidRPr="00972D29">
        <w:rPr>
          <w:rFonts w:ascii="Times New Roman" w:hAnsi="Times New Roman" w:cs="Times New Roman"/>
          <w:sz w:val="24"/>
          <w:szCs w:val="24"/>
        </w:rPr>
        <w:t>ное учреждение «Гаспринская начальная школа № 2» муниципального образования городской округ Ялта Республики Крым Республика Крым г. Ялта, пгт Гаспра, ул.</w:t>
      </w:r>
      <w:r w:rsidR="00AF7351">
        <w:rPr>
          <w:rFonts w:ascii="Times New Roman" w:hAnsi="Times New Roman" w:cs="Times New Roman"/>
          <w:sz w:val="24"/>
          <w:szCs w:val="24"/>
        </w:rPr>
        <w:t xml:space="preserve"> </w:t>
      </w:r>
      <w:r w:rsidRPr="00972D29">
        <w:rPr>
          <w:rFonts w:ascii="Times New Roman" w:hAnsi="Times New Roman" w:cs="Times New Roman"/>
          <w:sz w:val="24"/>
          <w:szCs w:val="24"/>
        </w:rPr>
        <w:t>Маратовская,14 - Отсутствуют искусственные неровности в нарушении пункта 5.5.3.1 ГОСТ 70716-2023.Отсут</w:t>
      </w:r>
      <w:r w:rsidRPr="00972D29">
        <w:rPr>
          <w:rFonts w:ascii="Times New Roman" w:hAnsi="Times New Roman" w:cs="Times New Roman"/>
          <w:sz w:val="24"/>
          <w:szCs w:val="24"/>
        </w:rPr>
        <w:t>ствует дорожный знак 5.20 «искусственная неровность» в нарушении пункта 5.6.31 ГОСТ 52289-2019. Необходимо обновить дорожную разметку 1.14.1, 1.25, 1.24.1 в соответствии с пунктом 6.3.2 ГОСТ 50597-2017</w:t>
      </w:r>
    </w:p>
    <w:p w:rsidR="00C027C5" w:rsidRPr="00972D29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D2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 бюджетное  общеобразовательное учрежден</w:t>
      </w:r>
      <w:r w:rsidRPr="00972D29">
        <w:rPr>
          <w:rFonts w:ascii="Times New Roman" w:hAnsi="Times New Roman" w:cs="Times New Roman"/>
          <w:color w:val="000000" w:themeColor="text1"/>
          <w:sz w:val="24"/>
          <w:szCs w:val="24"/>
        </w:rPr>
        <w:t>ие «Гурзуфская средняя школа имени А.С. Пушкина» муниципального образования городской округ Ялта Республики Крым Республика Крым г. Ялта, пгт. Гурзуф, ул.</w:t>
      </w:r>
      <w:r w:rsidR="00AF7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2D29">
        <w:rPr>
          <w:rFonts w:ascii="Times New Roman" w:hAnsi="Times New Roman" w:cs="Times New Roman"/>
          <w:color w:val="000000" w:themeColor="text1"/>
          <w:sz w:val="24"/>
          <w:szCs w:val="24"/>
        </w:rPr>
        <w:t>Соловьева, 30 - Заменить дорожный знак 2.1 «Главная дорога» и дорожный знак 8.13 «направление главной</w:t>
      </w:r>
      <w:r w:rsidRPr="00972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дороги» (выцвели) в соответствии с таблицей 6.1 ГОСТ 50597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-2017.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D2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«Кореизская средняя школа имени Героя Советского Союза П.П. Кулешова» муниципального образования городской округ Ялта Республики Крым Р</w:t>
      </w:r>
      <w:r w:rsidRPr="00972D29">
        <w:rPr>
          <w:rFonts w:ascii="Times New Roman" w:hAnsi="Times New Roman" w:cs="Times New Roman"/>
          <w:sz w:val="24"/>
          <w:szCs w:val="24"/>
        </w:rPr>
        <w:t>еспублика Крым г. Ялта, пгт Кореиз, Парковый спуск, 24 - Установить дорожные знаки 5.19.1 (2) в соответствии с требованиями пункта 5.6.30 ГОСТ 52289-2019. Отсутствует элемент Искусственной неровности в нарушении пункта  6.8.2 ГОСТ 52289-2019. Необходимо об</w:t>
      </w:r>
      <w:r w:rsidRPr="00972D29">
        <w:rPr>
          <w:rFonts w:ascii="Times New Roman" w:hAnsi="Times New Roman" w:cs="Times New Roman"/>
          <w:sz w:val="24"/>
          <w:szCs w:val="24"/>
        </w:rPr>
        <w:t>новить дорожную разметку 1.14.1, 1.25, 1.24.21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пунктом 6.3.2 ГОСТ 50597-2017.</w:t>
      </w:r>
    </w:p>
    <w:p w:rsidR="00C027C5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D29"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учреждение «Ливадийская средняя школа имени Героя Советского Союза П.А. Рассадкина» муниципального образования город</w:t>
      </w:r>
      <w:r w:rsidRPr="00972D29">
        <w:rPr>
          <w:rFonts w:ascii="Times New Roman" w:hAnsi="Times New Roman" w:cs="Times New Roman"/>
          <w:sz w:val="24"/>
          <w:szCs w:val="24"/>
        </w:rPr>
        <w:t>ской округ Ялта Республики Крым Республика Крымг. Ялта,  пгт</w:t>
      </w:r>
      <w:r w:rsidRPr="00972D29">
        <w:rPr>
          <w:rFonts w:ascii="Times New Roman" w:hAnsi="Times New Roman" w:cs="Times New Roman"/>
          <w:sz w:val="24"/>
          <w:szCs w:val="24"/>
        </w:rPr>
        <w:t>.Л</w:t>
      </w:r>
      <w:r w:rsidRPr="00972D29">
        <w:rPr>
          <w:rFonts w:ascii="Times New Roman" w:hAnsi="Times New Roman" w:cs="Times New Roman"/>
          <w:sz w:val="24"/>
          <w:szCs w:val="24"/>
        </w:rPr>
        <w:t>ивадия, пер.Юности, 3- Отсутствует дорожный знак 8.22.3 в нарушении пункта 5.9.2.9 ГОСТ 52289-2019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7C5" w:rsidRPr="00C148F4" w:rsidP="00C027C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D2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972D29">
        <w:rPr>
          <w:rFonts w:ascii="Times New Roman" w:hAnsi="Times New Roman" w:cs="Times New Roman"/>
          <w:sz w:val="24"/>
          <w:szCs w:val="24"/>
        </w:rPr>
        <w:t>бюджетно е</w:t>
      </w:r>
      <w:r w:rsidRPr="00972D29">
        <w:rPr>
          <w:rFonts w:ascii="Times New Roman" w:hAnsi="Times New Roman" w:cs="Times New Roman"/>
          <w:sz w:val="24"/>
          <w:szCs w:val="24"/>
        </w:rPr>
        <w:t xml:space="preserve">  общеобразовательное учреждение «Симеизская средняя школа» муниципаль</w:t>
      </w:r>
      <w:r w:rsidRPr="00972D29">
        <w:rPr>
          <w:rFonts w:ascii="Times New Roman" w:hAnsi="Times New Roman" w:cs="Times New Roman"/>
          <w:sz w:val="24"/>
          <w:szCs w:val="24"/>
        </w:rPr>
        <w:t xml:space="preserve">ного образования городской округ Ялта  Республики Крым Республика Крым г. Ялта,  пгт. Симеиз, ул. </w:t>
      </w:r>
      <w:r w:rsidRPr="00972D29">
        <w:rPr>
          <w:rFonts w:ascii="Times New Roman" w:hAnsi="Times New Roman" w:cs="Times New Roman"/>
          <w:sz w:val="24"/>
          <w:szCs w:val="24"/>
        </w:rPr>
        <w:t>Советская</w:t>
      </w:r>
      <w:r w:rsidRPr="00972D29">
        <w:rPr>
          <w:rFonts w:ascii="Times New Roman" w:hAnsi="Times New Roman" w:cs="Times New Roman"/>
          <w:sz w:val="24"/>
          <w:szCs w:val="24"/>
        </w:rPr>
        <w:t>, 11 - Съезд с кольца: Демонтировать дорожный знак 5.18 «Место стоянки легковых такси» не предусмотренный ПОДД, Отсутствуют дорожные знаки 5.19.1 (2)</w:t>
      </w:r>
      <w:r w:rsidRPr="00972D29">
        <w:rPr>
          <w:rFonts w:ascii="Times New Roman" w:hAnsi="Times New Roman" w:cs="Times New Roman"/>
          <w:sz w:val="24"/>
          <w:szCs w:val="24"/>
        </w:rPr>
        <w:t xml:space="preserve"> в нарушении пункта  5.6.30 ГОСТ 52289-2019 . Изменено положение дорожного знака 5.20 «искусственная неровность» </w:t>
      </w:r>
      <w:r w:rsidRPr="00972D2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таблицей 6.1 ГОСТ 50597</w:t>
      </w:r>
      <w:r w:rsidRPr="00972D29">
        <w:rPr>
          <w:rFonts w:ascii="Times New Roman" w:hAnsi="Times New Roman" w:cs="Times New Roman"/>
          <w:sz w:val="24"/>
          <w:szCs w:val="24"/>
        </w:rPr>
        <w:t>. Отсутствует элемент искусственной неровности в нарушении пункта  6.8.2 ГОСТ 52289-2019. Дорожная разм</w:t>
      </w:r>
      <w:r w:rsidRPr="00972D29">
        <w:rPr>
          <w:rFonts w:ascii="Times New Roman" w:hAnsi="Times New Roman" w:cs="Times New Roman"/>
          <w:sz w:val="24"/>
          <w:szCs w:val="24"/>
        </w:rPr>
        <w:t xml:space="preserve">етка 1.14.1, 1.25, 1.24.1 имеет износ </w:t>
      </w:r>
      <w:r w:rsidRPr="00972D29">
        <w:rPr>
          <w:rFonts w:ascii="Times New Roman" w:hAnsi="Times New Roman" w:cs="Times New Roman"/>
          <w:sz w:val="24"/>
          <w:szCs w:val="24"/>
        </w:rPr>
        <w:t>нарушении</w:t>
      </w:r>
      <w:r w:rsidRPr="00972D29">
        <w:rPr>
          <w:rFonts w:ascii="Times New Roman" w:hAnsi="Times New Roman" w:cs="Times New Roman"/>
          <w:sz w:val="24"/>
          <w:szCs w:val="24"/>
        </w:rPr>
        <w:t xml:space="preserve"> пункта  6.3.2 ГОСТ 50597-2017. Отсутствует стационарное электрическое освещение слева в нарушении пункта</w:t>
      </w:r>
      <w:r w:rsidRPr="00972D29">
        <w:t xml:space="preserve"> 4.6.1 ГОСТ 52766-</w:t>
      </w:r>
      <w:r>
        <w:t>2007.</w:t>
      </w:r>
    </w:p>
    <w:p w:rsidR="00C027C5" w:rsidRPr="00EF1FA0" w:rsidP="00C027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8F4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Республики Крым «Ливади</w:t>
      </w:r>
      <w:r w:rsidRPr="00C148F4">
        <w:rPr>
          <w:rFonts w:ascii="Times New Roman" w:hAnsi="Times New Roman" w:cs="Times New Roman"/>
          <w:sz w:val="24"/>
          <w:szCs w:val="24"/>
        </w:rPr>
        <w:t xml:space="preserve">йская санаторная школа интернат», г. Ялта, пер. Юности 8- Дорожный знак 2.4 закрыт зелеными насаждениями в нарушении пункта 6.11 ГОСТ 50597-2017. Отсутствует дорожный знак 2.1 «Главная дорога»  в нарушении пункта 5.3.2 ГОСТ 52289- 2019. Изменено положение </w:t>
      </w:r>
      <w:r w:rsidRPr="00C148F4">
        <w:rPr>
          <w:rFonts w:ascii="Times New Roman" w:hAnsi="Times New Roman" w:cs="Times New Roman"/>
          <w:sz w:val="24"/>
          <w:szCs w:val="24"/>
        </w:rPr>
        <w:t xml:space="preserve">дорожного знака 3.4 «Движение механических транспортных средств запрещено» </w:t>
      </w:r>
      <w:r w:rsidRPr="00C148F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таблицей 6.1 ГОСТ 50597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-2017.</w:t>
      </w:r>
    </w:p>
    <w:p w:rsidR="00C027C5" w:rsidRPr="00FD4D74" w:rsidP="00CF071C">
      <w:pPr>
        <w:jc w:val="both"/>
      </w:pPr>
      <w:r>
        <w:t xml:space="preserve">            Панфилов Р.В.</w:t>
      </w:r>
      <w:r w:rsidRPr="00FD4D74">
        <w:t xml:space="preserve">  в судебное заседание не явился, о месте и времени рассмотрения дела извещен надлежащим образом, </w:t>
      </w:r>
      <w:r w:rsidR="00891CED">
        <w:t xml:space="preserve"> на личном участии в судебном разбирательстве не настаивал, просил рассмотреть бело без его участия</w:t>
      </w:r>
      <w:r w:rsidRPr="00FD4D74">
        <w:t>.</w:t>
      </w:r>
    </w:p>
    <w:p w:rsidR="00CF071C" w:rsidRPr="00180A7E" w:rsidP="00CF071C">
      <w:pPr>
        <w:ind w:firstLine="709"/>
        <w:jc w:val="both"/>
        <w:rPr>
          <w:rFonts w:eastAsia="Calibri"/>
        </w:rPr>
      </w:pPr>
      <w:r w:rsidRPr="00180A7E">
        <w:rPr>
          <w:rFonts w:eastAsia="Calibri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</w:t>
      </w:r>
      <w:r w:rsidRPr="00180A7E">
        <w:rPr>
          <w:rFonts w:eastAsia="Calibri"/>
        </w:rPr>
        <w:t>в соответствии с ч.2 ст.25.1 КоАП РФ.</w:t>
      </w:r>
    </w:p>
    <w:p w:rsidR="00CF071C" w:rsidRPr="00180A7E" w:rsidP="00CF071C">
      <w:pPr>
        <w:ind w:firstLine="709"/>
        <w:jc w:val="both"/>
        <w:rPr>
          <w:rFonts w:eastAsia="Calibri"/>
        </w:rPr>
      </w:pPr>
      <w:r w:rsidRPr="00180A7E">
        <w:rPr>
          <w:rFonts w:eastAsia="Calibri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C027C5" w:rsidP="00C027C5">
      <w:pPr>
        <w:ind w:firstLine="540"/>
        <w:jc w:val="both"/>
      </w:pPr>
      <w:r>
        <w:t xml:space="preserve">  </w:t>
      </w:r>
      <w:r w:rsidRPr="00580FD4">
        <w:t xml:space="preserve">Факт совершения указанного правонарушения </w:t>
      </w:r>
      <w:r>
        <w:t>Панфилова Р.В.</w:t>
      </w:r>
      <w:r w:rsidRPr="00580FD4">
        <w:t>, его вин</w:t>
      </w:r>
      <w:r>
        <w:t xml:space="preserve">овность </w:t>
      </w:r>
      <w:r w:rsidRPr="00580FD4">
        <w:t xml:space="preserve"> подтверждается следующими материалами дела: </w:t>
      </w:r>
    </w:p>
    <w:p w:rsidR="00B145E7" w:rsidP="00C027C5">
      <w:pPr>
        <w:ind w:firstLine="540"/>
        <w:jc w:val="both"/>
      </w:pPr>
      <w:r w:rsidRPr="00580FD4">
        <w:t>- протоколом об административном правонарушении</w:t>
      </w:r>
      <w:r>
        <w:t xml:space="preserve"> серия 82АП номер </w:t>
      </w:r>
      <w:r w:rsidR="00CF071C">
        <w:t>238904</w:t>
      </w:r>
      <w:r>
        <w:t xml:space="preserve"> от 29.07.2024 г.;</w:t>
      </w:r>
    </w:p>
    <w:p w:rsidR="001304EF" w:rsidP="00B145E7">
      <w:pPr>
        <w:ind w:firstLine="540"/>
        <w:jc w:val="both"/>
      </w:pPr>
      <w:r>
        <w:t xml:space="preserve">- </w:t>
      </w:r>
      <w:r w:rsidR="00C027C5">
        <w:t xml:space="preserve">актом </w:t>
      </w:r>
      <w:r>
        <w:t>выездного обследования автодороги № 23 от 26.07.2024 г.;</w:t>
      </w:r>
    </w:p>
    <w:p w:rsidR="001304EF" w:rsidP="00B145E7">
      <w:pPr>
        <w:ind w:firstLine="540"/>
        <w:jc w:val="both"/>
      </w:pPr>
      <w:r>
        <w:t>- протоколом осмотра № 23 от 26 июля 2024</w:t>
      </w:r>
      <w:r w:rsidR="00823B95">
        <w:t xml:space="preserve"> г. </w:t>
      </w:r>
    </w:p>
    <w:p w:rsidR="00C027C5" w:rsidP="00B145E7">
      <w:pPr>
        <w:ind w:firstLine="540"/>
        <w:jc w:val="both"/>
      </w:pPr>
      <w:r>
        <w:t xml:space="preserve">- </w:t>
      </w:r>
      <w:r>
        <w:t xml:space="preserve">фототаблицей к акту; приказом № 351-к, директора МУП «ДЭУ»; должностной инструкцией. </w:t>
      </w:r>
    </w:p>
    <w:p w:rsidR="00C027C5" w:rsidP="00C027C5">
      <w:pPr>
        <w:ind w:firstLine="540"/>
        <w:jc w:val="both"/>
      </w:pPr>
      <w:r w:rsidRPr="00580FD4">
        <w:t>В соответствии с ч. 1 ст. 12.34 КоАП РФ, административным правонарушением признается несоблюдение требований по обеспечению безопасности дорожного движения при строительс</w:t>
      </w:r>
      <w:r w:rsidRPr="00580FD4">
        <w:t>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</w:t>
      </w:r>
      <w:r w:rsidRPr="00580FD4">
        <w:t>ых средств на отдельных участках дорог в случаях, если пользование такими</w:t>
      </w:r>
      <w:r w:rsidRPr="00580FD4">
        <w:t xml:space="preserve"> участками угрожает безопасности дорожного движения. </w:t>
      </w:r>
    </w:p>
    <w:p w:rsidR="00C027C5" w:rsidP="00C027C5">
      <w:pPr>
        <w:ind w:firstLine="540"/>
        <w:jc w:val="both"/>
      </w:pPr>
      <w:r w:rsidRPr="00580FD4">
        <w:t xml:space="preserve">Исследовав и оценив представленные доказательства, мировой судья считает, что </w:t>
      </w:r>
      <w:r>
        <w:t xml:space="preserve">действия </w:t>
      </w:r>
      <w:r w:rsidR="00823B95">
        <w:t>Панфилова Романа Вячеславовича</w:t>
      </w:r>
      <w:r>
        <w:t xml:space="preserve"> </w:t>
      </w:r>
      <w:r>
        <w:t>квалифициро</w:t>
      </w:r>
      <w:r>
        <w:t>ваны</w:t>
      </w:r>
      <w:r>
        <w:t xml:space="preserve"> верно по ч. 1 ст. 12.34 КоАП РФ, так он будучи наделенным необходимыми полномочиями при проведении ремонтных работ на дороге местного значения </w:t>
      </w:r>
      <w:r w:rsidRPr="00580FD4">
        <w:t>не</w:t>
      </w:r>
      <w:r>
        <w:t xml:space="preserve"> выполнил </w:t>
      </w:r>
      <w:r w:rsidRPr="00580FD4">
        <w:t>требований по обеспечению безопасности дорожного движения</w:t>
      </w:r>
      <w:r>
        <w:t>.</w:t>
      </w:r>
    </w:p>
    <w:p w:rsidR="00C027C5" w:rsidP="00C027C5">
      <w:pPr>
        <w:ind w:firstLine="540"/>
        <w:jc w:val="both"/>
      </w:pPr>
      <w:r w:rsidRPr="00580FD4">
        <w:t>Обстоятельств, исключающих производст</w:t>
      </w:r>
      <w:r w:rsidRPr="00580FD4">
        <w:t xml:space="preserve">во по делу, предусмотренных ст. 24.5 КоАП РФ, мировым судьей не установлено. </w:t>
      </w:r>
    </w:p>
    <w:p w:rsidR="00C027C5" w:rsidP="00C027C5">
      <w:pPr>
        <w:ind w:firstLine="540"/>
        <w:jc w:val="both"/>
      </w:pPr>
      <w:r w:rsidRPr="00580FD4">
        <w:t>Обстоятельств</w:t>
      </w:r>
      <w:r w:rsidR="003273A3">
        <w:t>ом</w:t>
      </w:r>
      <w:r w:rsidRPr="00580FD4">
        <w:t>, смягчающи</w:t>
      </w:r>
      <w:r w:rsidR="003273A3">
        <w:t>м</w:t>
      </w:r>
      <w:r w:rsidRPr="00580FD4">
        <w:t xml:space="preserve"> административную ответственность правонарушителя, </w:t>
      </w:r>
      <w:r w:rsidR="003273A3">
        <w:t>суд признает, признание вины и совершение правонарушения впервые</w:t>
      </w:r>
      <w:r w:rsidR="00823B95">
        <w:t xml:space="preserve">. </w:t>
      </w:r>
    </w:p>
    <w:p w:rsidR="00C027C5" w:rsidP="00C027C5">
      <w:pPr>
        <w:ind w:firstLine="540"/>
        <w:jc w:val="both"/>
      </w:pPr>
      <w:r w:rsidRPr="00580FD4">
        <w:t>Обстоятельств, отягчающих админис</w:t>
      </w:r>
      <w:r w:rsidRPr="00580FD4">
        <w:t xml:space="preserve">тративную ответственность правонарушителя, предусмотренных ст. 4.3 КоАП РФ, при рассмотрении дела мировым судьей не установлено. </w:t>
      </w:r>
    </w:p>
    <w:p w:rsidR="00C027C5" w:rsidP="00C027C5">
      <w:pPr>
        <w:ind w:firstLine="540"/>
        <w:jc w:val="both"/>
      </w:pPr>
      <w:r w:rsidRPr="00580FD4">
        <w:t>Определяя возможность применения предусмотренных законом видов наказания, их влияние на исправление правонарушителя и предупре</w:t>
      </w:r>
      <w:r w:rsidRPr="00580FD4">
        <w:t>ждение совершения им новых правонарушений, мировой судья учитывает данные о характере совершенного административного правонарушения, имущественное и финансовое положен</w:t>
      </w:r>
      <w:r w:rsidR="00164E7B">
        <w:t xml:space="preserve">ие виновного должностного лица, данные о его личности, </w:t>
      </w:r>
      <w:r w:rsidR="008A1943">
        <w:t>на</w:t>
      </w:r>
      <w:r w:rsidR="0044496C">
        <w:t>личие смягчающих обстоятельств,</w:t>
      </w:r>
      <w:r w:rsidR="008A1943">
        <w:t xml:space="preserve"> </w:t>
      </w:r>
      <w:r w:rsidR="00164E7B">
        <w:t>м</w:t>
      </w:r>
      <w:r w:rsidRPr="00580FD4">
        <w:t xml:space="preserve">ировой судья полагает обоснованным, в целях обеспечения реализации задач административной ответственности, назначить </w:t>
      </w:r>
      <w:r w:rsidR="00823B95">
        <w:t>Панфилову Р.В.</w:t>
      </w:r>
      <w:r>
        <w:t xml:space="preserve"> </w:t>
      </w:r>
      <w:r w:rsidRPr="00580FD4">
        <w:t xml:space="preserve">наказание в виде </w:t>
      </w:r>
      <w:r w:rsidR="008A1943">
        <w:t>минимального</w:t>
      </w:r>
      <w:r w:rsidR="008A1943">
        <w:t xml:space="preserve"> </w:t>
      </w:r>
      <w:r w:rsidRPr="00580FD4">
        <w:t>администра</w:t>
      </w:r>
      <w:r>
        <w:t>тивного штрафа, которое будет достаточным исправлен</w:t>
      </w:r>
      <w:r w:rsidR="00E36D2A">
        <w:t>ия и предупреждения  совершения</w:t>
      </w:r>
      <w:r>
        <w:t xml:space="preserve"> </w:t>
      </w:r>
      <w:r>
        <w:t xml:space="preserve">новых противоправных деяний, предусмотренных КоАП РФ. </w:t>
      </w:r>
    </w:p>
    <w:p w:rsidR="00945E60" w:rsidP="00C027C5">
      <w:pPr>
        <w:ind w:firstLine="540"/>
        <w:jc w:val="both"/>
      </w:pPr>
      <w:r>
        <w:t>При этом, принимая во вн</w:t>
      </w:r>
      <w:r w:rsidR="008828AE">
        <w:t>и</w:t>
      </w:r>
      <w:r>
        <w:t>мание об</w:t>
      </w:r>
      <w:r w:rsidR="008828AE">
        <w:t>ъ</w:t>
      </w:r>
      <w:r>
        <w:t>ект правонаруше</w:t>
      </w:r>
      <w:r w:rsidR="008828AE">
        <w:t>н</w:t>
      </w:r>
      <w:r>
        <w:t xml:space="preserve">ия, </w:t>
      </w:r>
      <w:r w:rsidR="008828AE">
        <w:t>охрана которого, прежде всего нап</w:t>
      </w:r>
      <w:r>
        <w:t>р</w:t>
      </w:r>
      <w:r w:rsidR="008828AE">
        <w:t>а</w:t>
      </w:r>
      <w:r>
        <w:t>в</w:t>
      </w:r>
      <w:r w:rsidR="008828AE">
        <w:t>л</w:t>
      </w:r>
      <w:r>
        <w:t>ен</w:t>
      </w:r>
      <w:r w:rsidR="008828AE">
        <w:t>а</w:t>
      </w:r>
      <w:r>
        <w:t xml:space="preserve"> на </w:t>
      </w:r>
      <w:r w:rsidR="008828AE">
        <w:t>о</w:t>
      </w:r>
      <w:r>
        <w:t>б</w:t>
      </w:r>
      <w:r w:rsidR="008828AE">
        <w:t>е</w:t>
      </w:r>
      <w:r>
        <w:t>спечени</w:t>
      </w:r>
      <w:r w:rsidR="008828AE">
        <w:t>е</w:t>
      </w:r>
      <w:r>
        <w:t xml:space="preserve"> безопасности дорож</w:t>
      </w:r>
      <w:r w:rsidR="008828AE">
        <w:t>н</w:t>
      </w:r>
      <w:r>
        <w:t xml:space="preserve">ого движения для вех его </w:t>
      </w:r>
      <w:r w:rsidR="008828AE">
        <w:t>участников</w:t>
      </w:r>
      <w:r>
        <w:t>,</w:t>
      </w:r>
      <w:r w:rsidR="008828AE">
        <w:t xml:space="preserve"> количество допущенных нарушений суд не находит оснований признать прав</w:t>
      </w:r>
      <w:r w:rsidR="00E36D2A">
        <w:t xml:space="preserve">онарушение </w:t>
      </w:r>
      <w:r w:rsidR="008828AE">
        <w:t>малозначи</w:t>
      </w:r>
      <w:r w:rsidR="00E36D2A">
        <w:t>т</w:t>
      </w:r>
      <w:r w:rsidR="008828AE">
        <w:t>ельным, либо назначить наказание н</w:t>
      </w:r>
      <w:r w:rsidR="00E36D2A">
        <w:t>и</w:t>
      </w:r>
      <w:r w:rsidR="008828AE">
        <w:t xml:space="preserve">же </w:t>
      </w:r>
      <w:r w:rsidR="00E36D2A">
        <w:t>низшего</w:t>
      </w:r>
      <w:r w:rsidR="008828AE">
        <w:t xml:space="preserve"> предела.</w:t>
      </w:r>
    </w:p>
    <w:p w:rsidR="00C027C5" w:rsidRPr="00823B95" w:rsidP="00C027C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23B95">
        <w:rPr>
          <w:iCs/>
        </w:rPr>
        <w:t xml:space="preserve">На основании </w:t>
      </w:r>
      <w:r w:rsidRPr="00823B95">
        <w:rPr>
          <w:iCs/>
        </w:rPr>
        <w:t>вышеизложенного</w:t>
      </w:r>
      <w:r w:rsidRPr="00823B95">
        <w:rPr>
          <w:iCs/>
        </w:rPr>
        <w:t>, руководствуясь ст.ст.1.7, 4.1 – 4.3, 20.25, 29.9, 29.10, 29.11, 32.2, 30.1-30.3 КоАП РФ,</w:t>
      </w:r>
    </w:p>
    <w:p w:rsidR="00C027C5" w:rsidRPr="00807B9C" w:rsidP="00C027C5">
      <w:pPr>
        <w:autoSpaceDE w:val="0"/>
        <w:autoSpaceDN w:val="0"/>
        <w:ind w:hanging="6"/>
        <w:jc w:val="center"/>
      </w:pPr>
      <w:r w:rsidRPr="00807B9C">
        <w:t>постановил:</w:t>
      </w:r>
    </w:p>
    <w:p w:rsidR="00823B95" w:rsidP="00C027C5">
      <w:pPr>
        <w:tabs>
          <w:tab w:val="left" w:pos="627"/>
        </w:tabs>
        <w:ind w:firstLine="573"/>
        <w:jc w:val="both"/>
      </w:pPr>
      <w:r>
        <w:t>Панфилова Рома</w:t>
      </w:r>
      <w:r>
        <w:t>на Вячеславовича</w:t>
      </w:r>
      <w:r w:rsidRPr="009100E7">
        <w:t xml:space="preserve">, </w:t>
      </w:r>
      <w:r>
        <w:t>***</w:t>
      </w:r>
      <w:r w:rsidRPr="00A771D0" w:rsidR="00C027C5">
        <w:t>, признать виновн</w:t>
      </w:r>
      <w:r w:rsidR="00C027C5">
        <w:t>ым</w:t>
      </w:r>
      <w:r w:rsidRPr="00A771D0" w:rsidR="00C027C5">
        <w:t xml:space="preserve"> в совершении административного правонарушения, предусмотренного ч.1 </w:t>
      </w:r>
      <w:r w:rsidR="001C7BC6">
        <w:t xml:space="preserve">             </w:t>
      </w:r>
      <w:r w:rsidRPr="00A771D0" w:rsidR="00C027C5">
        <w:t>ст.</w:t>
      </w:r>
      <w:r w:rsidR="00C027C5">
        <w:t xml:space="preserve"> 12.34</w:t>
      </w:r>
      <w:r w:rsidRPr="00A771D0" w:rsidR="00C027C5">
        <w:t xml:space="preserve"> КоАП РФ,</w:t>
      </w:r>
      <w:r w:rsidR="00C027C5">
        <w:t xml:space="preserve"> </w:t>
      </w:r>
      <w:r w:rsidRPr="00A771D0" w:rsidR="00C027C5">
        <w:t xml:space="preserve">и назначить административное наказание в виде административного штрафа в размере </w:t>
      </w:r>
      <w:r w:rsidR="00C027C5">
        <w:t>20</w:t>
      </w:r>
      <w:r w:rsidR="008A1943">
        <w:t xml:space="preserve"> </w:t>
      </w:r>
      <w:r w:rsidR="00C027C5">
        <w:t xml:space="preserve">000 (двадцать тысяч) </w:t>
      </w:r>
      <w:r w:rsidRPr="00A771D0" w:rsidR="00C027C5">
        <w:t>рублей.</w:t>
      </w:r>
    </w:p>
    <w:p w:rsidR="001C7BC6" w:rsidRPr="001C7BC6" w:rsidP="001C7BC6">
      <w:pPr>
        <w:ind w:firstLine="737"/>
        <w:jc w:val="both"/>
      </w:pPr>
      <w:r w:rsidRPr="001C7BC6">
        <w:t xml:space="preserve">Штраф оплатить по следующим реквизитам: получатель платежа – УФК по Республике Крым (УМВД России по г. Ялте), ИНН: 9103000760, КПП: 910301001, </w:t>
      </w:r>
      <w:r w:rsidRPr="001C7BC6">
        <w:t>Р</w:t>
      </w:r>
      <w:r w:rsidRPr="001C7BC6">
        <w:t>/сч 03100643000000017500 в Отделение Республика Крым Банка России; БИК: 013510002, ОКАТ</w:t>
      </w:r>
      <w:r w:rsidRPr="001C7BC6">
        <w:t xml:space="preserve">О: 35729000; ОКТМО: 35729000, КБК: 18811601123010001140; УИН: </w:t>
      </w:r>
      <w:r>
        <w:t>18810491241200004272</w:t>
      </w:r>
      <w:r w:rsidRPr="001C7BC6">
        <w:t>, постановление от 2</w:t>
      </w:r>
      <w:r>
        <w:t>4</w:t>
      </w:r>
      <w:r w:rsidRPr="001C7BC6">
        <w:t>.09.2024 по делу № 5-94-</w:t>
      </w:r>
      <w:r>
        <w:t>338</w:t>
      </w:r>
      <w:r w:rsidRPr="001C7BC6">
        <w:t>/2024</w:t>
      </w:r>
    </w:p>
    <w:p w:rsidR="001C7BC6" w:rsidRPr="001C7BC6" w:rsidP="001C7BC6">
      <w:pPr>
        <w:ind w:firstLine="737"/>
        <w:jc w:val="both"/>
      </w:pPr>
      <w:r w:rsidRPr="001C7BC6">
        <w:t xml:space="preserve">Разъяснить </w:t>
      </w:r>
      <w:r>
        <w:t>Панфилову Р.В</w:t>
      </w:r>
      <w:r w:rsidRPr="001C7BC6">
        <w:t>., что в соответствии со ст. 32.2 КоАП РФ, административный штраф должен быть уплачен лицом, при</w:t>
      </w:r>
      <w:r w:rsidRPr="001C7BC6"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C7BC6" w:rsidRPr="001C7BC6" w:rsidP="001C7BC6">
      <w:pPr>
        <w:autoSpaceDE w:val="0"/>
        <w:autoSpaceDN w:val="0"/>
        <w:adjustRightInd w:val="0"/>
        <w:ind w:firstLine="737"/>
        <w:jc w:val="both"/>
      </w:pPr>
      <w:r w:rsidRPr="001C7BC6">
        <w:t>Ориги</w:t>
      </w:r>
      <w:r w:rsidRPr="001C7BC6">
        <w:t xml:space="preserve">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C7BC6">
        <w:t>вынесшим</w:t>
      </w:r>
      <w:r w:rsidRPr="001C7BC6">
        <w:t xml:space="preserve"> постановление. </w:t>
      </w:r>
    </w:p>
    <w:p w:rsidR="001C7BC6" w:rsidRPr="001C7BC6" w:rsidP="001C7BC6">
      <w:pPr>
        <w:autoSpaceDE w:val="0"/>
        <w:autoSpaceDN w:val="0"/>
        <w:adjustRightInd w:val="0"/>
        <w:ind w:firstLine="737"/>
        <w:jc w:val="both"/>
        <w:outlineLvl w:val="2"/>
      </w:pPr>
      <w:r w:rsidRPr="001C7BC6">
        <w:t xml:space="preserve">Разъяснить </w:t>
      </w:r>
      <w:r>
        <w:t>Панфилову Р.В.</w:t>
      </w:r>
      <w:r w:rsidRPr="001C7BC6">
        <w:t xml:space="preserve">,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C7BC6">
          <w:t>Кодексом</w:t>
        </w:r>
      </w:hyperlink>
      <w:r w:rsidRPr="001C7BC6">
        <w:t>, влечет наложение административного</w:t>
      </w:r>
      <w:r w:rsidRPr="001C7BC6"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7BC6" w:rsidRPr="008A1943" w:rsidP="00804F42">
      <w:pPr>
        <w:autoSpaceDE w:val="0"/>
        <w:autoSpaceDN w:val="0"/>
        <w:adjustRightInd w:val="0"/>
        <w:ind w:firstLine="737"/>
        <w:jc w:val="both"/>
        <w:outlineLvl w:val="2"/>
      </w:pPr>
      <w:r w:rsidRPr="00804F42">
        <w:t xml:space="preserve">Постановление может быть обжаловано </w:t>
      </w:r>
      <w:r w:rsidRPr="00804F42" w:rsidR="00804F42">
        <w:t>пу</w:t>
      </w:r>
      <w:r w:rsidR="00804F42">
        <w:t>т</w:t>
      </w:r>
      <w:r w:rsidRPr="00804F42" w:rsidR="00804F42">
        <w:t xml:space="preserve">ем подачи жалобы </w:t>
      </w:r>
      <w:r w:rsidRPr="00804F42">
        <w:t>в Ялтинский городской суд Республики Крым через мирового судью</w:t>
      </w:r>
      <w:r w:rsidRPr="00804F42" w:rsidR="00804F42">
        <w:t>, либо через Я</w:t>
      </w:r>
      <w:r w:rsidRPr="00804F42" w:rsidR="008A1943">
        <w:t>лтинский городской су</w:t>
      </w:r>
      <w:r w:rsidRPr="00804F42" w:rsidR="00804F42">
        <w:t>д</w:t>
      </w:r>
      <w:r w:rsidRPr="00804F42">
        <w:t xml:space="preserve"> в течение 10 суток со дня вручения ил</w:t>
      </w:r>
      <w:r w:rsidRPr="00804F42" w:rsidR="008A1943">
        <w:t xml:space="preserve">и получения копии постановления. </w:t>
      </w:r>
    </w:p>
    <w:p w:rsidR="00C027C5" w:rsidRPr="00804F42" w:rsidP="00804F42">
      <w:pPr>
        <w:autoSpaceDE w:val="0"/>
        <w:autoSpaceDN w:val="0"/>
        <w:adjustRightInd w:val="0"/>
        <w:ind w:firstLine="737"/>
        <w:jc w:val="both"/>
        <w:outlineLvl w:val="2"/>
      </w:pPr>
    </w:p>
    <w:p w:rsidR="00C027C5" w:rsidRPr="00A771D0" w:rsidP="00C027C5">
      <w:pPr>
        <w:tabs>
          <w:tab w:val="left" w:pos="627"/>
        </w:tabs>
        <w:ind w:firstLine="573"/>
        <w:jc w:val="both"/>
      </w:pPr>
    </w:p>
    <w:p w:rsidR="00C027C5" w:rsidRPr="00A771D0" w:rsidP="00C027C5">
      <w:pPr>
        <w:ind w:left="570"/>
        <w:jc w:val="both"/>
      </w:pPr>
      <w:r w:rsidRPr="00A771D0">
        <w:t>Мировой судья</w:t>
      </w:r>
      <w:r w:rsidRPr="00A771D0">
        <w:tab/>
      </w:r>
      <w:r w:rsidRPr="00A771D0">
        <w:tab/>
        <w:t xml:space="preserve"> </w:t>
      </w:r>
      <w:r w:rsidRPr="00A771D0">
        <w:tab/>
      </w:r>
      <w:r w:rsidRPr="00A771D0">
        <w:tab/>
      </w:r>
      <w:r w:rsidRPr="00A771D0">
        <w:tab/>
      </w:r>
      <w:r w:rsidRPr="00A771D0">
        <w:tab/>
        <w:t xml:space="preserve">       А.Ш. Юдакова</w:t>
      </w:r>
    </w:p>
    <w:p w:rsidR="00C027C5" w:rsidP="00C027C5">
      <w:pPr>
        <w:rPr>
          <w:sz w:val="28"/>
          <w:szCs w:val="28"/>
        </w:rPr>
      </w:pPr>
    </w:p>
    <w:p w:rsidR="00C027C5" w:rsidP="00C027C5">
      <w:pPr>
        <w:rPr>
          <w:bCs/>
        </w:rPr>
      </w:pPr>
    </w:p>
    <w:p w:rsidR="00C027C5"/>
    <w:sectPr w:rsidSect="00807B9C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143816"/>
    <w:multiLevelType w:val="hybridMultilevel"/>
    <w:tmpl w:val="19449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5"/>
    <w:rsid w:val="00021B72"/>
    <w:rsid w:val="000B699D"/>
    <w:rsid w:val="001304EF"/>
    <w:rsid w:val="00164E7B"/>
    <w:rsid w:val="00180A7E"/>
    <w:rsid w:val="001C7BC6"/>
    <w:rsid w:val="001D491F"/>
    <w:rsid w:val="00234013"/>
    <w:rsid w:val="002A3ADF"/>
    <w:rsid w:val="003273A3"/>
    <w:rsid w:val="0044496C"/>
    <w:rsid w:val="00580FD4"/>
    <w:rsid w:val="005E274A"/>
    <w:rsid w:val="00804F42"/>
    <w:rsid w:val="00807B9C"/>
    <w:rsid w:val="00823B95"/>
    <w:rsid w:val="00870354"/>
    <w:rsid w:val="0087051C"/>
    <w:rsid w:val="008713FA"/>
    <w:rsid w:val="008828AE"/>
    <w:rsid w:val="00891CED"/>
    <w:rsid w:val="008A1943"/>
    <w:rsid w:val="008B38AE"/>
    <w:rsid w:val="009100E7"/>
    <w:rsid w:val="00945E60"/>
    <w:rsid w:val="00972D29"/>
    <w:rsid w:val="00995437"/>
    <w:rsid w:val="00A70F7C"/>
    <w:rsid w:val="00A771D0"/>
    <w:rsid w:val="00AF7351"/>
    <w:rsid w:val="00B145E7"/>
    <w:rsid w:val="00C027C5"/>
    <w:rsid w:val="00C148F4"/>
    <w:rsid w:val="00CF071C"/>
    <w:rsid w:val="00E004BD"/>
    <w:rsid w:val="00E12227"/>
    <w:rsid w:val="00E36D2A"/>
    <w:rsid w:val="00EF1FA0"/>
    <w:rsid w:val="00FD4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027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027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027C5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027C5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17">
    <w:name w:val="Font Style17"/>
    <w:uiPriority w:val="99"/>
    <w:rsid w:val="00C027C5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a0"/>
    <w:qFormat/>
    <w:rsid w:val="00C027C5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C027C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02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449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4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