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E673B" w:rsidP="004E673B">
      <w:pPr>
        <w:jc w:val="both"/>
      </w:pP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  <w:t xml:space="preserve">       Дело № 5-94-383/2017</w:t>
      </w:r>
      <w:r w:rsidRPr="004E673B">
        <w:tab/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ab/>
      </w:r>
      <w:r>
        <w:tab/>
      </w:r>
      <w:r>
        <w:tab/>
      </w:r>
      <w:r>
        <w:tab/>
      </w:r>
      <w:r w:rsidRPr="004E673B">
        <w:t>П</w:t>
      </w:r>
      <w:r w:rsidRPr="004E673B">
        <w:t xml:space="preserve"> О С Т А Н О В Л Е Н И Е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>дата</w:t>
      </w: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  <w:t xml:space="preserve">                    </w:t>
      </w:r>
      <w:r w:rsidRPr="004E673B">
        <w:tab/>
      </w:r>
      <w:r w:rsidRPr="004E673B">
        <w:tab/>
      </w:r>
      <w:r>
        <w:tab/>
      </w:r>
      <w:r>
        <w:tab/>
      </w:r>
      <w:r w:rsidRPr="004E673B">
        <w:t>адрес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 xml:space="preserve">Мировой судья судебного участка №94 Ялтинского судебного района </w:t>
      </w:r>
      <w:r w:rsidRPr="004E673B">
        <w:t xml:space="preserve">( </w:t>
      </w:r>
      <w:r w:rsidRPr="004E673B">
        <w:t>адрес) адрес Киреев П.Н.,</w:t>
      </w:r>
    </w:p>
    <w:p w:rsidR="00A77B3E" w:rsidRPr="004E673B" w:rsidP="004E673B">
      <w:pPr>
        <w:jc w:val="both"/>
      </w:pPr>
      <w:r w:rsidRPr="004E673B">
        <w:t xml:space="preserve">с участием лица привлекаемой к административной </w:t>
      </w:r>
      <w:r w:rsidRPr="004E673B">
        <w:t xml:space="preserve">ответственности </w:t>
      </w:r>
      <w:r w:rsidRPr="004E673B">
        <w:t>Батылиной</w:t>
      </w:r>
      <w:r w:rsidRPr="004E673B">
        <w:t xml:space="preserve"> С.П.,</w:t>
      </w:r>
    </w:p>
    <w:p w:rsidR="00A77B3E" w:rsidRPr="004E673B" w:rsidP="004E673B">
      <w:pPr>
        <w:jc w:val="both"/>
      </w:pPr>
      <w:r w:rsidRPr="004E673B">
        <w:t xml:space="preserve">представителя лица привлекаемого к административной ответственности Иваненко А.О.,, действующего на основании надлежаще оформленной доверенности </w:t>
      </w:r>
      <w:r w:rsidRPr="004E673B">
        <w:t>от</w:t>
      </w:r>
      <w:r w:rsidRPr="004E673B">
        <w:t xml:space="preserve"> дата,</w:t>
      </w:r>
    </w:p>
    <w:p w:rsidR="00A77B3E" w:rsidRPr="004E673B" w:rsidP="004E673B">
      <w:pPr>
        <w:jc w:val="both"/>
      </w:pPr>
      <w:r w:rsidRPr="004E673B">
        <w:t>рассмотрев в отрытом судебном заседании дело об административном право</w:t>
      </w:r>
      <w:r w:rsidRPr="004E673B">
        <w:t xml:space="preserve">нарушении в отношении </w:t>
      </w:r>
    </w:p>
    <w:p w:rsidR="00A77B3E" w:rsidRPr="004E673B" w:rsidP="004E673B">
      <w:pPr>
        <w:jc w:val="both"/>
      </w:pPr>
      <w:r w:rsidRPr="004E673B">
        <w:t>Батылиной</w:t>
      </w:r>
      <w:r w:rsidRPr="004E673B">
        <w:t xml:space="preserve"> Светланы Петровны, паспортные данные, зарегистрированной и проживающей по адресу</w:t>
      </w:r>
      <w:r w:rsidRPr="004E673B">
        <w:t>, адрес,</w:t>
      </w:r>
    </w:p>
    <w:p w:rsidR="00A77B3E" w:rsidRPr="004E673B" w:rsidP="004E673B">
      <w:pPr>
        <w:jc w:val="both"/>
      </w:pPr>
      <w:r w:rsidRPr="004E673B">
        <w:t>в совершении административного правонарушения, предусмотренного ч. 25 ст. 19.5 Кодекса РФ об АП,</w:t>
      </w:r>
    </w:p>
    <w:p w:rsidR="00A77B3E" w:rsidRPr="004E673B" w:rsidP="004E673B">
      <w:pPr>
        <w:jc w:val="both"/>
      </w:pPr>
      <w:r>
        <w:t xml:space="preserve"> </w:t>
      </w:r>
    </w:p>
    <w:p w:rsidR="00A77B3E" w:rsidRPr="004E673B" w:rsidP="004E673B">
      <w:pPr>
        <w:ind w:left="2880" w:firstLine="720"/>
        <w:jc w:val="both"/>
      </w:pPr>
      <w:r w:rsidRPr="004E673B">
        <w:t>У С Т А Н О В И Л</w:t>
      </w:r>
      <w:r w:rsidRPr="004E673B">
        <w:t xml:space="preserve"> :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ab/>
        <w:t>дата в отн</w:t>
      </w:r>
      <w:r w:rsidRPr="004E673B">
        <w:t xml:space="preserve">ошении </w:t>
      </w:r>
      <w:r w:rsidRPr="004E673B">
        <w:t>Батылиной</w:t>
      </w:r>
      <w:r w:rsidRPr="004E673B">
        <w:t xml:space="preserve"> С.П. составлен протокол об административном правонарушении, согласно которому дата </w:t>
      </w:r>
      <w:r w:rsidRPr="004E673B">
        <w:t>Батылиной</w:t>
      </w:r>
      <w:r w:rsidRPr="004E673B">
        <w:t xml:space="preserve"> С.П. получено предписание об устранении выявленного нарушения требований земельного законодательства РФ  и определен срок устранения недостатков </w:t>
      </w:r>
      <w:r w:rsidRPr="004E673B">
        <w:t>д</w:t>
      </w:r>
      <w:r w:rsidRPr="004E673B">
        <w:t>о</w:t>
      </w:r>
      <w:r w:rsidRPr="004E673B">
        <w:t xml:space="preserve"> дата.     Однако </w:t>
      </w:r>
      <w:r w:rsidRPr="004E673B">
        <w:t>Батылина</w:t>
      </w:r>
      <w:r w:rsidRPr="004E673B">
        <w:t xml:space="preserve"> С.П. в установленный предписанием срок не выполнила последнее,  в результате чего им совершено административное правонарушение, предусмотренное ч.25 ст. 19.5 Кодекса РФ об АП. </w:t>
      </w:r>
    </w:p>
    <w:p w:rsidR="00A77B3E" w:rsidRPr="004E673B" w:rsidP="004E673B">
      <w:pPr>
        <w:jc w:val="both"/>
      </w:pPr>
      <w:r w:rsidRPr="004E673B">
        <w:t xml:space="preserve">      В судебном заседании </w:t>
      </w:r>
      <w:r w:rsidRPr="004E673B">
        <w:t>Батылина</w:t>
      </w:r>
      <w:r w:rsidRPr="004E673B">
        <w:t xml:space="preserve"> С.П. пояснила, </w:t>
      </w:r>
      <w:r w:rsidRPr="004E673B">
        <w:t xml:space="preserve">что она обращалась в </w:t>
      </w:r>
      <w:r w:rsidRPr="004E673B">
        <w:t>Дизо</w:t>
      </w:r>
      <w:r w:rsidRPr="004E673B">
        <w:t xml:space="preserve"> адрес с обращением по изменению вида разрешенного использования и дополнениям использования земельного участка. Получила отказ в виду неутвержденного генплана. Повторное обращение возможное после утверждения генплана и проведения </w:t>
      </w:r>
      <w:r w:rsidRPr="004E673B">
        <w:t>общественных слушаний. Так как она предпринимала, меры по устранению   недостатков просит,  прекратить в отношении нее административное дело по ч.25 ст. 19.5 за отсутствием состава правонарушения.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 xml:space="preserve">     В судебном заседании представитель Иваненко А.О., дей</w:t>
      </w:r>
      <w:r w:rsidRPr="004E673B">
        <w:t xml:space="preserve">ствующий на основании надлежаще оформленной доверенности  пояснил, что действительно </w:t>
      </w:r>
      <w:r w:rsidRPr="004E673B">
        <w:t>Батылиной</w:t>
      </w:r>
      <w:r w:rsidRPr="004E673B">
        <w:t xml:space="preserve"> С.П. предпринимались все меры по устранению недостатков, но не по независимым от нее причинам она не смогла устранить данные недостатки. Просит прекратить в отно</w:t>
      </w:r>
      <w:r w:rsidRPr="004E673B">
        <w:t>шении нее административное дело по ч. 25 ст. 19.5 КоАП РФ  за отсутствием состава правонарушения.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 xml:space="preserve">     </w:t>
      </w:r>
      <w:r w:rsidRPr="004E673B">
        <w:t>В судебном заседании свидетель Петраш Л.Н. показала, что Постановлением заместителя главного государственного инспектора РК по использованию и охране зе</w:t>
      </w:r>
      <w:r w:rsidRPr="004E673B">
        <w:t xml:space="preserve">мель от дата </w:t>
      </w:r>
      <w:r w:rsidRPr="004E673B">
        <w:t>Батылина</w:t>
      </w:r>
      <w:r w:rsidRPr="004E673B">
        <w:t xml:space="preserve"> С.П. признана виновной в совершении административного </w:t>
      </w:r>
      <w:r w:rsidRPr="004E673B">
        <w:t xml:space="preserve">правонарушения, предусмотренного ч.1 ст.8.8 КоАП РФ, выразившегося в использовании земельного участка с кадастровым номером </w:t>
      </w:r>
      <w:r>
        <w:t>«номер»</w:t>
      </w:r>
      <w:r w:rsidRPr="004E673B">
        <w:t xml:space="preserve">, площадью </w:t>
      </w:r>
      <w:r>
        <w:t>«площадь»</w:t>
      </w:r>
      <w:r w:rsidRPr="004E673B">
        <w:t xml:space="preserve"> </w:t>
      </w:r>
      <w:r w:rsidRPr="004E673B">
        <w:t>кв.м</w:t>
      </w:r>
      <w:r w:rsidRPr="004E673B">
        <w:t>., расположенного по</w:t>
      </w:r>
      <w:r w:rsidRPr="004E673B">
        <w:t xml:space="preserve"> адресу РК, адрес, под размещение объекта капитального</w:t>
      </w:r>
      <w:r w:rsidRPr="004E673B">
        <w:t xml:space="preserve"> </w:t>
      </w:r>
      <w:r w:rsidRPr="004E673B">
        <w:t>строительства</w:t>
      </w:r>
      <w:r w:rsidRPr="004E673B">
        <w:t xml:space="preserve"> в количестве четырех надземных этажей, первый этаж которого используется в коммерческих целях, а именно под размещение магазина, что не соответствует целевому назначению в соответствии с </w:t>
      </w:r>
      <w:r w:rsidRPr="004E673B">
        <w:t xml:space="preserve">его принадлежностью к той или иной категории земель и (или) размещенным использованием и назначено административное наказание в размере 10 000 рублей. </w:t>
      </w:r>
      <w:r w:rsidRPr="004E673B">
        <w:t>Батылиной</w:t>
      </w:r>
      <w:r w:rsidRPr="004E673B">
        <w:t xml:space="preserve"> С.П. было выдано предписание об устранении выявленного нарушения требований земельного законода</w:t>
      </w:r>
      <w:r w:rsidRPr="004E673B">
        <w:t xml:space="preserve">тельства РФ </w:t>
      </w:r>
      <w:r w:rsidRPr="004E673B">
        <w:t>от</w:t>
      </w:r>
      <w:r w:rsidRPr="004E673B">
        <w:t xml:space="preserve"> дата в срок до дата. На основании распоряжения председателя </w:t>
      </w:r>
      <w:r w:rsidRPr="004E673B">
        <w:t>Госкомрегистра</w:t>
      </w:r>
      <w:r w:rsidRPr="004E673B">
        <w:t xml:space="preserve"> от дата </w:t>
      </w:r>
      <w:r>
        <w:t>«номер»</w:t>
      </w:r>
      <w:r w:rsidRPr="004E673B">
        <w:t xml:space="preserve"> в отношении </w:t>
      </w:r>
      <w:r w:rsidRPr="004E673B">
        <w:t>Батылиной</w:t>
      </w:r>
      <w:r w:rsidRPr="004E673B">
        <w:t xml:space="preserve"> С.П. проведена внеплановая выездная проверка исполнения предписания об устранении нарушения земельного законодательства от да</w:t>
      </w:r>
      <w:r w:rsidRPr="004E673B">
        <w:t>та, срок которого истек дата</w:t>
      </w:r>
      <w:r w:rsidRPr="004E673B">
        <w:t>.</w:t>
      </w:r>
      <w:r w:rsidRPr="004E673B">
        <w:t xml:space="preserve"> </w:t>
      </w:r>
      <w:r w:rsidRPr="004E673B">
        <w:t>д</w:t>
      </w:r>
      <w:r w:rsidRPr="004E673B">
        <w:t xml:space="preserve">ата в управление государственного земельного надзора РК поступило ходатайство о продлении срока исполнения предписания об устранении нарушения земельного законодательства от дата. на основании пункта </w:t>
      </w:r>
      <w:r>
        <w:t>«номер»</w:t>
      </w:r>
      <w:r w:rsidRPr="004E673B">
        <w:t xml:space="preserve"> </w:t>
      </w:r>
      <w:r w:rsidRPr="004E673B">
        <w:t xml:space="preserve"> административного рег</w:t>
      </w:r>
      <w:r w:rsidRPr="004E673B">
        <w:t xml:space="preserve">ламента ходатайство отклонено. В ходе проверки установлено, что дата </w:t>
      </w:r>
      <w:r w:rsidRPr="004E673B">
        <w:t>Батылина</w:t>
      </w:r>
      <w:r w:rsidRPr="004E673B">
        <w:t xml:space="preserve"> С.П. обращалась в Департамент имущественных и земельных отношений администрации адрес с заявлением об изменении вида разрешенного использования земельного участка. Письмом </w:t>
      </w:r>
      <w:r w:rsidRPr="004E673B">
        <w:t>от</w:t>
      </w:r>
      <w:r w:rsidRPr="004E673B">
        <w:t xml:space="preserve"> </w:t>
      </w:r>
      <w:r w:rsidRPr="004E673B">
        <w:t>дат</w:t>
      </w:r>
      <w:r w:rsidRPr="004E673B">
        <w:t>а</w:t>
      </w:r>
      <w:r w:rsidRPr="004E673B">
        <w:t xml:space="preserve"> Департаментом имущественных отношений администрации адрес ей было отказано. </w:t>
      </w:r>
      <w:r w:rsidRPr="004E673B">
        <w:t>Батылина</w:t>
      </w:r>
      <w:r w:rsidRPr="004E673B">
        <w:t xml:space="preserve"> С.П. продолжает использовать земельный участок не в соответствии с установленным видом разрешенного использования ИЖС, что является нарушением требований статей 7,42 ЗК </w:t>
      </w:r>
      <w:r w:rsidRPr="004E673B">
        <w:t>РФ.</w:t>
      </w:r>
    </w:p>
    <w:p w:rsidR="00A77B3E" w:rsidRPr="004E673B" w:rsidP="004E673B">
      <w:pPr>
        <w:jc w:val="both"/>
      </w:pPr>
      <w:r w:rsidRPr="004E673B">
        <w:t xml:space="preserve">Выслушав </w:t>
      </w:r>
      <w:r w:rsidRPr="004E673B">
        <w:t>Батылину</w:t>
      </w:r>
      <w:r w:rsidRPr="004E673B">
        <w:t xml:space="preserve"> С.П., представителя Иваненко А.О., свидетеля</w:t>
      </w:r>
      <w:r w:rsidRPr="004E673B">
        <w:t>.</w:t>
      </w:r>
      <w:r w:rsidRPr="004E673B">
        <w:t xml:space="preserve"> </w:t>
      </w:r>
      <w:r w:rsidRPr="004E673B">
        <w:t>и</w:t>
      </w:r>
      <w:r w:rsidRPr="004E673B">
        <w:t>сследовав материалы административного дела, мировой судья приходит к следующему:</w:t>
      </w:r>
    </w:p>
    <w:p w:rsidR="00A77B3E" w:rsidRPr="004E673B" w:rsidP="004E673B">
      <w:pPr>
        <w:jc w:val="both"/>
      </w:pPr>
      <w:r w:rsidRPr="004E673B">
        <w:t>В соответствии с ч. 1 ст. 12 Федерального закона от дата N 122-ФЗ "О государственной регистрации прав на н</w:t>
      </w:r>
      <w:r w:rsidRPr="004E673B">
        <w:t>едвижимое имущество и сделок с ним" права на недвижимое имущество и сделки с ним подлежат государственной регистрации в Едином государственном реестре прав, а ст. 13 указанного Федерального закона предусмотрен порядок проведения государственной регистрации</w:t>
      </w:r>
      <w:r w:rsidRPr="004E673B">
        <w:t xml:space="preserve"> данного права.</w:t>
      </w:r>
    </w:p>
    <w:p w:rsidR="00A77B3E" w:rsidRPr="004E673B" w:rsidP="004E673B">
      <w:pPr>
        <w:jc w:val="both"/>
      </w:pPr>
      <w:r w:rsidRPr="004E673B">
        <w:t>Согласно ч. 1 ст. 71 Земельного кодекса РФ,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</w:t>
      </w:r>
      <w:r w:rsidRPr="004E673B">
        <w:t>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</w:t>
      </w:r>
      <w:r w:rsidRPr="004E673B">
        <w:t>дательством Российской Федерации предусмотрена административная и иная ответственность</w:t>
      </w:r>
      <w:r w:rsidRPr="004E673B">
        <w:t xml:space="preserve">, </w:t>
      </w:r>
      <w:r w:rsidRPr="004E673B">
        <w:t xml:space="preserve">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</w:t>
      </w:r>
      <w:r w:rsidRPr="004E673B">
        <w:t xml:space="preserve">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</w:t>
      </w:r>
      <w:r w:rsidRPr="004E673B">
        <w:t>законодательства, проведе</w:t>
      </w:r>
      <w:r w:rsidRPr="004E673B">
        <w:t>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</w:t>
      </w:r>
      <w:r w:rsidRPr="004E673B">
        <w:t xml:space="preserve"> лицами, индивидуальными предпринимателями, гражданами своей деятельн</w:t>
      </w:r>
      <w:r w:rsidRPr="004E673B">
        <w:t>ости.</w:t>
      </w:r>
    </w:p>
    <w:p w:rsidR="00A77B3E" w:rsidRPr="004E673B" w:rsidP="004E673B">
      <w:pPr>
        <w:jc w:val="both"/>
      </w:pPr>
      <w:r w:rsidRPr="004E673B"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</w:t>
      </w:r>
      <w:r w:rsidRPr="004E673B">
        <w:t>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A77B3E" w:rsidRPr="004E673B" w:rsidP="004E673B">
      <w:pPr>
        <w:jc w:val="both"/>
      </w:pPr>
      <w:r w:rsidRPr="004E673B">
        <w:t>Предписание по сво</w:t>
      </w:r>
      <w:r w:rsidRPr="004E673B">
        <w:t>ей правовой природе является ненормативным правовым актом, подлежащим обязательному исполнению.</w:t>
      </w:r>
    </w:p>
    <w:p w:rsidR="00A77B3E" w:rsidRPr="004E673B" w:rsidP="004E673B">
      <w:pPr>
        <w:jc w:val="both"/>
      </w:pPr>
      <w:r w:rsidRPr="004E673B"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</w:t>
      </w:r>
      <w:r w:rsidRPr="004E673B">
        <w:t>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ч. 25 ст. 19.5 КоАП РФ.</w:t>
      </w:r>
    </w:p>
    <w:p w:rsidR="00A77B3E" w:rsidRPr="004E673B" w:rsidP="004E673B">
      <w:pPr>
        <w:jc w:val="both"/>
      </w:pPr>
      <w:r w:rsidRPr="004E673B">
        <w:t xml:space="preserve">В судебном заседании установлено, что дата в отношении </w:t>
      </w:r>
      <w:r w:rsidRPr="004E673B">
        <w:t>Батыл</w:t>
      </w:r>
      <w:r w:rsidRPr="004E673B">
        <w:t>иной</w:t>
      </w:r>
      <w:r w:rsidRPr="004E673B">
        <w:t xml:space="preserve"> С.П. составлен протокол об административном правонарушении, согласно которому дата </w:t>
      </w:r>
      <w:r w:rsidRPr="004E673B">
        <w:t>Батылиной</w:t>
      </w:r>
      <w:r w:rsidRPr="004E673B">
        <w:t xml:space="preserve"> С.П. получено предписание об устранении выявленного нарушения требований земельного законодательства РФ  и определен срок устранения недостатков </w:t>
      </w:r>
      <w:r w:rsidRPr="004E673B">
        <w:t>до</w:t>
      </w:r>
      <w:r w:rsidRPr="004E673B">
        <w:t xml:space="preserve"> дата. Одна</w:t>
      </w:r>
      <w:r w:rsidRPr="004E673B">
        <w:t xml:space="preserve">ко </w:t>
      </w:r>
      <w:r w:rsidRPr="004E673B">
        <w:t>Батылина</w:t>
      </w:r>
      <w:r w:rsidRPr="004E673B">
        <w:t xml:space="preserve"> С.П. в установленный предписанием срок не выполнила последнее,  в результате чего им совершено административное правонарушение, предусмотренное ч.25 ст. 19.5 Кодекса РФ об АП. </w:t>
      </w:r>
    </w:p>
    <w:p w:rsidR="00A77B3E" w:rsidRPr="004E673B" w:rsidP="004E673B">
      <w:pPr>
        <w:jc w:val="both"/>
      </w:pPr>
      <w:r w:rsidRPr="004E673B">
        <w:t xml:space="preserve">Виновность </w:t>
      </w:r>
      <w:r w:rsidRPr="004E673B">
        <w:t>Батылина</w:t>
      </w:r>
      <w:r w:rsidRPr="004E673B">
        <w:t xml:space="preserve"> С.П. в совершении административного правонаруше</w:t>
      </w:r>
      <w:r w:rsidRPr="004E673B">
        <w:t>ния, предусмотренного ч. 25 ст. 19.5 Кодекса РФ об АП подтверждается материалами, имеющимися в деле, а именно: протоколом об административном правонарушении от дата, предписанием об устранении выявленного нарушения от дата, извещением о проведении проверки</w:t>
      </w:r>
      <w:r w:rsidRPr="004E673B">
        <w:t xml:space="preserve"> от дата, актом проверки от дата, актом проверки от дата,  </w:t>
      </w:r>
      <w:r w:rsidRPr="004E673B">
        <w:t>фототаблицей</w:t>
      </w:r>
      <w:r w:rsidRPr="004E673B">
        <w:t xml:space="preserve">, распоряжением </w:t>
      </w:r>
      <w:r>
        <w:t>«номер»</w:t>
      </w:r>
      <w:r w:rsidRPr="004E673B">
        <w:t xml:space="preserve"> </w:t>
      </w:r>
      <w:r w:rsidRPr="004E673B">
        <w:t xml:space="preserve"> от дата, постановлением о назначении административного</w:t>
      </w:r>
      <w:r w:rsidRPr="004E673B">
        <w:t xml:space="preserve"> наказания </w:t>
      </w:r>
      <w:r>
        <w:t>«номер»</w:t>
      </w:r>
      <w:r w:rsidRPr="004E673B">
        <w:t xml:space="preserve"> </w:t>
      </w:r>
      <w:r w:rsidRPr="004E673B">
        <w:t xml:space="preserve"> </w:t>
      </w:r>
      <w:r w:rsidRPr="004E673B">
        <w:t>от</w:t>
      </w:r>
      <w:r w:rsidRPr="004E673B">
        <w:t xml:space="preserve"> дата.</w:t>
      </w:r>
      <w:r>
        <w:t xml:space="preserve"> </w:t>
      </w:r>
    </w:p>
    <w:p w:rsidR="00A77B3E" w:rsidRPr="004E673B" w:rsidP="004E673B">
      <w:pPr>
        <w:jc w:val="both"/>
      </w:pPr>
      <w:r w:rsidRPr="004E673B">
        <w:t>Исследовав в судебном заседании доказательства, суд сч</w:t>
      </w:r>
      <w:r w:rsidRPr="004E673B">
        <w:t xml:space="preserve">итает, что они получены </w:t>
      </w:r>
      <w:r w:rsidRPr="004E673B">
        <w:t xml:space="preserve">без нарушения Закона и допустимы в качестве доказательств, при установлении вины </w:t>
      </w:r>
      <w:r w:rsidRPr="004E673B">
        <w:t>Батылиной</w:t>
      </w:r>
      <w:r w:rsidRPr="004E673B">
        <w:t xml:space="preserve"> С.П..</w:t>
      </w:r>
    </w:p>
    <w:p w:rsidR="00A77B3E" w:rsidRPr="004E673B" w:rsidP="004E673B">
      <w:pPr>
        <w:jc w:val="both"/>
      </w:pPr>
      <w:r w:rsidRPr="004E673B">
        <w:t xml:space="preserve">Предписание </w:t>
      </w:r>
      <w:r w:rsidRPr="004E673B">
        <w:t>от</w:t>
      </w:r>
      <w:r w:rsidRPr="004E673B">
        <w:t xml:space="preserve"> </w:t>
      </w:r>
      <w:r w:rsidRPr="004E673B">
        <w:t>дата</w:t>
      </w:r>
      <w:r w:rsidRPr="004E673B">
        <w:t xml:space="preserve"> выдано уполномоченным должностным лицом в пределах предоставленной компетенции и обладает достаточной степенью конкретизации, чтобы считать</w:t>
      </w:r>
      <w:r w:rsidRPr="004E673B">
        <w:t xml:space="preserve">ся исполнимым, поскольку содержит подробное описание самих нарушений требований земельного законодательства, а также указания на нормы права, нарушенные </w:t>
      </w:r>
      <w:r w:rsidRPr="004E673B">
        <w:t>Батылиной</w:t>
      </w:r>
      <w:r w:rsidRPr="004E673B">
        <w:t xml:space="preserve"> С.П.</w:t>
      </w:r>
    </w:p>
    <w:p w:rsidR="00A77B3E" w:rsidRPr="004E673B" w:rsidP="004E673B">
      <w:pPr>
        <w:jc w:val="both"/>
      </w:pPr>
      <w:r w:rsidRPr="004E673B">
        <w:t>Учитывая, что на момент рассмотрения дела об административном правонарушении предписание</w:t>
      </w:r>
      <w:r w:rsidRPr="004E673B">
        <w:t xml:space="preserve"> </w:t>
      </w:r>
      <w:r w:rsidRPr="004E673B">
        <w:t>от</w:t>
      </w:r>
      <w:r w:rsidRPr="004E673B">
        <w:t xml:space="preserve"> </w:t>
      </w:r>
      <w:r w:rsidRPr="004E673B">
        <w:t>дата</w:t>
      </w:r>
      <w:r w:rsidRPr="004E673B">
        <w:t xml:space="preserve"> не признано незаконным и не отменено, </w:t>
      </w:r>
      <w:r w:rsidRPr="004E673B">
        <w:t>Батырина</w:t>
      </w:r>
      <w:r w:rsidRPr="004E673B">
        <w:t xml:space="preserve"> С.П. правильно привлечено к административной ответственности по ч. 25 ст. 19.5 КоАП РФ за невыполнение в установленный срок данного предписания.</w:t>
      </w:r>
    </w:p>
    <w:p w:rsidR="00A77B3E" w:rsidRPr="004E673B" w:rsidP="004E673B">
      <w:pPr>
        <w:jc w:val="both"/>
      </w:pPr>
      <w:r w:rsidRPr="004E673B">
        <w:t>В настоящем случае, имеющиеся в материалах дела доказат</w:t>
      </w:r>
      <w:r w:rsidRPr="004E673B">
        <w:t xml:space="preserve">ельства свидетельствуют о том, что у </w:t>
      </w:r>
      <w:r w:rsidRPr="004E673B">
        <w:t>Батылиной</w:t>
      </w:r>
      <w:r w:rsidRPr="004E673B">
        <w:t xml:space="preserve"> С.П. имелась возможность для выполнения в установленный срок законного предписания должностного лица, осуществляющего государственный надзор (контроль), об устранении нарушений земельного законодательства, за </w:t>
      </w:r>
      <w:r w:rsidRPr="004E673B">
        <w:t xml:space="preserve">нарушение которого ч. 25 ст. 19.5 КоАП РФ предусмотрена административная ответственность, но им не были приняты все зависящие от него меры </w:t>
      </w:r>
      <w:r w:rsidRPr="004E673B">
        <w:t>по</w:t>
      </w:r>
      <w:r w:rsidRPr="004E673B">
        <w:t xml:space="preserve"> </w:t>
      </w:r>
      <w:r w:rsidRPr="004E673B">
        <w:t>его</w:t>
      </w:r>
      <w:r w:rsidRPr="004E673B">
        <w:t xml:space="preserve"> выполнению.</w:t>
      </w:r>
    </w:p>
    <w:p w:rsidR="00A77B3E" w:rsidRPr="004E673B" w:rsidP="004E673B">
      <w:pPr>
        <w:jc w:val="both"/>
      </w:pPr>
      <w:r w:rsidRPr="004E673B">
        <w:t xml:space="preserve">Состав ст. 19.5 КоАП РФ является формальным и, в данном случае, объективная сторона заключается в </w:t>
      </w:r>
      <w:r w:rsidRPr="004E673B">
        <w:t>невыполнении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</w:t>
      </w:r>
      <w:r w:rsidRPr="004E673B">
        <w:t>кта невыполнения требований предписания.</w:t>
      </w:r>
    </w:p>
    <w:p w:rsidR="00A77B3E" w:rsidRPr="004E673B" w:rsidP="004E673B">
      <w:pPr>
        <w:jc w:val="both"/>
      </w:pPr>
      <w:r w:rsidRPr="004E673B">
        <w:t xml:space="preserve">В материалах дела об административном правонарушении отсутствуют сведения о том, что предписание </w:t>
      </w:r>
      <w:r w:rsidRPr="004E673B">
        <w:t>от</w:t>
      </w:r>
      <w:r w:rsidRPr="004E673B">
        <w:t xml:space="preserve"> </w:t>
      </w:r>
      <w:r w:rsidRPr="004E673B">
        <w:t>дата</w:t>
      </w:r>
      <w:r w:rsidRPr="004E673B">
        <w:t xml:space="preserve"> обжаловалось в установленном законом порядке или не могло быть исполнено в течение предоставленного срока, ува</w:t>
      </w:r>
      <w:r w:rsidRPr="004E673B">
        <w:t>жительных причин невозможности его выполнения не представлено.</w:t>
      </w:r>
    </w:p>
    <w:p w:rsidR="00A77B3E" w:rsidRPr="004E673B" w:rsidP="004E673B">
      <w:pPr>
        <w:jc w:val="both"/>
      </w:pPr>
      <w:r w:rsidRPr="004E673B">
        <w:t xml:space="preserve">Суд квалифицирует действия </w:t>
      </w:r>
      <w:r w:rsidRPr="004E673B">
        <w:t>Батылиной</w:t>
      </w:r>
      <w:r w:rsidRPr="004E673B">
        <w:t xml:space="preserve"> С.П. по ч. 25 ст. 19.5 Кодекса РФ об административных правонарушениях  невыполнение в установленный срок предписаний федеральных органов, осуществляющих гос</w:t>
      </w:r>
      <w:r w:rsidRPr="004E673B">
        <w:t>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RPr="004E673B" w:rsidP="004E673B">
      <w:pPr>
        <w:jc w:val="both"/>
      </w:pPr>
      <w:r w:rsidRPr="004E673B">
        <w:tab/>
        <w:t>При назначении наказания, суд учитывает характер совершенного им администра</w:t>
      </w:r>
      <w:r w:rsidRPr="004E673B">
        <w:t>тивного правонарушения, личность виновного, отсутствие обстоятельств отягчающих и смягчающих административную ответственность, а так же, что</w:t>
      </w:r>
      <w:r w:rsidRPr="004E673B">
        <w:t xml:space="preserve"> :</w:t>
      </w:r>
      <w:r w:rsidRPr="004E673B">
        <w:t xml:space="preserve"> административное правонарушение совершенно против порядка управления.</w:t>
      </w:r>
    </w:p>
    <w:p w:rsidR="00A77B3E" w:rsidRPr="004E673B" w:rsidP="004E673B">
      <w:pPr>
        <w:jc w:val="both"/>
      </w:pPr>
      <w:r w:rsidRPr="004E673B">
        <w:t xml:space="preserve"> Изучив всю совокупность доказательств, уст</w:t>
      </w:r>
      <w:r w:rsidRPr="004E673B">
        <w:t xml:space="preserve">ановленных в суде, суд считает необходимым назначить </w:t>
      </w:r>
      <w:r w:rsidRPr="004E673B">
        <w:t>Батылиной</w:t>
      </w:r>
      <w:r w:rsidRPr="004E673B">
        <w:t xml:space="preserve"> С.П.  наказание в виде административного штрафа.</w:t>
      </w:r>
    </w:p>
    <w:p w:rsidR="00A77B3E" w:rsidRPr="004E673B" w:rsidP="004E673B">
      <w:pPr>
        <w:jc w:val="both"/>
      </w:pPr>
      <w:r w:rsidRPr="004E673B">
        <w:tab/>
        <w:t>На основании изложенного, руководствуясь ч.25 ст.19.5; ст. 29.5; 29.7; 29.9; 29.10 Кодекса РФ об административных правонарушениях, мировой судь</w:t>
      </w:r>
      <w:r w:rsidRPr="004E673B">
        <w:t>я,</w:t>
      </w:r>
    </w:p>
    <w:p w:rsidR="00A77B3E" w:rsidRPr="004E673B" w:rsidP="004E673B">
      <w:pPr>
        <w:jc w:val="both"/>
      </w:pPr>
    </w:p>
    <w:p w:rsidR="00A77B3E" w:rsidRPr="004E673B" w:rsidP="004E673B">
      <w:pPr>
        <w:ind w:left="2880" w:firstLine="720"/>
        <w:jc w:val="both"/>
      </w:pPr>
      <w:r w:rsidRPr="004E673B">
        <w:t>П</w:t>
      </w:r>
      <w:r w:rsidRPr="004E673B">
        <w:t xml:space="preserve"> О С Т А Н О В И Л: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 xml:space="preserve">признать виновной </w:t>
      </w:r>
      <w:r w:rsidRPr="004E673B">
        <w:t>Батылину</w:t>
      </w:r>
      <w:r w:rsidRPr="004E673B">
        <w:t xml:space="preserve"> Светлану Петровну в совершении административного правонарушения, предусмотренного ч. 25 ст.19.5 Кодекса РФ об административных правонарушениях и подвергнуть ее административному наказанию в виде штрафа в</w:t>
      </w:r>
      <w:r w:rsidRPr="004E673B">
        <w:t xml:space="preserve"> размере 10 000 (десять тысяч) рублей в доход государства.</w:t>
      </w:r>
    </w:p>
    <w:p w:rsidR="00A77B3E" w:rsidRPr="004E673B" w:rsidP="004E673B">
      <w:pPr>
        <w:jc w:val="both"/>
      </w:pPr>
      <w:r w:rsidRPr="004E673B">
        <w:t>Получатель штрафа: расчетный счёт № 40101810335100010001,</w:t>
      </w:r>
    </w:p>
    <w:p w:rsidR="00A77B3E" w:rsidRPr="004E673B" w:rsidP="004E673B">
      <w:pPr>
        <w:jc w:val="both"/>
      </w:pPr>
      <w:r w:rsidRPr="004E673B">
        <w:t>получатель платежа: ИНН телефон, КПП телефон, УФК по адрес</w:t>
      </w:r>
    </w:p>
    <w:p w:rsidR="00A77B3E" w:rsidRPr="004E673B" w:rsidP="004E673B">
      <w:pPr>
        <w:jc w:val="both"/>
      </w:pPr>
      <w:r w:rsidRPr="004E673B">
        <w:t>(Государственный комитет по государственной регистрации и кадастру Республики</w:t>
      </w:r>
    </w:p>
    <w:p w:rsidR="00A77B3E" w:rsidRPr="004E673B" w:rsidP="004E673B">
      <w:pPr>
        <w:jc w:val="both"/>
      </w:pPr>
      <w:r w:rsidRPr="004E673B">
        <w:t>ад</w:t>
      </w:r>
      <w:r w:rsidRPr="004E673B">
        <w:t>рес), банк получателя - Отделение адрес, БИК</w:t>
      </w:r>
    </w:p>
    <w:p w:rsidR="00A77B3E" w:rsidRPr="004E673B" w:rsidP="004E673B">
      <w:pPr>
        <w:jc w:val="both"/>
      </w:pPr>
      <w:r w:rsidRPr="004E673B">
        <w:t>телефон, ОКТМО телефон, КБК 32111607000016000140.</w:t>
      </w:r>
    </w:p>
    <w:p w:rsidR="00A77B3E" w:rsidRPr="004E673B" w:rsidP="004E673B">
      <w:pPr>
        <w:jc w:val="both"/>
      </w:pPr>
      <w:r w:rsidRPr="004E673B">
        <w:t xml:space="preserve"> 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4E673B"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4E673B" w:rsidP="004E673B">
      <w:pPr>
        <w:jc w:val="both"/>
      </w:pPr>
      <w:r w:rsidRPr="004E673B">
        <w:t>Документ, свидетельствующий об уплате админи</w:t>
      </w:r>
      <w:r w:rsidRPr="004E673B"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Pr="004E673B" w:rsidP="004E673B">
      <w:pPr>
        <w:jc w:val="both"/>
      </w:pPr>
      <w:r w:rsidRPr="004E673B">
        <w:t xml:space="preserve">Разъяснить положения ч. 1 ст. 20.25 КоАП РФ, в соответствии с которой неуплата административного штрафа в срок, предусмотренный КоАП РФ, </w:t>
      </w:r>
      <w:r w:rsidRPr="004E673B"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>По</w:t>
      </w:r>
      <w:r w:rsidRPr="004E673B">
        <w:t>становление может быть обжаловано в Ялтинский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(адрес) адрес.</w:t>
      </w: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</w:p>
    <w:p w:rsidR="00A77B3E" w:rsidRPr="004E673B" w:rsidP="004E673B">
      <w:pPr>
        <w:jc w:val="both"/>
      </w:pPr>
      <w:r w:rsidRPr="004E673B">
        <w:t xml:space="preserve">Мировой судья </w:t>
      </w:r>
      <w:r w:rsidRPr="004E673B">
        <w:tab/>
      </w:r>
      <w:r w:rsidRPr="004E673B">
        <w:tab/>
      </w:r>
      <w:r w:rsidRPr="004E673B">
        <w:tab/>
      </w:r>
      <w:r w:rsidRPr="004E673B">
        <w:tab/>
      </w:r>
      <w:r w:rsidRPr="004E673B">
        <w:tab/>
        <w:t xml:space="preserve">            </w:t>
      </w:r>
      <w:r>
        <w:t xml:space="preserve">                          </w:t>
      </w:r>
      <w:r w:rsidRPr="004E673B">
        <w:t>П.Н. Киреев</w:t>
      </w:r>
    </w:p>
    <w:p w:rsidR="00A77B3E" w:rsidP="004E673B">
      <w:pPr>
        <w:jc w:val="both"/>
      </w:pPr>
    </w:p>
    <w:p w:rsidR="004E673B" w:rsidP="004E673B">
      <w:pPr>
        <w:jc w:val="both"/>
      </w:pPr>
      <w:r>
        <w:t>«СОГЛАСОВАНО»</w:t>
      </w:r>
    </w:p>
    <w:p w:rsidR="004E673B" w:rsidP="004E673B">
      <w:pPr>
        <w:jc w:val="both"/>
      </w:pPr>
      <w:r>
        <w:t>Мировой судья:</w:t>
      </w:r>
    </w:p>
    <w:p w:rsidR="004E673B" w:rsidRPr="004E673B" w:rsidP="004E673B">
      <w:pPr>
        <w:jc w:val="both"/>
      </w:pPr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