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="00704600">
        <w:rPr>
          <w:rStyle w:val="FontStyle16"/>
          <w:b w:val="0"/>
          <w:sz w:val="24"/>
          <w:szCs w:val="24"/>
        </w:rPr>
        <w:t>470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FD6FA0">
        <w:rPr>
          <w:rFonts w:ascii="Times New Roman" w:hAnsi="Times New Roman" w:cs="Times New Roman"/>
          <w:sz w:val="26"/>
          <w:szCs w:val="26"/>
        </w:rPr>
        <w:t xml:space="preserve">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</w:t>
      </w:r>
      <w:r w:rsidR="00FD6FA0">
        <w:rPr>
          <w:rFonts w:ascii="Times New Roman" w:hAnsi="Times New Roman" w:cs="Times New Roman"/>
          <w:sz w:val="26"/>
          <w:szCs w:val="26"/>
        </w:rPr>
        <w:t>дека</w:t>
      </w:r>
      <w:r w:rsidRPr="00F73407" w:rsidR="00995CAF">
        <w:rPr>
          <w:rFonts w:ascii="Times New Roman" w:hAnsi="Times New Roman" w:cs="Times New Roman"/>
          <w:sz w:val="26"/>
          <w:szCs w:val="26"/>
        </w:rPr>
        <w:t>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="00FD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FD6FA0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FD6FA0" w:rsidRPr="00FD6FA0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</w:rPr>
        <w:t>Назаровой Алёны Викторо</w:t>
      </w:r>
      <w:r w:rsidRPr="00FD6FA0">
        <w:rPr>
          <w:sz w:val="26"/>
          <w:szCs w:val="26"/>
        </w:rPr>
        <w:t xml:space="preserve">вны, </w:t>
      </w:r>
      <w:r w:rsidR="00C32679">
        <w:rPr>
          <w:sz w:val="26"/>
          <w:szCs w:val="26"/>
        </w:rPr>
        <w:t>***</w:t>
      </w:r>
      <w:r w:rsidRPr="00FD6FA0">
        <w:rPr>
          <w:sz w:val="26"/>
          <w:szCs w:val="26"/>
        </w:rPr>
        <w:t>,</w:t>
      </w:r>
    </w:p>
    <w:p w:rsidR="003D387D" w:rsidRPr="00F73407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  <w:lang w:eastAsia="uk-UA"/>
        </w:rPr>
        <w:t>за совершение административного</w:t>
      </w:r>
      <w:r w:rsidRPr="00F73407">
        <w:rPr>
          <w:sz w:val="26"/>
          <w:szCs w:val="26"/>
          <w:lang w:eastAsia="uk-UA"/>
        </w:rPr>
        <w:t xml:space="preserve"> правонарушения, предусмотренного частью 1 с</w:t>
      </w:r>
      <w:r w:rsidRPr="00F73407" w:rsidR="00AF626B">
        <w:rPr>
          <w:sz w:val="26"/>
          <w:szCs w:val="26"/>
          <w:lang w:eastAsia="uk-UA"/>
        </w:rPr>
        <w:t>т</w:t>
      </w:r>
      <w:r w:rsidRPr="00F73407">
        <w:rPr>
          <w:sz w:val="26"/>
          <w:szCs w:val="26"/>
          <w:lang w:eastAsia="uk-UA"/>
        </w:rPr>
        <w:t>атьи</w:t>
      </w:r>
      <w:r w:rsidRPr="00F73407" w:rsidR="00AF626B">
        <w:rPr>
          <w:sz w:val="26"/>
          <w:szCs w:val="26"/>
          <w:lang w:eastAsia="uk-UA"/>
        </w:rPr>
        <w:t xml:space="preserve"> 20</w:t>
      </w:r>
      <w:r w:rsidRPr="00F73407">
        <w:rPr>
          <w:sz w:val="26"/>
          <w:szCs w:val="26"/>
          <w:lang w:eastAsia="uk-UA"/>
        </w:rPr>
        <w:t>.</w:t>
      </w:r>
      <w:r w:rsidRPr="00F73407" w:rsidR="00AF626B">
        <w:rPr>
          <w:sz w:val="26"/>
          <w:szCs w:val="26"/>
          <w:lang w:eastAsia="uk-UA"/>
        </w:rPr>
        <w:t xml:space="preserve">25 </w:t>
      </w:r>
      <w:r w:rsidRPr="00F73407">
        <w:rPr>
          <w:sz w:val="26"/>
          <w:szCs w:val="26"/>
          <w:lang w:eastAsia="uk-UA"/>
        </w:rPr>
        <w:t>КоАП РФ</w:t>
      </w:r>
      <w:r w:rsidRPr="00F73407">
        <w:rPr>
          <w:sz w:val="26"/>
          <w:szCs w:val="26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>
        <w:rPr>
          <w:sz w:val="26"/>
          <w:szCs w:val="26"/>
        </w:rPr>
        <w:t>Назарова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C32679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 w:rsidRPr="00F73407" w:rsidR="006A3199">
        <w:rPr>
          <w:sz w:val="26"/>
          <w:szCs w:val="26"/>
        </w:rPr>
        <w:t>5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>
        <w:rPr>
          <w:sz w:val="26"/>
          <w:szCs w:val="26"/>
        </w:rPr>
        <w:t>участкового уполномоченного полиции</w:t>
      </w:r>
      <w:r w:rsidRPr="00F73407" w:rsidR="00995CAF">
        <w:rPr>
          <w:sz w:val="26"/>
          <w:szCs w:val="26"/>
        </w:rPr>
        <w:t xml:space="preserve">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>
        <w:rPr>
          <w:sz w:val="26"/>
          <w:szCs w:val="26"/>
        </w:rPr>
        <w:t>29 февраля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ч.1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>
        <w:rPr>
          <w:sz w:val="26"/>
          <w:szCs w:val="26"/>
        </w:rPr>
        <w:t>20.20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Назарова А.В.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>с</w:t>
      </w:r>
      <w:r w:rsidRPr="00F73407" w:rsidR="006A3199">
        <w:rPr>
          <w:rFonts w:ascii="Times New Roman" w:hAnsi="Times New Roman" w:cs="Times New Roman"/>
          <w:sz w:val="26"/>
          <w:szCs w:val="26"/>
        </w:rPr>
        <w:t>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 xml:space="preserve">Исследовав </w:t>
      </w:r>
      <w:r w:rsidRPr="00F73407">
        <w:rPr>
          <w:rFonts w:eastAsia="Calibri"/>
          <w:sz w:val="26"/>
          <w:szCs w:val="26"/>
          <w:lang w:eastAsia="en-US"/>
        </w:rPr>
        <w:t>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 xml:space="preserve">постановлением </w:t>
      </w:r>
      <w:r w:rsidR="00E962BE">
        <w:rPr>
          <w:sz w:val="26"/>
          <w:szCs w:val="26"/>
        </w:rPr>
        <w:t xml:space="preserve">участкового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</w:t>
      </w:r>
      <w:r w:rsidRPr="00F73407" w:rsidR="00995CAF">
        <w:rPr>
          <w:sz w:val="26"/>
          <w:szCs w:val="26"/>
        </w:rPr>
        <w:t xml:space="preserve"> от </w:t>
      </w:r>
      <w:r w:rsidR="00B16CB4">
        <w:rPr>
          <w:sz w:val="26"/>
          <w:szCs w:val="26"/>
        </w:rPr>
        <w:t>29 февраля</w:t>
      </w:r>
      <w:r w:rsidRPr="00F73407" w:rsidR="00995CAF">
        <w:rPr>
          <w:sz w:val="26"/>
          <w:szCs w:val="26"/>
        </w:rPr>
        <w:t xml:space="preserve">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>Назарова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</w:t>
      </w:r>
      <w:r w:rsidRPr="00F73407">
        <w:rPr>
          <w:rFonts w:eastAsia="Calibri"/>
          <w:sz w:val="26"/>
          <w:szCs w:val="26"/>
        </w:rPr>
        <w:t>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Pr="00F73407" w:rsidR="006A3199">
        <w:rPr>
          <w:rFonts w:eastAsia="Calibri"/>
          <w:sz w:val="26"/>
          <w:szCs w:val="26"/>
        </w:rPr>
        <w:t>нистративного штрафа в размере 5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F73407" w:rsidR="004600EC">
        <w:rPr>
          <w:rFonts w:eastAsia="Calibri"/>
          <w:sz w:val="26"/>
          <w:szCs w:val="26"/>
        </w:rPr>
        <w:t xml:space="preserve">ч.1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Pr="00F73407" w:rsidR="006A3199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 w:rsidR="006A3199">
        <w:rPr>
          <w:sz w:val="26"/>
          <w:szCs w:val="26"/>
        </w:rPr>
        <w:t>.</w:t>
      </w:r>
      <w:r w:rsidRPr="00F73407" w:rsidR="00995CAF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</w:t>
      </w:r>
      <w:r w:rsidRPr="00F73407">
        <w:rPr>
          <w:rFonts w:eastAsia="Calibri"/>
          <w:sz w:val="26"/>
          <w:szCs w:val="26"/>
        </w:rPr>
        <w:t>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</w:t>
      </w:r>
      <w:r w:rsidRPr="00072F14">
        <w:rPr>
          <w:rFonts w:eastAsia="Calibri"/>
          <w:sz w:val="26"/>
          <w:szCs w:val="26"/>
          <w:lang w:eastAsia="en-US"/>
        </w:rPr>
        <w:t>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</w:t>
      </w:r>
      <w:r w:rsidRPr="00072F14">
        <w:rPr>
          <w:rFonts w:eastAsia="Calibri"/>
          <w:sz w:val="26"/>
          <w:szCs w:val="26"/>
          <w:lang w:eastAsia="en-US"/>
        </w:rPr>
        <w:t>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</w:t>
      </w:r>
      <w:r w:rsidRPr="00072F14">
        <w:rPr>
          <w:rFonts w:eastAsia="Calibri"/>
          <w:sz w:val="26"/>
          <w:szCs w:val="26"/>
          <w:lang w:eastAsia="en-US"/>
        </w:rPr>
        <w:t>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B16CB4">
        <w:rPr>
          <w:sz w:val="26"/>
          <w:szCs w:val="26"/>
        </w:rPr>
        <w:t>Назаровой А.В</w:t>
      </w:r>
      <w:r w:rsidR="00072F14">
        <w:rPr>
          <w:sz w:val="26"/>
          <w:szCs w:val="26"/>
        </w:rPr>
        <w:t>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>Постановление</w:t>
      </w:r>
      <w:r w:rsidR="00E962BE">
        <w:rPr>
          <w:sz w:val="26"/>
          <w:szCs w:val="26"/>
        </w:rPr>
        <w:t xml:space="preserve"> участкового</w:t>
      </w:r>
      <w:r w:rsidRPr="00072F14">
        <w:rPr>
          <w:sz w:val="26"/>
          <w:szCs w:val="26"/>
        </w:rPr>
        <w:t xml:space="preserve">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</w:t>
      </w:r>
      <w:r w:rsidRPr="00F73407" w:rsidR="00B16CB4">
        <w:rPr>
          <w:sz w:val="26"/>
          <w:szCs w:val="26"/>
        </w:rPr>
        <w:t>.Я</w:t>
      </w:r>
      <w:r w:rsidRPr="00F73407" w:rsidR="00B16CB4">
        <w:rPr>
          <w:sz w:val="26"/>
          <w:szCs w:val="26"/>
        </w:rPr>
        <w:t xml:space="preserve">лте от </w:t>
      </w:r>
      <w:r w:rsidR="00B16CB4">
        <w:rPr>
          <w:sz w:val="26"/>
          <w:szCs w:val="26"/>
        </w:rPr>
        <w:t>29 февраля</w:t>
      </w:r>
      <w:r w:rsidRPr="00F73407" w:rsidR="00B16CB4">
        <w:rPr>
          <w:sz w:val="26"/>
          <w:szCs w:val="26"/>
        </w:rPr>
        <w:t xml:space="preserve"> 2024 года</w:t>
      </w:r>
      <w:r w:rsidRPr="00F73407" w:rsidR="00B16CB4">
        <w:rPr>
          <w:rFonts w:eastAsia="Calibri"/>
          <w:sz w:val="26"/>
          <w:szCs w:val="26"/>
        </w:rPr>
        <w:t xml:space="preserve"> </w:t>
      </w:r>
      <w:r w:rsidRPr="00072F14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</w:t>
      </w:r>
      <w:r w:rsidRPr="00F73407">
        <w:rPr>
          <w:sz w:val="26"/>
          <w:szCs w:val="26"/>
        </w:rPr>
        <w:t>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B16CB4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</w:t>
      </w:r>
      <w:r w:rsidRPr="00F73407">
        <w:rPr>
          <w:rFonts w:ascii="Times New Roman" w:hAnsi="Times New Roman" w:cs="Times New Roman"/>
          <w:sz w:val="26"/>
          <w:szCs w:val="26"/>
        </w:rPr>
        <w:t xml:space="preserve">ми, приходится на нерабочий день, последним </w:t>
      </w:r>
      <w:r w:rsidRPr="00B16CB4">
        <w:rPr>
          <w:rFonts w:ascii="Times New Roman" w:hAnsi="Times New Roman" w:cs="Times New Roman"/>
          <w:sz w:val="26"/>
          <w:szCs w:val="26"/>
        </w:rPr>
        <w:t xml:space="preserve">днем срока считается </w:t>
      </w:r>
      <w:r w:rsidRPr="00B16CB4">
        <w:rPr>
          <w:rFonts w:ascii="Times New Roman" w:hAnsi="Times New Roman" w:cs="Times New Roman"/>
          <w:sz w:val="26"/>
          <w:szCs w:val="26"/>
        </w:rPr>
        <w:t>первый</w:t>
      </w:r>
      <w:r w:rsidRPr="00B16CB4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CB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962BE" w:rsidR="00B16CB4">
        <w:rPr>
          <w:rFonts w:ascii="Times New Roman" w:hAnsi="Times New Roman" w:cs="Times New Roman"/>
          <w:sz w:val="26"/>
          <w:szCs w:val="26"/>
        </w:rPr>
        <w:t>постановление</w:t>
      </w:r>
      <w:r w:rsidRPr="00E962BE" w:rsidR="00E962BE">
        <w:rPr>
          <w:rFonts w:ascii="Times New Roman" w:hAnsi="Times New Roman" w:cs="Times New Roman"/>
          <w:sz w:val="26"/>
          <w:szCs w:val="26"/>
        </w:rPr>
        <w:t xml:space="preserve"> участкового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 уполномоченного полиции УМВД России по г</w:t>
      </w:r>
      <w:r w:rsidRPr="00E962BE" w:rsidR="00B16CB4">
        <w:rPr>
          <w:rFonts w:ascii="Times New Roman" w:hAnsi="Times New Roman" w:cs="Times New Roman"/>
          <w:sz w:val="26"/>
          <w:szCs w:val="26"/>
        </w:rPr>
        <w:t>.Я</w:t>
      </w:r>
      <w:r w:rsidRPr="00E962BE" w:rsidR="00B16CB4">
        <w:rPr>
          <w:rFonts w:ascii="Times New Roman" w:hAnsi="Times New Roman" w:cs="Times New Roman"/>
          <w:sz w:val="26"/>
          <w:szCs w:val="26"/>
        </w:rPr>
        <w:t>лте от 29 февраля 2024 года</w:t>
      </w:r>
      <w:r w:rsidRPr="00E962BE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E962BE">
        <w:rPr>
          <w:rFonts w:ascii="Times New Roman" w:hAnsi="Times New Roman" w:cs="Times New Roman"/>
          <w:sz w:val="26"/>
          <w:szCs w:val="26"/>
        </w:rPr>
        <w:t>вступило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B16CB4">
        <w:rPr>
          <w:rFonts w:ascii="Times New Roman" w:hAnsi="Times New Roman" w:cs="Times New Roman"/>
          <w:sz w:val="26"/>
          <w:szCs w:val="26"/>
        </w:rPr>
        <w:t>11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B16CB4">
        <w:rPr>
          <w:rFonts w:ascii="Times New Roman" w:hAnsi="Times New Roman" w:cs="Times New Roman"/>
          <w:sz w:val="26"/>
          <w:szCs w:val="26"/>
        </w:rPr>
        <w:t>10 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="00B16CB4">
        <w:rPr>
          <w:rFonts w:ascii="Times New Roman" w:hAnsi="Times New Roman" w:cs="Times New Roman"/>
          <w:sz w:val="26"/>
          <w:szCs w:val="26"/>
        </w:rPr>
        <w:t>Назарова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F73407" w:rsidR="00236031">
        <w:rPr>
          <w:rFonts w:ascii="Times New Roman" w:hAnsi="Times New Roman" w:cs="Times New Roman"/>
          <w:sz w:val="26"/>
          <w:szCs w:val="26"/>
        </w:rPr>
        <w:t>1</w:t>
      </w:r>
      <w:r w:rsidR="00B16CB4">
        <w:rPr>
          <w:rFonts w:ascii="Times New Roman" w:hAnsi="Times New Roman" w:cs="Times New Roman"/>
          <w:sz w:val="26"/>
          <w:szCs w:val="26"/>
        </w:rPr>
        <w:t>1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</w:t>
      </w:r>
      <w:r w:rsidRPr="00F73407">
        <w:rPr>
          <w:rFonts w:ascii="Times New Roman" w:hAnsi="Times New Roman" w:cs="Times New Roman"/>
          <w:sz w:val="26"/>
          <w:szCs w:val="26"/>
        </w:rPr>
        <w:t xml:space="preserve">цененными в совокупности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B16CB4">
        <w:rPr>
          <w:rFonts w:ascii="Times New Roman" w:hAnsi="Times New Roman" w:cs="Times New Roman"/>
          <w:sz w:val="26"/>
          <w:szCs w:val="26"/>
        </w:rPr>
        <w:t xml:space="preserve"> серии 8204 №037618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29 февраля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</w:t>
      </w:r>
      <w:r w:rsidR="00B16CB4">
        <w:rPr>
          <w:rFonts w:ascii="Times New Roman" w:hAnsi="Times New Roman" w:cs="Times New Roman"/>
          <w:sz w:val="26"/>
          <w:szCs w:val="26"/>
        </w:rPr>
        <w:t xml:space="preserve">01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B16CB4">
        <w:rPr>
          <w:rFonts w:ascii="Times New Roman" w:hAnsi="Times New Roman" w:cs="Times New Roman"/>
          <w:sz w:val="26"/>
          <w:szCs w:val="26"/>
        </w:rPr>
        <w:t>261331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9 декабря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="00B16CB4">
        <w:rPr>
          <w:rFonts w:ascii="Times New Roman" w:hAnsi="Times New Roman" w:cs="Times New Roman"/>
          <w:sz w:val="26"/>
          <w:szCs w:val="26"/>
        </w:rPr>
        <w:t xml:space="preserve">письменными объяснениями Назаровой А.В.;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</w:t>
      </w:r>
      <w:r w:rsidRPr="00F73407">
        <w:rPr>
          <w:rStyle w:val="FontStyle17"/>
          <w:rFonts w:eastAsia="Calibri"/>
          <w:sz w:val="26"/>
          <w:szCs w:val="26"/>
        </w:rPr>
        <w:t>тносимыми, допустимыми, достоверными и достаточными  для разрешения настоящего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</w:t>
      </w:r>
      <w:r w:rsidR="00B16CB4">
        <w:rPr>
          <w:rStyle w:val="FontStyle17"/>
          <w:sz w:val="26"/>
          <w:szCs w:val="26"/>
        </w:rPr>
        <w:t>их</w:t>
      </w:r>
      <w:r w:rsidRPr="00F73407" w:rsidR="00367922">
        <w:rPr>
          <w:rStyle w:val="FontStyle17"/>
          <w:sz w:val="26"/>
          <w:szCs w:val="26"/>
        </w:rPr>
        <w:t xml:space="preserve"> административную ответственность обстоятельств</w:t>
      </w:r>
      <w:r w:rsidR="00B16CB4">
        <w:rPr>
          <w:rStyle w:val="FontStyle17"/>
          <w:sz w:val="26"/>
          <w:szCs w:val="26"/>
        </w:rPr>
        <w:t xml:space="preserve"> в виде раскаяния в содеянном и</w:t>
      </w:r>
      <w:r w:rsidRPr="00B16CB4" w:rsidR="00B16CB4">
        <w:rPr>
          <w:color w:val="000000"/>
          <w:sz w:val="30"/>
          <w:szCs w:val="30"/>
          <w:shd w:val="clear" w:color="auto" w:fill="FFFFFF"/>
        </w:rPr>
        <w:t xml:space="preserve"> </w:t>
      </w:r>
      <w:r w:rsidRPr="00B16CB4"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беременной женщиной</w:t>
      </w:r>
      <w:r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3407" w:rsidR="00367922">
        <w:rPr>
          <w:rStyle w:val="FontStyle17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B16CB4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Pr="00F73407" w:rsidR="006A3199">
        <w:rPr>
          <w:rFonts w:ascii="Times New Roman" w:hAnsi="Times New Roman" w:cs="Times New Roman"/>
          <w:sz w:val="26"/>
          <w:szCs w:val="26"/>
        </w:rPr>
        <w:t>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 санкцией части 1 статьи 20.25 КоАП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Назарову Алёну Викторовну</w:t>
      </w:r>
      <w:r w:rsidRPr="00F73407">
        <w:rPr>
          <w:rFonts w:eastAsia="Calibri"/>
          <w:sz w:val="26"/>
          <w:szCs w:val="26"/>
        </w:rPr>
        <w:t xml:space="preserve"> признать виновн</w:t>
      </w:r>
      <w:r w:rsidRPr="00F73407" w:rsidR="008F30EE">
        <w:rPr>
          <w:rFonts w:eastAsia="Calibri"/>
          <w:sz w:val="26"/>
          <w:szCs w:val="26"/>
        </w:rPr>
        <w:t>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F73407" w:rsidR="008F30EE">
        <w:rPr>
          <w:rFonts w:eastAsia="Calibri"/>
          <w:sz w:val="26"/>
          <w:szCs w:val="26"/>
        </w:rPr>
        <w:t>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F73407" w:rsidR="008F30EE">
        <w:rPr>
          <w:rFonts w:eastAsia="Calibri"/>
          <w:sz w:val="26"/>
          <w:szCs w:val="26"/>
        </w:rPr>
        <w:t>1</w:t>
      </w:r>
      <w:r w:rsidRPr="00F73407" w:rsidR="00236031">
        <w:rPr>
          <w:rFonts w:eastAsia="Calibri"/>
          <w:sz w:val="26"/>
          <w:szCs w:val="26"/>
        </w:rPr>
        <w:t>0</w:t>
      </w:r>
      <w:r w:rsidRPr="00F73407">
        <w:rPr>
          <w:rFonts w:eastAsia="Calibri"/>
          <w:sz w:val="26"/>
          <w:szCs w:val="26"/>
        </w:rPr>
        <w:t>00 (</w:t>
      </w:r>
      <w:r w:rsidRPr="00F73407" w:rsidR="008F30EE">
        <w:rPr>
          <w:rFonts w:eastAsia="Calibri"/>
          <w:sz w:val="26"/>
          <w:szCs w:val="26"/>
        </w:rPr>
        <w:t>одной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Pr="00F73407" w:rsidR="008F30EE">
        <w:rPr>
          <w:rFonts w:eastAsia="Calibri"/>
          <w:sz w:val="26"/>
          <w:szCs w:val="26"/>
        </w:rPr>
        <w:t>и</w:t>
      </w:r>
      <w:r w:rsidRPr="00F73407">
        <w:rPr>
          <w:rFonts w:eastAsia="Calibri"/>
          <w:sz w:val="26"/>
          <w:szCs w:val="26"/>
        </w:rPr>
        <w:t>) рублей.</w:t>
      </w:r>
      <w:r w:rsidRPr="00F73407">
        <w:rPr>
          <w:rFonts w:eastAsia="Calibri"/>
          <w:sz w:val="26"/>
          <w:szCs w:val="26"/>
        </w:rPr>
        <w:t xml:space="preserve">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F73407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</w:t>
      </w:r>
      <w:r w:rsidRPr="00F73407">
        <w:rPr>
          <w:rFonts w:ascii="Times New Roman" w:hAnsi="Times New Roman" w:cs="Times New Roman"/>
          <w:sz w:val="26"/>
          <w:szCs w:val="26"/>
        </w:rPr>
        <w:t xml:space="preserve">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F73407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 БИК 0</w:t>
      </w:r>
      <w:r w:rsidRPr="00F73407">
        <w:rPr>
          <w:rFonts w:ascii="Times New Roman" w:hAnsi="Times New Roman" w:cs="Times New Roman"/>
          <w:sz w:val="26"/>
          <w:szCs w:val="26"/>
        </w:rPr>
        <w:t xml:space="preserve">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2D67E5" w:rsidR="002D67E5">
        <w:rPr>
          <w:rFonts w:ascii="Times New Roman" w:hAnsi="Times New Roman" w:cs="Times New Roman"/>
          <w:sz w:val="26"/>
          <w:szCs w:val="26"/>
        </w:rPr>
        <w:t>0410760300945004702420158</w:t>
      </w:r>
      <w:r w:rsidR="002D67E5">
        <w:rPr>
          <w:rFonts w:ascii="Times New Roman" w:hAnsi="Times New Roman" w:cs="Times New Roman"/>
          <w:sz w:val="26"/>
          <w:szCs w:val="26"/>
        </w:rPr>
        <w:t>,</w:t>
      </w:r>
      <w:r w:rsidRPr="00F73407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="00B16CB4">
        <w:rPr>
          <w:rFonts w:ascii="Times New Roman" w:hAnsi="Times New Roman" w:cs="Times New Roman"/>
          <w:sz w:val="26"/>
          <w:szCs w:val="26"/>
        </w:rPr>
        <w:t>470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</w:t>
      </w:r>
      <w:r w:rsidRPr="00F73407" w:rsidR="00236031">
        <w:rPr>
          <w:rFonts w:ascii="Times New Roman" w:hAnsi="Times New Roman" w:cs="Times New Roman"/>
          <w:sz w:val="26"/>
          <w:szCs w:val="26"/>
        </w:rPr>
        <w:t>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</w:t>
      </w:r>
      <w:r w:rsidRPr="00F73407">
        <w:rPr>
          <w:rFonts w:eastAsia="Calibri"/>
          <w:sz w:val="26"/>
          <w:szCs w:val="26"/>
        </w:rPr>
        <w:t>вынесшим</w:t>
      </w:r>
      <w:r w:rsidRPr="00F73407">
        <w:rPr>
          <w:rFonts w:eastAsia="Calibri"/>
          <w:sz w:val="26"/>
          <w:szCs w:val="26"/>
        </w:rPr>
        <w:t xml:space="preserve">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</w:t>
      </w:r>
      <w:r w:rsidR="00B16CB4">
        <w:rPr>
          <w:rFonts w:eastAsia="Calibri"/>
          <w:sz w:val="26"/>
          <w:szCs w:val="26"/>
        </w:rPr>
        <w:t xml:space="preserve"> как</w:t>
      </w:r>
      <w:r w:rsidRPr="00F73407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F73407">
        <w:rPr>
          <w:rFonts w:eastAsia="Calibri"/>
          <w:sz w:val="26"/>
          <w:szCs w:val="26"/>
        </w:rPr>
        <w:t>Крым</w:t>
      </w:r>
      <w:r w:rsidRPr="00F73407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 xml:space="preserve">так и </w:t>
      </w:r>
      <w:r w:rsidRPr="00F73407">
        <w:rPr>
          <w:rFonts w:eastAsia="Calibri"/>
          <w:sz w:val="26"/>
          <w:szCs w:val="26"/>
        </w:rPr>
        <w:t>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2D67E5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C32679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72F14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C7C73"/>
    <w:rsid w:val="002D67E5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6A3199"/>
    <w:rsid w:val="006F6EFF"/>
    <w:rsid w:val="00704600"/>
    <w:rsid w:val="00753734"/>
    <w:rsid w:val="007650B3"/>
    <w:rsid w:val="007C4DCE"/>
    <w:rsid w:val="00812EA4"/>
    <w:rsid w:val="00863090"/>
    <w:rsid w:val="008764CC"/>
    <w:rsid w:val="008C73B4"/>
    <w:rsid w:val="008F30EE"/>
    <w:rsid w:val="00972FC5"/>
    <w:rsid w:val="00995CAF"/>
    <w:rsid w:val="009E5A61"/>
    <w:rsid w:val="00A07A17"/>
    <w:rsid w:val="00A101BE"/>
    <w:rsid w:val="00A13867"/>
    <w:rsid w:val="00A8541D"/>
    <w:rsid w:val="00AE0350"/>
    <w:rsid w:val="00AF626B"/>
    <w:rsid w:val="00B16CB4"/>
    <w:rsid w:val="00B36C4E"/>
    <w:rsid w:val="00B73084"/>
    <w:rsid w:val="00BD1671"/>
    <w:rsid w:val="00BE1DAE"/>
    <w:rsid w:val="00C10B82"/>
    <w:rsid w:val="00C32679"/>
    <w:rsid w:val="00C84917"/>
    <w:rsid w:val="00CA50EC"/>
    <w:rsid w:val="00CB541F"/>
    <w:rsid w:val="00CE68A1"/>
    <w:rsid w:val="00D008CD"/>
    <w:rsid w:val="00D14C6A"/>
    <w:rsid w:val="00D3234C"/>
    <w:rsid w:val="00D760BD"/>
    <w:rsid w:val="00D809E0"/>
    <w:rsid w:val="00DB671C"/>
    <w:rsid w:val="00E14695"/>
    <w:rsid w:val="00E166DC"/>
    <w:rsid w:val="00E45986"/>
    <w:rsid w:val="00E54BD0"/>
    <w:rsid w:val="00E57508"/>
    <w:rsid w:val="00E962BE"/>
    <w:rsid w:val="00EC377F"/>
    <w:rsid w:val="00ED09BC"/>
    <w:rsid w:val="00EE51BC"/>
    <w:rsid w:val="00F73407"/>
    <w:rsid w:val="00F751BE"/>
    <w:rsid w:val="00F83E5B"/>
    <w:rsid w:val="00FB1E11"/>
    <w:rsid w:val="00FB30E7"/>
    <w:rsid w:val="00FC358F"/>
    <w:rsid w:val="00FD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