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C73205">
        <w:rPr>
          <w:b w:val="0"/>
          <w:i/>
          <w:szCs w:val="28"/>
          <w:u w:val="none"/>
          <w:lang w:val="uk-UA"/>
        </w:rPr>
        <w:t>4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AC7348">
        <w:rPr>
          <w:b w:val="0"/>
          <w:i/>
          <w:szCs w:val="28"/>
          <w:u w:val="none"/>
          <w:lang w:val="uk-UA"/>
        </w:rPr>
        <w:t>534</w:t>
      </w:r>
      <w:r w:rsidRPr="00CC0AF2">
        <w:rPr>
          <w:b w:val="0"/>
          <w:i/>
          <w:szCs w:val="28"/>
          <w:u w:val="none"/>
        </w:rPr>
        <w:t>/2020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C73205">
        <w:rPr>
          <w:i/>
        </w:rPr>
        <w:t>4</w:t>
      </w:r>
      <w:r w:rsidRPr="00CC0AF2">
        <w:rPr>
          <w:i/>
        </w:rPr>
        <w:t>-01-2020-00</w:t>
      </w:r>
      <w:r w:rsidR="00A52854">
        <w:rPr>
          <w:i/>
        </w:rPr>
        <w:t>1</w:t>
      </w:r>
      <w:r w:rsidR="00AC7348">
        <w:rPr>
          <w:i/>
        </w:rPr>
        <w:t>749</w:t>
      </w:r>
      <w:r w:rsidRPr="00CC0AF2">
        <w:rPr>
          <w:i/>
        </w:rPr>
        <w:t>-</w:t>
      </w:r>
      <w:r w:rsidR="00AC7348">
        <w:rPr>
          <w:i/>
        </w:rPr>
        <w:t>96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CC0A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 декабря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Рябкова</w:t>
      </w:r>
      <w:r>
        <w:rPr>
          <w:b/>
          <w:sz w:val="28"/>
          <w:szCs w:val="28"/>
        </w:rPr>
        <w:t xml:space="preserve"> Артема Вячеславовича</w:t>
      </w:r>
      <w:r w:rsidR="00E04113">
        <w:rPr>
          <w:b/>
          <w:sz w:val="28"/>
          <w:szCs w:val="28"/>
        </w:rPr>
        <w:t>,</w:t>
      </w:r>
      <w:r w:rsidRPr="000C2071" w:rsidR="0000416C">
        <w:rPr>
          <w:sz w:val="28"/>
          <w:szCs w:val="28"/>
        </w:rPr>
        <w:t xml:space="preserve"> </w:t>
      </w:r>
      <w:r w:rsidR="0060333B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4FC">
        <w:rPr>
          <w:sz w:val="28"/>
          <w:szCs w:val="28"/>
        </w:rPr>
        <w:t>Рябков А.В.</w:t>
      </w:r>
      <w:r w:rsidRPr="009634FC">
        <w:rPr>
          <w:sz w:val="28"/>
          <w:szCs w:val="28"/>
        </w:rPr>
        <w:t xml:space="preserve"> </w:t>
      </w:r>
      <w:r w:rsidRPr="009634FC">
        <w:rPr>
          <w:sz w:val="28"/>
          <w:szCs w:val="28"/>
        </w:rPr>
        <w:t>30</w:t>
      </w:r>
      <w:r w:rsidRPr="009634FC">
        <w:rPr>
          <w:sz w:val="28"/>
          <w:szCs w:val="28"/>
        </w:rPr>
        <w:t xml:space="preserve"> </w:t>
      </w:r>
      <w:r w:rsidRPr="009634FC" w:rsidR="00A52854">
        <w:rPr>
          <w:sz w:val="28"/>
          <w:szCs w:val="28"/>
        </w:rPr>
        <w:t>сентября</w:t>
      </w:r>
      <w:r w:rsidRPr="009634FC">
        <w:rPr>
          <w:sz w:val="28"/>
          <w:szCs w:val="28"/>
        </w:rPr>
        <w:t xml:space="preserve"> 2020 года в </w:t>
      </w:r>
      <w:r w:rsidRPr="009634FC" w:rsidR="00F6035E">
        <w:rPr>
          <w:sz w:val="28"/>
          <w:szCs w:val="28"/>
        </w:rPr>
        <w:t>1</w:t>
      </w:r>
      <w:r w:rsidRPr="009634FC">
        <w:rPr>
          <w:sz w:val="28"/>
          <w:szCs w:val="28"/>
        </w:rPr>
        <w:t>6</w:t>
      </w:r>
      <w:r w:rsidRPr="009634FC">
        <w:rPr>
          <w:sz w:val="28"/>
          <w:szCs w:val="28"/>
        </w:rPr>
        <w:t xml:space="preserve"> часов </w:t>
      </w:r>
      <w:r w:rsidRPr="009634FC">
        <w:rPr>
          <w:sz w:val="28"/>
          <w:szCs w:val="28"/>
        </w:rPr>
        <w:t>0</w:t>
      </w:r>
      <w:r w:rsidRPr="009634FC" w:rsidR="00A52854">
        <w:rPr>
          <w:sz w:val="28"/>
          <w:szCs w:val="28"/>
        </w:rPr>
        <w:t>0</w:t>
      </w:r>
      <w:r w:rsidRPr="009634FC">
        <w:rPr>
          <w:sz w:val="28"/>
          <w:szCs w:val="28"/>
        </w:rPr>
        <w:t xml:space="preserve"> минут  </w:t>
      </w:r>
      <w:r w:rsidRPr="009634FC">
        <w:rPr>
          <w:sz w:val="28"/>
          <w:szCs w:val="28"/>
        </w:rPr>
        <w:t xml:space="preserve">на ул. Красноармейская,40 управлял транспортным средством </w:t>
      </w:r>
      <w:r w:rsidR="0060333B">
        <w:rPr>
          <w:sz w:val="28"/>
          <w:szCs w:val="28"/>
        </w:rPr>
        <w:t>МАРКА</w:t>
      </w:r>
      <w:r w:rsidRPr="009634FC">
        <w:rPr>
          <w:sz w:val="28"/>
          <w:szCs w:val="28"/>
        </w:rPr>
        <w:t xml:space="preserve">, </w:t>
      </w:r>
      <w:r w:rsidRPr="009634FC">
        <w:rPr>
          <w:sz w:val="28"/>
          <w:szCs w:val="28"/>
        </w:rPr>
        <w:t>г</w:t>
      </w:r>
      <w:r w:rsidRPr="009634FC">
        <w:rPr>
          <w:sz w:val="28"/>
          <w:szCs w:val="28"/>
        </w:rPr>
        <w:t xml:space="preserve">\н </w:t>
      </w:r>
      <w:r w:rsidR="0060333B">
        <w:rPr>
          <w:sz w:val="28"/>
          <w:szCs w:val="28"/>
        </w:rPr>
        <w:t>НОМЕР</w:t>
      </w:r>
      <w:r w:rsidRPr="009634FC">
        <w:rPr>
          <w:sz w:val="28"/>
          <w:szCs w:val="28"/>
        </w:rPr>
        <w:t>. Осуществляет систематически перевозку пассажиров</w:t>
      </w:r>
      <w:r w:rsidRPr="009634FC" w:rsidR="009634FC">
        <w:rPr>
          <w:sz w:val="28"/>
          <w:szCs w:val="28"/>
        </w:rPr>
        <w:t>, так двигаясь по ул. Красноармейская.40 до Кривошты,8 перевозил пассажира по цене 100 рублей,  без государственной регистрации ИП,</w:t>
      </w:r>
      <w:r w:rsidR="009634F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9634FC" w:rsidRPr="009634FC" w:rsidP="009634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34FC">
        <w:rPr>
          <w:color w:val="000000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в судебное заседание не явился, извещен надлежащим образом,  </w:t>
      </w:r>
      <w:r w:rsidRPr="009634FC">
        <w:rPr>
          <w:sz w:val="28"/>
          <w:szCs w:val="28"/>
        </w:rPr>
        <w:t>в судебное заседание предоставил заявление, в котором просил рассмотреть дело об административном правонарушении без его участия, с протоколом об административном правонарушении согласен, вину признает, просит строго не наказывать, составу суда доверяет, отводов не имеет.</w:t>
      </w:r>
    </w:p>
    <w:p w:rsidR="009634FC" w:rsidRPr="009634FC" w:rsidP="009634FC">
      <w:pPr>
        <w:ind w:firstLine="540"/>
        <w:jc w:val="both"/>
        <w:rPr>
          <w:sz w:val="28"/>
          <w:szCs w:val="28"/>
        </w:rPr>
      </w:pPr>
      <w:r>
        <w:rPr>
          <w:color w:val="000000"/>
        </w:rPr>
        <w:t xml:space="preserve">  </w:t>
      </w:r>
      <w:r w:rsidRPr="009634FC">
        <w:rPr>
          <w:color w:val="000000"/>
          <w:sz w:val="28"/>
          <w:szCs w:val="28"/>
        </w:rPr>
        <w:t xml:space="preserve">В силу ч. 2 ст. 25.1 КоАП РФ, разъяснений </w:t>
      </w:r>
      <w:r w:rsidRPr="009634FC">
        <w:rPr>
          <w:sz w:val="28"/>
          <w:szCs w:val="28"/>
        </w:rPr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9634FC">
          <w:rPr>
            <w:sz w:val="28"/>
            <w:szCs w:val="28"/>
          </w:rPr>
          <w:t>2005 г</w:t>
        </w:r>
      </w:smartTag>
      <w:r w:rsidRPr="009634FC">
        <w:rPr>
          <w:sz w:val="28"/>
          <w:szCs w:val="28"/>
        </w:rPr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9634FC">
        <w:rPr>
          <w:color w:val="000000"/>
          <w:sz w:val="28"/>
          <w:szCs w:val="28"/>
        </w:rPr>
        <w:t xml:space="preserve"> мировой судья считает возможным рассмотреть дело в отсутствие не явившегося </w:t>
      </w:r>
      <w:r>
        <w:rPr>
          <w:color w:val="000000"/>
          <w:sz w:val="28"/>
          <w:szCs w:val="28"/>
        </w:rPr>
        <w:t>Рябкова</w:t>
      </w:r>
      <w:r>
        <w:rPr>
          <w:color w:val="000000"/>
          <w:sz w:val="28"/>
          <w:szCs w:val="28"/>
        </w:rPr>
        <w:t xml:space="preserve"> А.В.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</w:t>
      </w:r>
      <w:r w:rsidR="00F6035E">
        <w:rPr>
          <w:sz w:val="28"/>
          <w:szCs w:val="28"/>
        </w:rPr>
        <w:t xml:space="preserve">министративном правонарушении </w:t>
      </w:r>
      <w:r w:rsidR="009634FC">
        <w:rPr>
          <w:sz w:val="28"/>
          <w:szCs w:val="28"/>
        </w:rPr>
        <w:t>357484\6087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9634FC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9634F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9634FC">
        <w:rPr>
          <w:sz w:val="28"/>
          <w:szCs w:val="28"/>
        </w:rPr>
        <w:t>Рябкову</w:t>
      </w:r>
      <w:r w:rsidR="009634FC">
        <w:rPr>
          <w:sz w:val="28"/>
          <w:szCs w:val="28"/>
        </w:rPr>
        <w:t xml:space="preserve"> А.В.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9634FC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объяснени</w:t>
      </w:r>
      <w:r w:rsidR="008006C3">
        <w:rPr>
          <w:sz w:val="28"/>
          <w:szCs w:val="28"/>
        </w:rPr>
        <w:t>ями</w:t>
      </w:r>
      <w:r w:rsidRPr="000C2071">
        <w:rPr>
          <w:sz w:val="28"/>
          <w:szCs w:val="28"/>
        </w:rPr>
        <w:t xml:space="preserve"> </w:t>
      </w:r>
      <w:r>
        <w:rPr>
          <w:sz w:val="28"/>
          <w:szCs w:val="28"/>
        </w:rPr>
        <w:t>Рябкова</w:t>
      </w:r>
      <w:r>
        <w:rPr>
          <w:sz w:val="28"/>
          <w:szCs w:val="28"/>
        </w:rPr>
        <w:t xml:space="preserve"> А.В.</w:t>
      </w:r>
    </w:p>
    <w:p w:rsidR="00A52854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рапортом УУП ОУУП и ПДН ОП № 2 «</w:t>
      </w:r>
      <w:r>
        <w:rPr>
          <w:sz w:val="28"/>
          <w:szCs w:val="28"/>
        </w:rPr>
        <w:t>Ливадийский</w:t>
      </w:r>
      <w:r>
        <w:rPr>
          <w:sz w:val="28"/>
          <w:szCs w:val="28"/>
        </w:rPr>
        <w:t xml:space="preserve">» УМВД России по г. Ялте от </w:t>
      </w:r>
      <w:r w:rsidR="009634FC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9634FC">
        <w:rPr>
          <w:sz w:val="28"/>
          <w:szCs w:val="28"/>
        </w:rPr>
        <w:t>10</w:t>
      </w:r>
      <w:r>
        <w:rPr>
          <w:sz w:val="28"/>
          <w:szCs w:val="28"/>
        </w:rPr>
        <w:t>.2020 года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9634FC">
        <w:rPr>
          <w:sz w:val="28"/>
          <w:szCs w:val="28"/>
        </w:rPr>
        <w:t>Рябкова</w:t>
      </w:r>
      <w:r w:rsidR="009634FC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634FC">
        <w:rPr>
          <w:sz w:val="28"/>
          <w:szCs w:val="28"/>
        </w:rPr>
        <w:t>Рябкова</w:t>
      </w:r>
      <w:r w:rsidR="009634FC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 w:rsidR="009634FC">
        <w:rPr>
          <w:sz w:val="28"/>
          <w:szCs w:val="28"/>
        </w:rPr>
        <w:t xml:space="preserve">смягчающих,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9634FC">
        <w:rPr>
          <w:sz w:val="28"/>
          <w:szCs w:val="28"/>
        </w:rPr>
        <w:t>Рябкову</w:t>
      </w:r>
      <w:r w:rsidR="009634FC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9634FC">
        <w:rPr>
          <w:sz w:val="28"/>
          <w:szCs w:val="28"/>
        </w:rPr>
        <w:t>Рябкова</w:t>
      </w:r>
      <w:r w:rsidR="009634FC">
        <w:rPr>
          <w:sz w:val="28"/>
          <w:szCs w:val="28"/>
        </w:rPr>
        <w:t xml:space="preserve"> Артема Вячеславовича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C87E43" w:rsidP="00C87E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C87E43" w:rsidRPr="00780E10" w:rsidP="00C87E4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</w:t>
      </w:r>
      <w:r>
        <w:rPr>
          <w:sz w:val="28"/>
        </w:rPr>
        <w:t>Россия, Республика Крым, 29500, г.</w:t>
      </w:r>
      <w:r w:rsidR="00E04113">
        <w:rPr>
          <w:sz w:val="28"/>
        </w:rPr>
        <w:t xml:space="preserve"> </w:t>
      </w:r>
      <w:r>
        <w:rPr>
          <w:sz w:val="28"/>
        </w:rPr>
        <w:t>Симферополь, ул.</w:t>
      </w:r>
      <w:r w:rsidR="00E04113">
        <w:rPr>
          <w:sz w:val="28"/>
        </w:rPr>
        <w:t xml:space="preserve"> </w:t>
      </w:r>
      <w:r>
        <w:rPr>
          <w:sz w:val="28"/>
        </w:rPr>
        <w:t>Набережная им.60-летия СССР, 28,</w:t>
      </w:r>
      <w:r w:rsidRPr="00235E7B">
        <w:rPr>
          <w:sz w:val="28"/>
        </w:rPr>
        <w:t>Получатель:</w:t>
      </w:r>
      <w:r w:rsidRPr="00235E7B">
        <w:rPr>
          <w:sz w:val="28"/>
        </w:rPr>
        <w:t xml:space="preserve">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</w:t>
      </w:r>
      <w:r w:rsidR="008006C3">
        <w:rPr>
          <w:sz w:val="28"/>
          <w:szCs w:val="28"/>
        </w:rPr>
        <w:t xml:space="preserve"> </w:t>
      </w:r>
      <w:r w:rsidRPr="00780E10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</w:t>
      </w:r>
      <w:r w:rsidR="00C73205">
        <w:rPr>
          <w:sz w:val="28"/>
          <w:szCs w:val="28"/>
        </w:rPr>
        <w:t>4</w:t>
      </w:r>
      <w:r w:rsidRPr="00780E10">
        <w:rPr>
          <w:sz w:val="28"/>
          <w:szCs w:val="28"/>
        </w:rPr>
        <w:t>-</w:t>
      </w:r>
      <w:r w:rsidR="009634FC">
        <w:rPr>
          <w:sz w:val="28"/>
          <w:szCs w:val="28"/>
        </w:rPr>
        <w:t>534</w:t>
      </w:r>
      <w:r w:rsidR="008006C3"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C2071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C73205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8006C3" w:rsidRPr="00155871" w:rsidP="008006C3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 xml:space="preserve">Мировой судья                    </w:t>
      </w:r>
      <w:r w:rsidR="009634FC">
        <w:rPr>
          <w:b/>
          <w:sz w:val="28"/>
          <w:szCs w:val="28"/>
        </w:rPr>
        <w:t xml:space="preserve">    </w:t>
      </w:r>
      <w:r w:rsidRPr="00155871">
        <w:rPr>
          <w:b/>
          <w:sz w:val="28"/>
          <w:szCs w:val="28"/>
        </w:rPr>
        <w:t xml:space="preserve">  </w:t>
      </w:r>
      <w:r w:rsidR="0060333B">
        <w:rPr>
          <w:b/>
          <w:sz w:val="28"/>
          <w:szCs w:val="28"/>
        </w:rPr>
        <w:t>(подпись)</w:t>
      </w:r>
      <w:r w:rsidRPr="00155871">
        <w:rPr>
          <w:b/>
          <w:sz w:val="28"/>
          <w:szCs w:val="28"/>
        </w:rPr>
        <w:t xml:space="preserve">                            </w:t>
      </w:r>
      <w:r w:rsidR="0060333B">
        <w:rPr>
          <w:b/>
          <w:sz w:val="28"/>
          <w:szCs w:val="28"/>
        </w:rPr>
        <w:tab/>
      </w:r>
      <w:r w:rsidR="0060333B">
        <w:rPr>
          <w:b/>
          <w:sz w:val="28"/>
          <w:szCs w:val="28"/>
        </w:rPr>
        <w:tab/>
      </w:r>
      <w:r w:rsidRPr="00155871">
        <w:rPr>
          <w:b/>
          <w:sz w:val="28"/>
          <w:szCs w:val="28"/>
        </w:rPr>
        <w:t>П.Н. Киреев</w:t>
      </w:r>
    </w:p>
    <w:p w:rsidR="008006C3" w:rsidP="008006C3">
      <w:pPr>
        <w:ind w:firstLine="709"/>
        <w:jc w:val="both"/>
      </w:pPr>
    </w:p>
    <w:p w:rsidR="008006C3" w:rsidP="008006C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0333B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634FC"/>
    <w:rsid w:val="009B4DEF"/>
    <w:rsid w:val="00A03376"/>
    <w:rsid w:val="00A36DCB"/>
    <w:rsid w:val="00A52854"/>
    <w:rsid w:val="00A61559"/>
    <w:rsid w:val="00A62D88"/>
    <w:rsid w:val="00A66BAD"/>
    <w:rsid w:val="00A73B38"/>
    <w:rsid w:val="00AC0E5E"/>
    <w:rsid w:val="00AC505B"/>
    <w:rsid w:val="00AC7348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73205"/>
    <w:rsid w:val="00C876E5"/>
    <w:rsid w:val="00C87E43"/>
    <w:rsid w:val="00C903D3"/>
    <w:rsid w:val="00CA6A7E"/>
    <w:rsid w:val="00CA6BE2"/>
    <w:rsid w:val="00CC0AF2"/>
    <w:rsid w:val="00CC2C7E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9785B"/>
    <w:rsid w:val="00EE1DF2"/>
    <w:rsid w:val="00EF5BEF"/>
    <w:rsid w:val="00F34D79"/>
    <w:rsid w:val="00F44B2B"/>
    <w:rsid w:val="00F6035E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C2589-0FDD-4BE4-831E-4A1AA625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