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806CF">
      <w:pPr>
        <w:jc w:val="right"/>
      </w:pPr>
      <w:r>
        <w:t xml:space="preserve">        Дело № 5-0190/95/2019</w:t>
      </w:r>
    </w:p>
    <w:p w:rsidR="00A77B3E" w:rsidP="00E806CF">
      <w:pPr>
        <w:jc w:val="center"/>
      </w:pPr>
      <w:r>
        <w:t>ПОСТАНОВЛЕНИЕ</w:t>
      </w:r>
    </w:p>
    <w:p w:rsidR="00A77B3E" w:rsidP="00E806CF">
      <w:pPr>
        <w:jc w:val="center"/>
      </w:pPr>
      <w:r>
        <w:t>по делу об административном правонарушении</w:t>
      </w:r>
    </w:p>
    <w:p w:rsidR="00A77B3E">
      <w:r>
        <w:t>29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  <w:r>
        <w:t>Ищенко Игоря Евгеньевича, паспортные данные, АРК,  гражданина России, директора наименование организации, проживающего по адресу: адрес,</w:t>
      </w:r>
    </w:p>
    <w:p w:rsidR="00E806CF"/>
    <w:p w:rsidR="00A77B3E">
      <w:r>
        <w:t>У С Т А Н О В И Л:</w:t>
      </w:r>
    </w:p>
    <w:p w:rsidR="00A77B3E">
      <w:r>
        <w:t>Ищенко И.Е., являясь должностным лицом – д</w:t>
      </w:r>
      <w:r>
        <w:t xml:space="preserve">иректором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за июль 2018 год по средством телекоммуникационной связи (БПИ)  на 1 застрахованное лицо – 24 </w:t>
      </w:r>
      <w:r>
        <w:t>октября 2018 года, при сроке предоставления  до 15 августа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</w:t>
      </w:r>
      <w:r>
        <w:t xml:space="preserve">ое правонарушение, предусмотренное ст. 15.33.2 КоАП РФ.   </w:t>
      </w:r>
    </w:p>
    <w:p w:rsidR="00A77B3E">
      <w:r>
        <w:t>Ищенко И.Е. в суд не явился, извещен своевременно, надлежащим образом, направленная в его адрес почтовая корреспонденция вернулась в адрес суда с отметкой «истек срок хранения».</w:t>
      </w:r>
    </w:p>
    <w:p w:rsidR="00A77B3E">
      <w:r>
        <w:t>Исследовав представ</w:t>
      </w:r>
      <w:r>
        <w:t>ленные материалы дела, мировой судья приходит к убеждению, что вина Ищенко И.Е. полностью установлена и подтверждается совокупностью собранных по делу доказательств, а именно:  протоколом об административном правонарушении № 1079 от 12 декабря 2018 года, с</w:t>
      </w:r>
      <w:r>
        <w:t>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Ищенко И.Е. является директором наименование организации, зарегистрированным в территориальном ор</w:t>
      </w:r>
      <w:r>
        <w:t xml:space="preserve">гане Пенсионного фонда РФ </w:t>
      </w:r>
      <w:r>
        <w:t>г.Ялта</w:t>
      </w:r>
      <w:r>
        <w:t xml:space="preserve"> Республики Крым – 06.05.2016 года (л.д.3,4-5,6-7);  копией сведений о застрахованных лицах (</w:t>
      </w:r>
      <w:r>
        <w:t>л.д</w:t>
      </w:r>
      <w:r>
        <w:t xml:space="preserve">. 8) и электронной выпиской  (л.д.9).    </w:t>
      </w:r>
    </w:p>
    <w:p w:rsidR="00A77B3E">
      <w:r>
        <w:t>Совокупность вышеуказанных доказательств мировым судьей признается достоверной и доста</w:t>
      </w:r>
      <w:r>
        <w:t xml:space="preserve">точной для разрешения настоящего дела.     </w:t>
      </w:r>
    </w:p>
    <w:p w:rsidR="00A77B3E">
      <w:r>
        <w:t>Действия должностного лица Ищенко И.Е.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</w:t>
      </w:r>
    </w:p>
    <w:p w:rsidR="00A77B3E">
      <w:r>
        <w:t>При назначени</w:t>
      </w:r>
      <w:r>
        <w:t xml:space="preserve">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Ищенко И.Е. наказание в пределах санкции ст. 15.33.2 КоАП Р</w:t>
      </w:r>
      <w:r>
        <w:t xml:space="preserve">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E806CF">
      <w:r>
        <w:t xml:space="preserve">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директора наименование </w:t>
      </w:r>
      <w:r>
        <w:t xml:space="preserve">организации Ищенко Игоря Евгеньевича,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t xml:space="preserve">300  рублей.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номер, получатель УФК по Республике Крым (Отделение ПФР по Республике Крым), ИНН номер, КПП номер, ОКТМО</w:t>
      </w:r>
      <w:r>
        <w:t xml:space="preserve">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</w:t>
      </w:r>
      <w:r>
        <w:t xml:space="preserve"> (в части бюджета Пенсионного фонда РФ).  </w:t>
      </w:r>
    </w:p>
    <w:p w:rsidR="00A77B3E">
      <w:r>
        <w:t>Разъяснить Ищенко И.Е.,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 xml:space="preserve"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</w:t>
      </w:r>
      <w:r>
        <w:t>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>Разъяснить Ищенко И.Е. положения ч.1 ст. 20.25 КоАП РФ, в соответствии с которой 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 xml:space="preserve">тидесяти часов.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</w:t>
      </w:r>
      <w:r>
        <w:t xml:space="preserve">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F"/>
    <w:rsid w:val="00A77B3E"/>
    <w:rsid w:val="00E80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