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C2050">
      <w:pPr>
        <w:jc w:val="right"/>
      </w:pPr>
      <w:r>
        <w:t xml:space="preserve">        Дело № 5-0016/95/2019</w:t>
      </w:r>
    </w:p>
    <w:p w:rsidR="00A77B3E" w:rsidP="000C2050">
      <w:pPr>
        <w:jc w:val="center"/>
      </w:pPr>
      <w:r>
        <w:t>ПОСТАНОВЛЕНИЕ</w:t>
      </w:r>
    </w:p>
    <w:p w:rsidR="00A77B3E" w:rsidP="000C2050">
      <w:pPr>
        <w:jc w:val="center"/>
      </w:pPr>
      <w:r>
        <w:t>по делу об административном правонарушении</w:t>
      </w:r>
    </w:p>
    <w:p w:rsidR="00A77B3E">
      <w:r>
        <w:t>30 января 2019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-</w:t>
      </w:r>
      <w:r>
        <w:t xml:space="preserve"> </w:t>
      </w:r>
      <w:r>
        <w:t>Цуркан</w:t>
      </w:r>
      <w:r>
        <w:t xml:space="preserve"> Даниила Сергеевича,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 </w:t>
      </w:r>
      <w:r>
        <w:t>Цуркан</w:t>
      </w:r>
      <w:r>
        <w:t xml:space="preserve"> Даниила Сергеевича, паспортные данные, гражданина России, ди</w:t>
      </w:r>
      <w:r>
        <w:t xml:space="preserve">ректора наименование организации, проживающего по адресу: адрес,  </w:t>
      </w:r>
    </w:p>
    <w:p w:rsidR="000C2050"/>
    <w:p w:rsidR="00A77B3E">
      <w:r>
        <w:t>У С Т А Н О В И Л:</w:t>
      </w:r>
    </w:p>
    <w:p w:rsidR="00A77B3E">
      <w:r>
        <w:t>Цуркан</w:t>
      </w:r>
      <w:r>
        <w:t xml:space="preserve"> Д.С., являясь должностным лицом – директором наименование организации, расположенного по адресу: адрес, предоставил в Управление Пенсионного фонда РФ </w:t>
      </w:r>
      <w:r>
        <w:t>г</w:t>
      </w:r>
      <w:r>
        <w:t>.Я</w:t>
      </w:r>
      <w:r>
        <w:t>лта</w:t>
      </w:r>
      <w:r>
        <w:t xml:space="preserve"> Респу</w:t>
      </w:r>
      <w:r>
        <w:t>блики Крым сведения по форме СЗВ-М за июль 2018 год по средством телекоммуникационной связи (БПИ)  на 1 наемного рабочего – 29 октября 2018 года, при сроке предоставления  до 15 августа 2018 года, чем нарушил п. 2.2 ст. 11 Закона 27-ФЗ от 01.04.1996 года «</w:t>
      </w:r>
      <w:r>
        <w:t xml:space="preserve">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</w:t>
      </w:r>
    </w:p>
    <w:p w:rsidR="00A77B3E">
      <w:r>
        <w:t>Цуркан</w:t>
      </w:r>
      <w:r>
        <w:t xml:space="preserve"> Д.С. в суде вину признал. </w:t>
      </w:r>
    </w:p>
    <w:p w:rsidR="00A77B3E">
      <w:r>
        <w:t xml:space="preserve">Исследовав представленные материалы </w:t>
      </w:r>
      <w:r>
        <w:t xml:space="preserve">дела, мировой судья приходит к убеждению, что вина </w:t>
      </w:r>
      <w:r>
        <w:t>Цуркан</w:t>
      </w:r>
      <w:r>
        <w:t xml:space="preserve"> Д.С. полностью установлена и подтверждается совокупностью собранных по делу доказательств, а именно:  протоколом об административном правонарушении № ... от 17 декабря 2018 года, составленным уполно</w:t>
      </w:r>
      <w:r>
        <w:t xml:space="preserve">моченным лицом в соответствии с требованиями КоАП РФ (л.д.1); выпиской из Единого государственного реестра юридических лиц, согласно которой </w:t>
      </w:r>
      <w:r>
        <w:t>Цуркан</w:t>
      </w:r>
      <w:r>
        <w:t xml:space="preserve"> Д.С. является директором наименование организации, зарегистрированным в территориальном органе Пенсионного ф</w:t>
      </w:r>
      <w:r>
        <w:t xml:space="preserve">онда РФ </w:t>
      </w:r>
      <w:r>
        <w:t>г.Ялта</w:t>
      </w:r>
      <w:r>
        <w:t xml:space="preserve"> Республики Крым – 25.03.2015 года (л.д.3,4-5,6-7);  копией сведений о застрахованных лицах (</w:t>
      </w:r>
      <w:r>
        <w:t>л.д</w:t>
      </w:r>
      <w:r>
        <w:t xml:space="preserve">. 8) и электронной выпиской  (л.д.9).   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</w:t>
      </w:r>
      <w:r>
        <w:t xml:space="preserve">ния настоящего дела.     </w:t>
      </w:r>
    </w:p>
    <w:p w:rsidR="00A77B3E">
      <w:r>
        <w:t xml:space="preserve">Действия должностного лица </w:t>
      </w:r>
      <w:r>
        <w:t>Цуркан</w:t>
      </w:r>
      <w:r>
        <w:t xml:space="preserve"> Д.С.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 xml:space="preserve">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  </w:t>
      </w:r>
    </w:p>
    <w:p w:rsidR="00A77B3E">
      <w:r>
        <w:t>При назначении наказания учитыв</w:t>
      </w:r>
      <w:r>
        <w:t xml:space="preserve">ается характер совершенного правонарушения, смягчающее ответственность обстоятельство – признание вины, а также 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Цуркан</w:t>
      </w:r>
      <w:r>
        <w:t xml:space="preserve"> Д.С. наказание в предел</w:t>
      </w:r>
      <w:r>
        <w:t xml:space="preserve">ах санкции ст. 15.33.2 КоАП РФ, в виде административного штрафа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0C2050">
      <w:r>
        <w:t xml:space="preserve">  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</w:t>
      </w:r>
      <w:r>
        <w:t xml:space="preserve">цо  - директора наименование организации </w:t>
      </w:r>
      <w:r>
        <w:t>Цуркан</w:t>
      </w:r>
      <w:r>
        <w:t xml:space="preserve"> Даниила Сергеевича,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</w:t>
      </w:r>
      <w:r>
        <w:t xml:space="preserve">зание в виде штрафа в размере 300  рублей. 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номер, получатель УФК по Республике Крым (Отделение ПФР по Республике Крым</w:t>
      </w:r>
      <w:r>
        <w:t>), ИНН номер, КПП номер, ОКТМО – номер, КБК – номер, расчетный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</w:t>
      </w:r>
      <w:r>
        <w:t xml:space="preserve">я, бюджетного законодательства (в части бюджета Пенсионного фонда РФ).  </w:t>
      </w:r>
    </w:p>
    <w:p w:rsidR="00A77B3E">
      <w:r>
        <w:t xml:space="preserve">Разъяснить </w:t>
      </w:r>
      <w:r>
        <w:t>Цуркан</w:t>
      </w:r>
      <w:r>
        <w:t xml:space="preserve"> Д.С.,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</w:t>
      </w:r>
      <w:r>
        <w:t>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</w:t>
      </w:r>
      <w:r>
        <w:t>Цуркан</w:t>
      </w:r>
      <w:r>
        <w:t xml:space="preserve"> Д.С. положения ч.1 ст. 20.25 КоАП РФ, в соответствии с которой неуплата административного шт</w:t>
      </w:r>
      <w:r>
        <w:t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 xml:space="preserve">зательные работы на срок до пятидесяти часов.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</w:t>
      </w:r>
      <w:r>
        <w:t xml:space="preserve">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50"/>
    <w:rsid w:val="000C20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