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3ACC">
      <w:pPr>
        <w:jc w:val="right"/>
      </w:pPr>
      <w:r>
        <w:t>Дело № 5-0035/95/2019</w:t>
      </w:r>
    </w:p>
    <w:p w:rsidR="00A77B3E" w:rsidP="001F3ACC">
      <w:pPr>
        <w:jc w:val="center"/>
      </w:pPr>
      <w:r>
        <w:t>ПОСТАНОВЛЕНИЕ</w:t>
      </w:r>
    </w:p>
    <w:p w:rsidR="00A77B3E" w:rsidP="001F3ACC">
      <w:pPr>
        <w:jc w:val="center"/>
      </w:pPr>
      <w:r>
        <w:t>по делу об административном правонарушении</w:t>
      </w:r>
    </w:p>
    <w:p w:rsidR="00A77B3E">
      <w:r>
        <w:t>24 января 2019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 xml:space="preserve"> </w:t>
      </w:r>
      <w:r>
        <w:t>рассмотрев в открытом судебном заседании материал дела об административном правонарушении</w:t>
      </w:r>
      <w:r>
        <w:t xml:space="preserve">, предусмотренном ч. 1 ст. 14.1 КоАП РФ, в отношении </w:t>
      </w:r>
      <w:r>
        <w:t xml:space="preserve">Аракелян </w:t>
      </w:r>
      <w:r>
        <w:t>Ованнеса</w:t>
      </w:r>
      <w:r>
        <w:t xml:space="preserve"> </w:t>
      </w:r>
      <w:r>
        <w:t>Вааговича</w:t>
      </w:r>
      <w:r>
        <w:t>, паспортные данные, гражданина Армении, официально не трудоустроенного, временно зарегистрированного по адресу: адрес, ... проживающего по адресу: адрес,</w:t>
      </w:r>
    </w:p>
    <w:p w:rsidR="001F3ACC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 xml:space="preserve">Аракелян О.В., 26 декабря 2018 года в время в </w:t>
      </w:r>
      <w:r>
        <w:t>г</w:t>
      </w:r>
      <w:r>
        <w:t>.Я</w:t>
      </w:r>
      <w:r>
        <w:t>лта</w:t>
      </w:r>
      <w:r>
        <w:t xml:space="preserve"> по адрес, в районе дома № ..., осуществлял предпринимательскую деятельность выраженную в реализации пиротехнических изделий и новогодних игрушек, без регистрации в качестве индивидуального предпринимател</w:t>
      </w:r>
      <w:r>
        <w:t xml:space="preserve">я. Данную деятельность осуществлял систематически, чем совершил административное правонарушение, предусмотренное ч. 1 ст. 14.1 КоАП РФ.   </w:t>
      </w:r>
    </w:p>
    <w:p w:rsidR="00A77B3E">
      <w:r>
        <w:t xml:space="preserve">Аракелян О.В. в суд не явился, извещен своевременно, должным образом, причины неявки суду не известны.   </w:t>
      </w:r>
    </w:p>
    <w:p w:rsidR="00A77B3E">
      <w:r>
        <w:t>Вина Аракел</w:t>
      </w:r>
      <w:r>
        <w:t>ян О.В. установлена и подтверждается совокупностью собранных по делу доказательств, а именно: протоколом об административном правонарушении серии № номер от 26 декабря 2018 года (л.д.2); рапортом сотрудника полиции (л.д.3-5), письменными объяснениями свиде</w:t>
      </w:r>
      <w:r>
        <w:t xml:space="preserve">теля </w:t>
      </w:r>
      <w:r>
        <w:t>фио</w:t>
      </w:r>
      <w:r>
        <w:t xml:space="preserve"> (</w:t>
      </w:r>
      <w:r>
        <w:t>л.д</w:t>
      </w:r>
      <w:r>
        <w:t>. 6), письменными объяснениями Аракелян О.В., согласно которым вину признал (</w:t>
      </w:r>
      <w:r>
        <w:t>л.д</w:t>
      </w:r>
      <w:r>
        <w:t xml:space="preserve">. 7),   протоколом осмотра местности от 26 декабря 2018 года с </w:t>
      </w:r>
      <w:r>
        <w:t>фототаблицей</w:t>
      </w:r>
      <w:r>
        <w:t xml:space="preserve"> к нему (л.д.9-12, 17). </w:t>
      </w:r>
    </w:p>
    <w:p w:rsidR="00A77B3E">
      <w:r>
        <w:t>Совокупность вышеуказанных доказательств мировым судьей признае</w:t>
      </w:r>
      <w:r>
        <w:t xml:space="preserve">тся достоверной и достаточной для разрешения настоящего дела. </w:t>
      </w:r>
    </w:p>
    <w:p w:rsidR="00A77B3E">
      <w:r>
        <w:t>Действия Аракеляна О.В.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</w:t>
      </w:r>
      <w:r>
        <w:t>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ответственность обстоятельств, а также отягчающее ответственность обстоятельство – повторное совершение однородного правонарушения (</w:t>
      </w:r>
      <w:r>
        <w:t>л.д</w:t>
      </w:r>
      <w:r>
        <w:t xml:space="preserve">. 18-22).  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</w:t>
      </w:r>
      <w:r>
        <w:t xml:space="preserve"> </w:t>
      </w:r>
      <w:r>
        <w:t>п</w:t>
      </w:r>
      <w:r>
        <w:t xml:space="preserve"> о с т а н о в и л :</w:t>
      </w:r>
    </w:p>
    <w:p w:rsidR="00A77B3E">
      <w:r>
        <w:t xml:space="preserve"> Признать Аракеляна </w:t>
      </w:r>
      <w:r>
        <w:t>Ованнеса</w:t>
      </w:r>
      <w:r>
        <w:t xml:space="preserve"> </w:t>
      </w:r>
      <w:r>
        <w:t>Вааговича</w:t>
      </w:r>
      <w:r>
        <w:t xml:space="preserve">, паспортные данные, виновным в совершении административного правонарушения,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</w:t>
      </w:r>
      <w:r>
        <w:t>значить ему административное наказание в виде штрафа в размере 700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(УМВД России по г. Ялте, ОП № 2 «</w:t>
      </w:r>
      <w:r>
        <w:t>Ливади</w:t>
      </w:r>
      <w:r>
        <w:t>йский</w:t>
      </w:r>
      <w:r>
        <w:t>»), ИНН получателя – номер, КПП получателя – номер, номер счета получателя платежа – номер; наименование банка получателя  – отделение по Республике Крым ЦБ РФ;  банковский идентификационный код – номер; ОКТМО – номер, код классификации доходов бюджет</w:t>
      </w:r>
      <w:r>
        <w:t>а - номер; УИН: номер,  наименование платежа – штрафы и иные суммы принудительного изъятия.</w:t>
      </w:r>
    </w:p>
    <w:p w:rsidR="00A77B3E">
      <w:r>
        <w:t>Разъяснить Аракелян О.В., что в соответствии со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</w:t>
      </w:r>
      <w:r>
        <w:t xml:space="preserve">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Аракелян О.В., положения ч.1 ст. 20.25 КоАП РФ, в соответствии с которой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</w:t>
      </w:r>
      <w:r>
        <w:t>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CC"/>
    <w:rsid w:val="001F3A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