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64614">
      <w:pPr>
        <w:jc w:val="right"/>
      </w:pPr>
      <w:r>
        <w:t xml:space="preserve"> Дело № 5-0039/95/2019</w:t>
      </w:r>
    </w:p>
    <w:p w:rsidR="00A77B3E" w:rsidP="00264614">
      <w:pPr>
        <w:jc w:val="center"/>
      </w:pPr>
      <w:r>
        <w:t>ПОСТАНОВЛЕНИЕ</w:t>
      </w:r>
    </w:p>
    <w:p w:rsidR="00A77B3E" w:rsidP="00264614">
      <w:pPr>
        <w:jc w:val="center"/>
      </w:pPr>
      <w:r>
        <w:t>по делу об административном правонарушении</w:t>
      </w:r>
    </w:p>
    <w:p w:rsidR="00A77B3E">
      <w:r>
        <w:t>21 января  2019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 xml:space="preserve">Булгаковой </w:t>
      </w:r>
      <w:r>
        <w:t>Гюляры</w:t>
      </w:r>
      <w:r>
        <w:t xml:space="preserve"> </w:t>
      </w:r>
      <w:r>
        <w:t>Талятовны</w:t>
      </w:r>
      <w:r>
        <w:t>, паспортные данные, гражданки России, официально не трудоустроенной, проживающей по адресу: адрес,</w:t>
      </w:r>
    </w:p>
    <w:p w:rsidR="00A77B3E"/>
    <w:p w:rsidR="00A77B3E">
      <w:r>
        <w:t>у с т а н о в и л:</w:t>
      </w:r>
    </w:p>
    <w:p w:rsidR="00A77B3E">
      <w:r>
        <w:t xml:space="preserve">Булгакова Г.Т., 27 ноября 2018 года </w:t>
      </w:r>
      <w:r>
        <w:t>в</w:t>
      </w:r>
      <w:r>
        <w:t xml:space="preserve"> время, в ... на адр</w:t>
      </w:r>
      <w:r>
        <w:t>ес, в районе дома №..., осуществлял предпринимательскую деятельность, выраженную в реализации продукции (фруктов), без регистрации в качестве индивидуального предпринимателя. Данную деятельность осуществлял систематически, чем совершила административное пр</w:t>
      </w:r>
      <w:r>
        <w:t xml:space="preserve">авонарушение, предусмотренное ч. 1 ст. 14.1 КоАП РФ.   </w:t>
      </w:r>
    </w:p>
    <w:p w:rsidR="00A77B3E">
      <w:r>
        <w:t xml:space="preserve">Булгакова Г.Т. в суд не явилась, извещена своевременно, должным образом. </w:t>
      </w:r>
    </w:p>
    <w:p w:rsidR="00A77B3E">
      <w:r>
        <w:t>Исследовав представленные материалы дела, мировой судья приходит к убеждению, что вина Булгаковой Г.Т. полностью установлена и</w:t>
      </w:r>
      <w:r>
        <w:t xml:space="preserve"> подтверждается совокупностью собранных по делу доказательств, а именно: протоколом об административном правонарушении серии № номер от 27 ноября 2018 года (л.д.2); рапортом сотрудника полиции (</w:t>
      </w:r>
      <w:r>
        <w:t>л.д</w:t>
      </w:r>
      <w:r>
        <w:t>. 3),  письменными объяснениями Булгаковой Г.Т., согласно к</w:t>
      </w:r>
      <w:r>
        <w:t xml:space="preserve">оторым вину в совершении административного правонарушения признала (л.д.13); протоколом осмотра помещений, территорий от 27 ноября 2018  года с </w:t>
      </w:r>
      <w:r>
        <w:t>фототаблицей</w:t>
      </w:r>
      <w:r>
        <w:t xml:space="preserve"> к нему (л.д.14. 15). </w:t>
      </w:r>
    </w:p>
    <w:p w:rsidR="00A77B3E">
      <w:r>
        <w:t>Совокупность вышеуказанных доказательств мировым судьей признается достоверно</w:t>
      </w:r>
      <w:r>
        <w:t xml:space="preserve">й и достаточной для разрешения настоящего дела. </w:t>
      </w:r>
    </w:p>
    <w:p w:rsidR="00A77B3E">
      <w:r>
        <w:t>Действия Булгаковой Г.Т.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</w:t>
      </w:r>
      <w:r>
        <w:t>ри назначении наказания учитывается характер совершенного правонарушения, отсутствие смягчающих отягчающих ответственность обстоятельств и отягчающее ответственность обстоятельство – повторное совершение однородного правонарушения (</w:t>
      </w:r>
      <w:r>
        <w:t>л.д</w:t>
      </w:r>
      <w:r>
        <w:t>. 5-11, 17-18) .</w:t>
      </w:r>
    </w:p>
    <w:p w:rsidR="00A77B3E">
      <w:r>
        <w:t>В св</w:t>
      </w:r>
      <w:r>
        <w:t xml:space="preserve">язи </w:t>
      </w:r>
      <w:r>
        <w:t>сизложенным</w:t>
      </w:r>
      <w:r>
        <w:t>, мировой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</w:t>
      </w:r>
      <w:r>
        <w:t xml:space="preserve"> о с т а н о в и л :</w:t>
      </w:r>
    </w:p>
    <w:p w:rsidR="00A77B3E">
      <w:r>
        <w:t xml:space="preserve"> Признать Булгакову </w:t>
      </w:r>
      <w:r>
        <w:t>Гюляру</w:t>
      </w:r>
      <w:r>
        <w:t xml:space="preserve"> </w:t>
      </w:r>
      <w:r>
        <w:t>Талятовну</w:t>
      </w:r>
      <w:r>
        <w:t>, паспортные данные, виновной в совершении административного правонарушения, предусмотренного</w:t>
      </w:r>
    </w:p>
    <w:p w:rsidR="00A77B3E">
      <w:r>
        <w:t>ч. 1 ст. 14.1 Кодекса Российской Федерации об административных правонарушениях, и назначить ем</w:t>
      </w:r>
      <w:r>
        <w:t>у административное наказание в виде штрафа в размере 600 рублей.</w:t>
      </w:r>
    </w:p>
    <w:p w:rsidR="00A77B3E">
      <w:r>
        <w:t>Штраф подлежит перечислению на следующие реквизиты: наименование получателя платежа – Управление Федерального казначейства по Республике Крым (УМВД России по г. Ялте, л\с номер); ИНН получате</w:t>
      </w:r>
      <w:r>
        <w:t>ля – номер, КПП получателя – номер, номер счета получателя платежа – номер; наименование банка получателя  – отделение адрес;  банковский идентификационный код – номер; ОКТМО – номер, код классификации доходов бюджета - номер; УИН: номер  наименование плат</w:t>
      </w:r>
      <w:r>
        <w:t>ежа – штрафы и иные суммы принудительного изъятия.</w:t>
      </w:r>
    </w:p>
    <w:p w:rsidR="00A77B3E">
      <w:r>
        <w:t>Разъяснить Булгаковой Г.Т.,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</w:t>
      </w:r>
      <w:r>
        <w:t xml:space="preserve">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Булгаковой Г.Т., положения ч.1 ст. 20.25 КоАП РФ, в соответствии с которой неуплата административного штрафа в срок, п</w:t>
      </w:r>
      <w:r>
        <w:t>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</w:t>
      </w:r>
      <w:r>
        <w:t>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  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14"/>
    <w:rsid w:val="002646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