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CE3" w:rsidRPr="00FE186A" w:rsidP="00FE186A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  <w:lang w:val="uk-UA"/>
        </w:rPr>
        <w:t>Дело № 5-9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E186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  <w:lang w:val="uk-UA"/>
        </w:rPr>
        <w:t>77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34CE3" w:rsidRPr="00FE186A" w:rsidP="00FE1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91MS0096-01-202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-000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>099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>34</w:t>
      </w:r>
    </w:p>
    <w:p w:rsidR="00134CE3" w:rsidRPr="00FE186A" w:rsidP="00FE186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CE3" w:rsidRPr="00FE186A" w:rsidP="00FE186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FE186A">
        <w:rPr>
          <w:rFonts w:ascii="Times New Roman" w:eastAsia="Times New Roman" w:hAnsi="Times New Roman" w:cs="Times New Roman"/>
          <w:sz w:val="24"/>
          <w:szCs w:val="24"/>
          <w:lang w:val="x-none"/>
        </w:rPr>
        <w:t>ПОСТАНОВЛЕНИЕ</w:t>
      </w:r>
    </w:p>
    <w:p w:rsidR="00134CE3" w:rsidRPr="00FE186A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 xml:space="preserve">8 апреля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ab/>
      </w:r>
      <w:r w:rsidRPr="00FE186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</w:t>
      </w:r>
      <w:r w:rsidR="00FE18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9A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г. Ялта</w:t>
      </w:r>
    </w:p>
    <w:p w:rsidR="00134CE3" w:rsidRPr="00FE186A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CE3" w:rsidRPr="00FE186A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Ялтинского судебного района (городской округ Ялта) (Республика Крым, г. Ялта, ул. Васильева, 19) 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>Юдакова Анна Шотовна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, рассмотрев в открытом судебном заседании</w:t>
      </w:r>
      <w:r w:rsidRPr="00FE186A" w:rsidR="003B7008">
        <w:rPr>
          <w:rFonts w:ascii="Times New Roman" w:eastAsia="Times New Roman" w:hAnsi="Times New Roman" w:cs="Times New Roman"/>
          <w:sz w:val="24"/>
          <w:szCs w:val="24"/>
        </w:rPr>
        <w:t xml:space="preserve"> в зале судебных заседаний помещения судебного участка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дело об административном правонарушении в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отношении </w:t>
      </w:r>
    </w:p>
    <w:p w:rsidR="00DF37FA" w:rsidRPr="00FE186A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*********</w:t>
      </w:r>
    </w:p>
    <w:p w:rsidR="00134CE3" w:rsidRPr="00FE186A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по ст. 16.4 Кодекса Российской Федерации об административных правонарушениях (далее по тексту – КоАП РФ),</w:t>
      </w:r>
    </w:p>
    <w:p w:rsidR="00134CE3" w:rsidRPr="00FE186A" w:rsidP="00FE1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установил: </w:t>
      </w:r>
    </w:p>
    <w:p w:rsidR="00FE186A" w:rsidP="00F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</w:t>
      </w:r>
      <w:r w:rsidRPr="00FE186A">
        <w:rPr>
          <w:rFonts w:ascii="Times New Roman" w:hAnsi="Times New Roman" w:cs="Times New Roman"/>
          <w:sz w:val="24"/>
          <w:szCs w:val="24"/>
        </w:rPr>
        <w:t xml:space="preserve"> 06.01.2022 в 10 часов 00 </w:t>
      </w:r>
      <w:r w:rsidRPr="00FE186A" w:rsidR="00EC6027"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FE186A">
        <w:rPr>
          <w:rFonts w:ascii="Times New Roman" w:hAnsi="Times New Roman" w:cs="Times New Roman"/>
          <w:sz w:val="24"/>
          <w:szCs w:val="24"/>
        </w:rPr>
        <w:t xml:space="preserve">во время таможенного оформления </w:t>
      </w:r>
      <w:r w:rsidRPr="00FE186A">
        <w:rPr>
          <w:rFonts w:ascii="Times New Roman" w:hAnsi="Times New Roman" w:cs="Times New Roman"/>
          <w:sz w:val="24"/>
          <w:szCs w:val="24"/>
        </w:rPr>
        <w:t>международного ави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186A">
        <w:rPr>
          <w:rFonts w:ascii="Times New Roman" w:hAnsi="Times New Roman" w:cs="Times New Roman"/>
          <w:sz w:val="24"/>
          <w:szCs w:val="24"/>
        </w:rPr>
        <w:t xml:space="preserve">рейса № 971 Краснодар (РФ)- Стамбул (РФ) вошел по «зеленому» коридору  в зал таможенного оформления, международного сектора аэропорта Краснодар, по адресу г. Краснодар   ул. Е. Бершанской, 355, аэропорт, </w:t>
      </w:r>
      <w:r w:rsidRPr="00FE186A" w:rsidR="003A4E02">
        <w:rPr>
          <w:rFonts w:ascii="Times New Roman" w:hAnsi="Times New Roman" w:cs="Times New Roman"/>
          <w:sz w:val="24"/>
          <w:szCs w:val="24"/>
        </w:rPr>
        <w:t xml:space="preserve">имел при себе </w:t>
      </w:r>
      <w:r w:rsidRPr="00FE186A" w:rsidR="00EC6027">
        <w:rPr>
          <w:rFonts w:ascii="Times New Roman" w:hAnsi="Times New Roman" w:cs="Times New Roman"/>
          <w:sz w:val="24"/>
          <w:szCs w:val="24"/>
        </w:rPr>
        <w:t xml:space="preserve">наличные денежные средства на общую сумму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EC6027">
        <w:rPr>
          <w:rFonts w:ascii="Times New Roman" w:hAnsi="Times New Roman" w:cs="Times New Roman"/>
          <w:sz w:val="24"/>
          <w:szCs w:val="24"/>
        </w:rPr>
        <w:t>доллар</w:t>
      </w:r>
      <w:r w:rsidRPr="00FE186A" w:rsidR="00614B9E">
        <w:rPr>
          <w:rFonts w:ascii="Times New Roman" w:hAnsi="Times New Roman" w:cs="Times New Roman"/>
          <w:sz w:val="24"/>
          <w:szCs w:val="24"/>
        </w:rPr>
        <w:t>ов</w:t>
      </w:r>
      <w:r w:rsidRPr="00FE186A" w:rsidR="00EC6027">
        <w:rPr>
          <w:rFonts w:ascii="Times New Roman" w:hAnsi="Times New Roman" w:cs="Times New Roman"/>
          <w:sz w:val="24"/>
          <w:szCs w:val="24"/>
        </w:rPr>
        <w:t xml:space="preserve"> </w:t>
      </w:r>
      <w:r w:rsidRPr="00FE186A" w:rsidR="00EC6027">
        <w:rPr>
          <w:rFonts w:ascii="Times New Roman" w:hAnsi="Times New Roman" w:cs="Times New Roman"/>
          <w:sz w:val="24"/>
          <w:szCs w:val="24"/>
        </w:rPr>
        <w:t>США</w:t>
      </w:r>
      <w:r w:rsidRPr="00FE186A" w:rsidR="00EC6027">
        <w:rPr>
          <w:rFonts w:ascii="Times New Roman" w:hAnsi="Times New Roman" w:cs="Times New Roman"/>
          <w:sz w:val="24"/>
          <w:szCs w:val="24"/>
        </w:rPr>
        <w:t xml:space="preserve"> из которых не задекларировал подлежащие таможенному декларированию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EC6027">
        <w:rPr>
          <w:rFonts w:ascii="Times New Roman" w:hAnsi="Times New Roman" w:cs="Times New Roman"/>
          <w:sz w:val="24"/>
          <w:szCs w:val="24"/>
        </w:rPr>
        <w:t>доллар</w:t>
      </w:r>
      <w:r w:rsidRPr="00FE186A" w:rsidR="003A4E02">
        <w:rPr>
          <w:rFonts w:ascii="Times New Roman" w:hAnsi="Times New Roman" w:cs="Times New Roman"/>
          <w:sz w:val="24"/>
          <w:szCs w:val="24"/>
        </w:rPr>
        <w:t>ов</w:t>
      </w:r>
      <w:r w:rsidRPr="00FE186A" w:rsidR="00EC6027">
        <w:rPr>
          <w:rFonts w:ascii="Times New Roman" w:hAnsi="Times New Roman" w:cs="Times New Roman"/>
          <w:sz w:val="24"/>
          <w:szCs w:val="24"/>
        </w:rPr>
        <w:t xml:space="preserve"> США в письменной форме путем подачи пассажирской таможенной декларации, при отсутствии в е</w:t>
      </w:r>
      <w:r w:rsidRPr="00FE186A" w:rsidR="003A4E02">
        <w:rPr>
          <w:rFonts w:ascii="Times New Roman" w:hAnsi="Times New Roman" w:cs="Times New Roman"/>
          <w:sz w:val="24"/>
          <w:szCs w:val="24"/>
        </w:rPr>
        <w:t>го</w:t>
      </w:r>
      <w:r w:rsidRPr="00FE186A" w:rsidR="00EC6027">
        <w:rPr>
          <w:rFonts w:ascii="Times New Roman" w:hAnsi="Times New Roman" w:cs="Times New Roman"/>
          <w:sz w:val="24"/>
          <w:szCs w:val="24"/>
        </w:rPr>
        <w:t xml:space="preserve"> действиях уголовно наказуемого деяния, чем совершил административное правонарушение, предусмотренного ст. 16.4 КоАП РФ.</w:t>
      </w:r>
      <w:r w:rsidRPr="00FE186A" w:rsidR="00585011">
        <w:rPr>
          <w:rFonts w:ascii="Times New Roman" w:hAnsi="Times New Roman" w:cs="Times New Roman"/>
          <w:sz w:val="24"/>
          <w:szCs w:val="24"/>
        </w:rPr>
        <w:t xml:space="preserve"> </w:t>
      </w:r>
      <w:r w:rsidRPr="00FE186A" w:rsidR="00CA1D16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:rsidR="003A4E02" w:rsidRPr="00FE186A" w:rsidP="00F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E186A" w:rsidR="00CA1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судебное 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явился</w:t>
      </w:r>
      <w:r w:rsidRPr="00FE186A" w:rsidR="00614B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дне и времени рассмотрения дела был извещен заблаговременно в установленном порядке, подал письменное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заявление, в котором указал о признании вины</w:t>
      </w:r>
      <w:r w:rsidR="00C650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финансовых трудностях и 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тяжелом материалом положении, </w:t>
      </w:r>
      <w:r w:rsidR="00C65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отсутствии работы и дохода,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о наличии на иждиве</w:t>
      </w:r>
      <w:r w:rsidR="00C650AD">
        <w:rPr>
          <w:rFonts w:ascii="Times New Roman" w:eastAsia="Times New Roman" w:hAnsi="Times New Roman" w:cs="Times New Roman"/>
          <w:color w:val="000000"/>
          <w:sz w:val="24"/>
          <w:szCs w:val="24"/>
        </w:rPr>
        <w:t>нии несовершеннолетнего ребенка, что с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овершил правонарушение не умышленно, так как юридически не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грамотен, не был осведомлен о необходимости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декларирования иностранной валюты, превышающей размер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долларов США. </w:t>
      </w:r>
      <w:r w:rsidRPr="00FE186A" w:rsidR="00066D50">
        <w:rPr>
          <w:rFonts w:ascii="Times New Roman" w:hAnsi="Times New Roman" w:cs="Times New Roman"/>
          <w:sz w:val="24"/>
          <w:szCs w:val="24"/>
        </w:rPr>
        <w:t>Просил прекратить производство по делу</w:t>
      </w:r>
      <w:r w:rsidR="00C650AD">
        <w:rPr>
          <w:rFonts w:ascii="Times New Roman" w:hAnsi="Times New Roman" w:cs="Times New Roman"/>
          <w:sz w:val="24"/>
          <w:szCs w:val="24"/>
        </w:rPr>
        <w:t xml:space="preserve"> в виду</w:t>
      </w:r>
      <w:r w:rsidRPr="00FE186A">
        <w:rPr>
          <w:rFonts w:ascii="Times New Roman" w:hAnsi="Times New Roman" w:cs="Times New Roman"/>
          <w:sz w:val="24"/>
          <w:szCs w:val="24"/>
        </w:rPr>
        <w:t xml:space="preserve"> малозначительности</w:t>
      </w:r>
      <w:r>
        <w:rPr>
          <w:rFonts w:ascii="Times New Roman" w:hAnsi="Times New Roman" w:cs="Times New Roman"/>
          <w:sz w:val="24"/>
          <w:szCs w:val="24"/>
        </w:rPr>
        <w:t xml:space="preserve"> деяния</w:t>
      </w:r>
      <w:r w:rsidRPr="00FE1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D16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FE186A" w:rsidR="003A4E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зучив материалы дела, </w:t>
      </w:r>
      <w:r w:rsidRPr="00FE186A" w:rsidR="003A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письменные </w:t>
      </w:r>
      <w:r w:rsidRPr="00FE186A" w:rsidR="003A4E02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пояснения</w:t>
      </w:r>
      <w:r w:rsidRPr="00FE186A" w:rsidR="003A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 их</w:t>
      </w:r>
      <w:r w:rsidRPr="00FE186A" w:rsidR="003A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совокупности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186A" w:rsidR="00C319D0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полагает, что в действиях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3A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содержится состав административного правонарушения, предусмотренного ст.</w:t>
      </w:r>
      <w:r w:rsidRPr="00FE186A" w:rsidR="00672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16.4 КоАП РФ по следующим основаниям.</w:t>
      </w:r>
    </w:p>
    <w:p w:rsidR="00CA1D16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86A" w:rsidR="00614B9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5" w:history="1">
        <w:r w:rsidRPr="00FE186A">
          <w:rPr>
            <w:rFonts w:ascii="Times New Roman" w:eastAsia="Times New Roman" w:hAnsi="Times New Roman" w:cs="Times New Roman"/>
            <w:sz w:val="24"/>
            <w:szCs w:val="24"/>
          </w:rPr>
          <w:t>16.4 КоАП</w:t>
        </w:r>
      </w:hyperlink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 РФ пре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дусматривает ответственность за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недекларирование либо недостоверное декларирование физическими лицами наличных денежных средств и (или) денежных инструментов, пере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деяния.</w:t>
      </w:r>
    </w:p>
    <w:p w:rsidR="00CA1D16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Для целей применения настоящей статьи незадекларированной признается сумма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наличных денежных средств и (или) стоимость дорожных чеков сверх разрешенной таможенным законодательством Таможенного союза к ввозу (вывозу) без таможенного декларирования в письменной форме.</w:t>
      </w:r>
    </w:p>
    <w:p w:rsidR="003E0AE2" w:rsidRPr="00FE186A" w:rsidP="00FE18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ст. </w:t>
      </w:r>
      <w:hyperlink r:id="rId6" w:history="1">
        <w:r w:rsidRPr="00FE186A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173-ФЗ от 10.12.2003 «О валютном регулировании и валютном контроле» ввоз в Российскую Федерацию и вывоз из Российской Федерации валютных ценностей, валюты Российской Федерации, а также д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орожных чеков, внешних и (или) внутренних ценных бумаг в документарной форме осуществляются резидентами и нерезидентами без ограничений при соблюдении требований таможенного законодательства Таможенного союза в рамках ЕврАзЭС и законодательства Российской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 таможенном деле.</w:t>
      </w:r>
    </w:p>
    <w:p w:rsidR="00622F47" w:rsidRPr="00FE186A" w:rsidP="00FE186A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подпунктом 45 п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1 ст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2 ТК ЕАЭС - товар - любое движимое имущество, в том числе валюта государств-членов, ценные бумаги и (или) валютные ценности, дорожные чеки, электрическая энер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гия, а также иные перемещаемые в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ещи, приравненные к недвижимому имуществу.</w:t>
      </w:r>
    </w:p>
    <w:p w:rsidR="00622F47" w:rsidRPr="00FE186A" w:rsidP="00FE186A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Согласно подпункту 23 п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1 ст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2 ТК ЕАЭС - «наличные денежные средства» - денежные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знаки в виде банкнот и казначейских билетов, монет, за исключением </w:t>
      </w:r>
      <w:r w:rsidRPr="00FE186A" w:rsidR="00C272C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монет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из драгоценных металлов, находящиеся в обра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щении и являющиеся законным надежным средством в государствах-членах или государствах (группе государств), не являющихся членами Союза, включая изъятые либо изымаемые из обращения, но подлежащие обмену на находящиеся в обращении денежные знаки.</w:t>
      </w:r>
    </w:p>
    <w:p w:rsidR="00622F47" w:rsidRPr="00FE186A" w:rsidP="00FE186A">
      <w:pPr>
        <w:widowControl w:val="0"/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вии с подпунктом 7 п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1 ст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 органу пассажирской таможенной декларации.</w:t>
      </w:r>
    </w:p>
    <w:p w:rsidR="00622F47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Согласно пункту 3 статьи 260 ТК ЕАЭС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таможенное декларирование товаров для </w:t>
      </w:r>
      <w:r w:rsidRPr="00FE186A" w:rsidR="00AA44C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личн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ого пользования, производится с использованием пассажирской таможенной декларации.</w:t>
      </w:r>
    </w:p>
    <w:p w:rsidR="00622F47" w:rsidRPr="00FE186A" w:rsidP="006F07C1">
      <w:pPr>
        <w:widowControl w:val="0"/>
        <w:tabs>
          <w:tab w:val="left" w:pos="10604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="006F07C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Форма пассажирской таможенной декларации, порядок ее заполнения, подачи </w:t>
      </w:r>
      <w:r w:rsidRPr="00FE186A" w:rsidR="003E0AE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регистрации определены Решением Коллегии Евра</w:t>
      </w:r>
      <w:r w:rsidRPr="00FE186A" w:rsidR="003E0AE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зийской экономической комиссии от </w:t>
      </w:r>
      <w:r w:rsidRPr="00FE18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23.07.20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19 №124 «О таможенном декларировании товаров для личного пользования». В </w:t>
      </w:r>
      <w:r w:rsidRPr="00FE186A" w:rsidR="003E0AE2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графе</w:t>
      </w:r>
      <w:r w:rsidRPr="00FE186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 формы пассажирской таможенной декларации предусмотрена возможность со</w:t>
      </w:r>
      <w:r w:rsidRPr="00FE186A" w:rsidR="003E0AE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шения таможенным органам сведений о наличных денежных средс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твах и (или) </w:t>
      </w:r>
      <w:r w:rsidRPr="00FE186A" w:rsidR="003E0AE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дорожны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х чеках свыше 10000 долларов США в эквиваленте (на 1 лицо), векселях, </w:t>
      </w:r>
      <w:r w:rsidRPr="00FE186A" w:rsidR="003E0AE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чеках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(банковских чеках), ценных бумагах. В случае если па одно физическое лицо </w:t>
      </w:r>
      <w:r w:rsidRPr="00FE186A" w:rsidR="003E0AE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сумма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наличных денежных средств превышает эквивалент 10 тыс. долл</w:t>
      </w:r>
      <w:r w:rsid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аров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США, </w:t>
      </w:r>
      <w:r w:rsidRPr="00FE186A" w:rsidR="003E0AE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заполняется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также Приложение к декларации (п. п. </w:t>
      </w:r>
      <w:r w:rsidRPr="00FE186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bidi="ru-RU"/>
        </w:rPr>
        <w:t>11,20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Порядка, утвержденного Решением Коллегии Евразийской экономической комиссии от 23.07.2019 №124).</w:t>
      </w:r>
    </w:p>
    <w:p w:rsidR="00622F47" w:rsidP="00FE186A">
      <w:pPr>
        <w:widowControl w:val="0"/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Согласно пункта 2 статьи 84 ТК ЕАЭС декларант обязан произвести таможенное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декларирование товаров, представить таможенному органу документы, подтверждающие </w:t>
      </w:r>
      <w:r w:rsidRPr="00FE186A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bidi="ru-RU"/>
        </w:rPr>
        <w:t>сведения</w:t>
      </w:r>
      <w:r w:rsidRPr="00FE186A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bidi="ru-RU"/>
        </w:rPr>
        <w:t xml:space="preserve">,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заявленные в таможенной декларации, предъявить декларируемые товары, платить таможенные платежи, выполнять иные требования, предусмотренные </w:t>
      </w:r>
      <w:r w:rsidRPr="00FE186A" w:rsidR="007666A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ТК ЕАЭС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В соответствии с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пунктом 3 статьи 84 ТК ЕАЭС декларант несет ответственность в соответствии с законодательством государств-членов за неисполнение обязанностей, предусмотренных пунктом 2 статьи 84 ТК ЕАЭС.</w:t>
      </w:r>
    </w:p>
    <w:p w:rsidR="000679AB" w:rsidRPr="00FE186A" w:rsidP="000679AB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Порядок перемещения через таможенную границу физическими лицами тов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аров для личного пользования регулируется главой 37 ТК ЕАЭС.</w:t>
      </w:r>
    </w:p>
    <w:p w:rsidR="009D061D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FE186A" w:rsidR="00CA1D16">
        <w:rPr>
          <w:rFonts w:ascii="Times New Roman" w:eastAsia="Times New Roman" w:hAnsi="Times New Roman" w:cs="Times New Roman"/>
          <w:color w:val="000000"/>
          <w:sz w:val="24"/>
          <w:szCs w:val="24"/>
        </w:rPr>
        <w:t>Вин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овность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 w:rsidR="00CA1D1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совершении вменяемого административного правонарушения подтверждается 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следующими доказательствами:</w:t>
      </w:r>
    </w:p>
    <w:p w:rsidR="009D061D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 w:rsidR="00DD6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06.01.2022, оставленным правомочным должностным лицом,  в полном соответствии с требованиями </w:t>
      </w:r>
      <w:r w:rsid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ст. 28.2 КоАП РФ;</w:t>
      </w:r>
      <w:r w:rsidRPr="00FE186A" w:rsidR="00C31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D061D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изъятия вещей и документов от 06.01.2022, согласно которому у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изъяты денежные средства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529E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личным объяснением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от 06.01.2022;</w:t>
      </w:r>
    </w:p>
    <w:p w:rsidR="00A9529E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таможенного </w:t>
      </w:r>
      <w:r w:rsidRPr="00FE186A" w:rsidR="00DD6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досмотра от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06.01.2022 с приложением в виде фототаблицы и СД диском, на котором видеозапись процесса изъятия товара;</w:t>
      </w:r>
    </w:p>
    <w:p w:rsidR="00CA1D16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- видеозаписью, приложенной к протоколу об административном правонаруш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ении.</w:t>
      </w:r>
    </w:p>
    <w:p w:rsidR="00CA1D16" w:rsidRPr="00FE186A" w:rsidP="00FE18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, а потому считает возможным положить их в основу постановления.</w:t>
      </w:r>
    </w:p>
    <w:p w:rsidR="00CA1D16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В соответствии со ст.</w:t>
      </w:r>
      <w:r w:rsidR="00067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FE186A">
          <w:rPr>
            <w:rFonts w:ascii="Times New Roman" w:eastAsia="Times New Roman" w:hAnsi="Times New Roman" w:cs="Times New Roman"/>
            <w:sz w:val="24"/>
            <w:szCs w:val="24"/>
          </w:rPr>
          <w:t>2.2 КоАП</w:t>
        </w:r>
      </w:hyperlink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 РФ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CA1D16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Неосторожная </w:t>
      </w:r>
      <w:r w:rsidR="00067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вин</w:t>
      </w:r>
      <w:r w:rsidR="000679A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в том, что, совершая то или иное действие, лицо, как правило, не осознает его п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ротивоправности, но должно было и могло</w:t>
      </w:r>
      <w:r w:rsidRPr="00FE186A" w:rsidR="00C272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0F64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В данной ситуации</w:t>
      </w:r>
      <w:r w:rsidRPr="00FE186A" w:rsidR="00A95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имел возможность, проявив должную ответственность к своим поступкам и внимательность к таможенным правилам, не допустить нарушение таможенных правил и задекларировать по устано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вленной форме имевшиеся у неё наличные денежные средства. </w:t>
      </w:r>
    </w:p>
    <w:p w:rsidR="00CA1D16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 Оценивая приведенные доказательства в совокупности, мировой судья находит вин</w:t>
      </w:r>
      <w:r w:rsidRPr="00FE186A" w:rsidR="00A95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овность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совершении административного правонарушения, предусмотренного ст.</w:t>
      </w:r>
      <w:r w:rsidRPr="00FE186A" w:rsidR="00A95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16.4 КоАП РФ полностью у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становленной и доказанной.</w:t>
      </w:r>
    </w:p>
    <w:p w:rsidR="007E2CBA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Доводы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об отсутствии у не</w:t>
      </w:r>
      <w:r w:rsidRPr="00FE186A" w:rsidR="00A9529E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намерени</w:t>
      </w:r>
      <w:r w:rsidRPr="00FE186A" w:rsidR="00A9529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переместить валютные средства через таможенную границу Таможенного союза без таможенного декларирования, суд</w:t>
      </w:r>
      <w:r w:rsidRPr="00FE186A" w:rsidR="00A9529E">
        <w:rPr>
          <w:rFonts w:ascii="Times New Roman" w:eastAsia="Times New Roman" w:hAnsi="Times New Roman" w:cs="Times New Roman"/>
          <w:sz w:val="24"/>
          <w:szCs w:val="24"/>
        </w:rPr>
        <w:t xml:space="preserve"> не может принять во внимание, как основание исключающее ответственность и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оценивает </w:t>
      </w:r>
      <w:r w:rsidRPr="00FE186A" w:rsidR="00A9529E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критически.</w:t>
      </w:r>
    </w:p>
    <w:p w:rsidR="007E2CBA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В соответствии с правовой позицией, изложенной в определении Конституционного Суда Российской Федерации от дата N 1900-О, объективная сторона состава правон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арушения, предусмотренного ст. 16.4 КоАП РФ, конкретизируется таможенным законодательством Таможенного союза, определяющим порядок перемещения наличных денежных средств через таможенную границу, а также обязанность физических лиц по их декларированию сверх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суммы, разрешенной таможенным законодательством Таможенного союза к ввозу (вывозу) без таможенного декларирования в письменной форме.</w:t>
      </w:r>
    </w:p>
    <w:p w:rsidR="007E2CBA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С субъективной стороны данное правонарушение характеризуется прямым умыслом или неосторожностью.</w:t>
      </w:r>
    </w:p>
    <w:p w:rsidR="007E2CBA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ым основанием для привлечения лица к административной ответственности является наличие его вины в форме действия или бездействия при условии, что у последнего имелась возможность соблюсти требования таможенного законодательства, однако им не были приняты в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се зависящие меры по их соблюдению.</w:t>
      </w:r>
    </w:p>
    <w:p w:rsidR="007E2CBA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пассажирскую таможенную декларацию не заполнял; имеющиеся при не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9B70B9">
        <w:rPr>
          <w:rFonts w:ascii="Times New Roman" w:eastAsia="Times New Roman" w:hAnsi="Times New Roman" w:cs="Times New Roman"/>
          <w:sz w:val="24"/>
          <w:szCs w:val="24"/>
        </w:rPr>
        <w:t xml:space="preserve"> долларов США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были выявлены 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 xml:space="preserve">у него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в ходе таможенного контроля после того, ка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пересек линию, обозначающую начало зоны таможенного контроля, что позволяет сделать вывод о намерении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заявить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об отсутствии у не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товаров и наличных денежных средств, подлежащих обязательному письменному декларированию.</w:t>
      </w:r>
    </w:p>
    <w:p w:rsidR="009B70B9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не обраща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лся к таможенным инспекторам за помощью в заполнении пассажирской таможенной декларации, с целью декларирования имеющейся у него наличной валюты. Иного из материалов дела не усматривается.</w:t>
      </w:r>
    </w:p>
    <w:p w:rsidR="007E2CBA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мировой судья приходит к выводу, что 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имел намерени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заявить о наличии у 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денежных средств, подлежащих обязательному письменному декларированию, поскольку пассажирскую таможенную декларацию не заполнял, имеющиеся при 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 xml:space="preserve"> себе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были выявлены в ходе таможенного контроля в форм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е устного опроса, после того, как 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 xml:space="preserve">Аблаев М.С.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пересек линию, обозначающую начало зоны таможенного контроля, в связи с чем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, в действиях 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 xml:space="preserve">Аблаева М.С.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содержится состав административного правонарушения, предусмотренного ст. 16.4 КоАП РФ.</w:t>
      </w:r>
    </w:p>
    <w:p w:rsidR="009B70B9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Доказательства, опров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ергающие ви</w:t>
      </w:r>
      <w:r w:rsidRPr="00FE186A" w:rsidR="00BA2FC1">
        <w:rPr>
          <w:rFonts w:ascii="Times New Roman" w:eastAsia="Times New Roman" w:hAnsi="Times New Roman" w:cs="Times New Roman"/>
          <w:sz w:val="24"/>
          <w:szCs w:val="24"/>
        </w:rPr>
        <w:t xml:space="preserve">новность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16.4 КоАП РФ, суду не представлены.</w:t>
      </w:r>
    </w:p>
    <w:p w:rsidR="009B70B9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своем заявлении просил суд прекра</w:t>
      </w:r>
      <w:r w:rsidRPr="00FE186A" w:rsidR="00CE189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 w:rsid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по делу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виду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малозначительности</w:t>
      </w:r>
      <w:r w:rsid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совершенного правонарушения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86A" w:rsidR="00CE1896">
        <w:rPr>
          <w:rFonts w:ascii="Times New Roman" w:eastAsia="Times New Roman" w:hAnsi="Times New Roman" w:cs="Times New Roman"/>
          <w:color w:val="000000"/>
          <w:sz w:val="24"/>
          <w:szCs w:val="24"/>
        </w:rPr>
        <w:t>и ограничиться устным замечанием. Вместе с тем, у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читывая, что состав административного правонарушения, предусмотренного ст.16.4 КоАП РФ, является формальным</w:t>
      </w:r>
      <w:r w:rsidRPr="00FE186A" w:rsidR="003D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случае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оценка малозначительности деяния должна соотноситьс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я с характером и степенью общественной опасности, причинением либо угрозой причинения вреда личности, обществу или государству. Понятие малозначительности административного правонарушения является категорией оценочной и определяется судьей в каждом конкрет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ном случае с учетом выявленных обстоятельств. Малозначительность правонарушения имеет место при отсутствии существенной угрозы охраняемым общественным отношениям.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Между тем, совершенное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административное правонарушение не содержит признаков ма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лозначительности, поскольку обстоятельства его совершения свидетельствуют о наличии угрозы охраняемым общественным отношениям, которая в данном случае заключается не в наступлении материальных последствий правонарушения, а в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игнорировании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тре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бований таможенного законодательства Евразийского экономического союза, направленного на обеспечение единого правового регулирования отношений, связанных с перемещением наличных денежных средств через таможенную границу указанного союза.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В данном случае,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едекларирование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CE1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по установленной письменной форме наличной валюты, подлежащей таможенному декларированию при перемещении через таможенную границу Евразийского экономического союза, является грубым нарушением таможенного законодательства, </w:t>
      </w:r>
      <w:r w:rsidRPr="00FE186A" w:rsidR="00CE1896">
        <w:rPr>
          <w:rFonts w:ascii="Times New Roman" w:eastAsia="Times New Roman" w:hAnsi="Times New Roman" w:cs="Times New Roman"/>
          <w:sz w:val="24"/>
          <w:szCs w:val="24"/>
        </w:rPr>
        <w:t>и такое поведение является деликатным, вне зависимости от размера суммы, превышающей 10000 долларов и формы вины.</w:t>
      </w:r>
      <w:r w:rsidRPr="00FE186A" w:rsidR="00CE1896">
        <w:rPr>
          <w:rFonts w:ascii="Times New Roman" w:eastAsia="Times New Roman" w:hAnsi="Times New Roman" w:cs="Times New Roman"/>
          <w:sz w:val="24"/>
          <w:szCs w:val="24"/>
        </w:rPr>
        <w:t xml:space="preserve"> Такое поведение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представляет угрозу охраняемым общественным отношениям, в связи с чем, признать его малозначительным нельзя.</w:t>
      </w:r>
    </w:p>
    <w:p w:rsidR="00CA1D16" w:rsidRPr="00FE186A" w:rsidP="00FE18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назначении админ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истративного наказания, суд учитывает характер совершенного административного правонарушения, личность виновно</w:t>
      </w:r>
      <w:r w:rsidRPr="00FE186A" w:rsidR="00CE189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186A" w:rsidR="00CE1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 смягчающие и отягчающие административную ответственность.</w:t>
      </w:r>
    </w:p>
    <w:p w:rsidR="00CA1D16" w:rsidRPr="00FE186A" w:rsidP="00FE18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Обстоятельств, смягчающих, отягчающих административную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по делу не установлено.</w:t>
      </w:r>
    </w:p>
    <w:p w:rsidR="00CA1D16" w:rsidRPr="00FE186A" w:rsidP="00FE186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  Оснований для освобождения лица от административной ответственности и наказания не имеется.</w:t>
      </w:r>
    </w:p>
    <w:p w:rsidR="00E217D0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CE1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учитывает характер совершенного административного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правонарушения, отсутствие обстоятельств смягчающих и отягчающих административную ответственность, личность лица, привлекаемого к административном ответственности, котор</w:t>
      </w:r>
      <w:r w:rsidRPr="00FE186A" w:rsidR="00CE1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официального не трудоустроен,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гражданином</w:t>
      </w:r>
      <w:r w:rsidRPr="00FE186A" w:rsidR="00B7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186A" w:rsidR="00CE1896">
        <w:rPr>
          <w:rFonts w:ascii="Times New Roman" w:eastAsia="Times New Roman" w:hAnsi="Times New Roman" w:cs="Times New Roman"/>
          <w:color w:val="000000"/>
          <w:sz w:val="24"/>
          <w:szCs w:val="24"/>
        </w:rPr>
        <w:t>не женат, имеет на иждивении несовершеннолетнего ребенка</w:t>
      </w:r>
      <w:r w:rsidRPr="00FE186A" w:rsidR="003D7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впервые совершил административное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правонарушение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мировой судья полагает необходимым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наказание в виде штрафа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 в размере одной второй незадекларированной суммы наличных денежных средств без конфискации предметов административного правонарушения</w:t>
      </w:r>
      <w:r w:rsidRPr="00FE186A" w:rsidR="006460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186A" w:rsidR="00646040">
        <w:rPr>
          <w:rFonts w:ascii="Times New Roman" w:eastAsia="Times New Roman" w:hAnsi="Times New Roman" w:cs="Times New Roman"/>
          <w:sz w:val="24"/>
          <w:szCs w:val="24"/>
        </w:rPr>
        <w:tab/>
      </w:r>
      <w:r w:rsidRPr="00FE186A" w:rsidR="00646040">
        <w:rPr>
          <w:rFonts w:ascii="Times New Roman" w:eastAsia="Times New Roman" w:hAnsi="Times New Roman" w:cs="Times New Roman"/>
          <w:sz w:val="24"/>
          <w:szCs w:val="24"/>
        </w:rPr>
        <w:tab/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просил </w:t>
      </w:r>
      <w:r w:rsidR="00A456C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>знач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>административно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 наказани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 в виде административного штрафа в размере менее минимального размера штрафа, предусмотренного санкцией ст. 16.4 КоАП РФ, мотивируя тем, что в случае назначения административного штрафа, предусмотренного санкцией статьи 16.4 КоАП РФ, </w:t>
      </w:r>
      <w:r w:rsidR="00C650AD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 сумма будет являться для не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0AD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значительной,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существенно ухудшит его материальное положение, </w:t>
      </w:r>
      <w:r w:rsidR="00C650AD">
        <w:rPr>
          <w:rFonts w:ascii="Times New Roman" w:eastAsia="Times New Roman" w:hAnsi="Times New Roman" w:cs="Times New Roman"/>
          <w:sz w:val="24"/>
          <w:szCs w:val="24"/>
        </w:rPr>
        <w:t>он не сможет должным образом обеспечивать свой быт и быт несовершеннолетнего</w:t>
      </w:r>
      <w:r w:rsidR="00C650AD">
        <w:rPr>
          <w:rFonts w:ascii="Times New Roman" w:eastAsia="Times New Roman" w:hAnsi="Times New Roman" w:cs="Times New Roman"/>
          <w:sz w:val="24"/>
          <w:szCs w:val="24"/>
        </w:rPr>
        <w:t xml:space="preserve"> ребенка. Д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анная сумма значительно превышает размер минимального дохода граждан</w:t>
      </w:r>
      <w:r w:rsidR="00C650A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Республики Крым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7D0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Согласно ч. 2.2 ст. 4.1 КоАП РФ при наличии исключительных обстоятельств, связанных с характером совершенного административного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может назначить наказание в виде административного штрафа в размере менее минимального р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рублей, а для должностных лиц - не менее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пятидесяти тысяч рублей.</w:t>
      </w:r>
      <w:r w:rsidRPr="00FE186A" w:rsidR="00646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 w:rsidR="006460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1204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принимая во внимание общие принципы назначения наказания, то, что </w:t>
      </w:r>
      <w:r>
        <w:rPr>
          <w:rFonts w:ascii="Times New Roman" w:eastAsia="Times New Roman" w:hAnsi="Times New Roman" w:cs="Times New Roman"/>
          <w:sz w:val="24"/>
          <w:szCs w:val="24"/>
        </w:rPr>
        <w:t>наказание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должно не карать, а предупреждать совершение новых правонарушений, у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читывая имущественное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который в настоящее время официально не </w:t>
      </w:r>
      <w:r w:rsidRPr="00FE186A" w:rsidR="00FE186A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, заработок</w:t>
      </w:r>
      <w:r w:rsidRPr="00FE186A" w:rsidR="00FE186A">
        <w:rPr>
          <w:rFonts w:ascii="Times New Roman" w:eastAsia="Times New Roman" w:hAnsi="Times New Roman" w:cs="Times New Roman"/>
          <w:sz w:val="24"/>
          <w:szCs w:val="24"/>
        </w:rPr>
        <w:t xml:space="preserve"> либо иной доход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отсутствует, 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наличие на иждивении 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>несовершеннолетнего ребенка</w:t>
      </w:r>
      <w:r w:rsidRPr="00FE186A" w:rsidR="006460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то обстоятельство, что ранее к административной ответственности он не привлекалась, с учетом характера совершенного правонарушения, степени его 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>общественной опасности и в целях исключен</w:t>
      </w:r>
      <w:r>
        <w:rPr>
          <w:rFonts w:ascii="Times New Roman" w:eastAsia="Times New Roman" w:hAnsi="Times New Roman" w:cs="Times New Roman"/>
          <w:sz w:val="24"/>
          <w:szCs w:val="24"/>
        </w:rPr>
        <w:t>ия избыточного ограничения прав и применение разумности баланса публичного и частного интереса,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 считаю возможным признать данные обстоятельства исключительными и при назначении штрафа применить положения ч. 2.2 ст. 4.1 КоАП РФ и назначить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>наказание в виде административного штрафа в размере менее минимального размера административного штрафа, предусмотренного санкцией статьи 16.4 КоАП РФ, т.е. в размере половины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 одной второй незадекларированной суммы наличных денежных средств, которая подлежала обязательному письменному декларированию в установленной форме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>. А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 именно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E186A" w:rsidR="0082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 xml:space="preserve">долларов США по состоянию на 06.01.2022 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 xml:space="preserve">составляло –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>руб. Следовательно</w:t>
      </w:r>
      <w:r w:rsidRPr="00FE186A" w:rsidR="00FE18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 xml:space="preserve"> долларов США </w:t>
      </w:r>
      <w:r w:rsidRPr="00FE1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Pr="00FE1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</w:t>
      </w:r>
      <w:r w:rsidRPr="00FE1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рсу Центрального Банка РФ, действующему на момент совершения административного правонарушения соответств</w:t>
      </w:r>
      <w:r w:rsidRPr="00FE186A" w:rsidR="00FE1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овало</w:t>
      </w:r>
      <w:r w:rsidRPr="00FE1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 xml:space="preserve">рубля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 xml:space="preserve"> копейка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260 024,1:2 =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рублей,  применяем ч. 2.2 ст. 4.1 КоАП РФ</w:t>
      </w:r>
      <w:r w:rsidRPr="00FE186A" w:rsidR="00FE186A">
        <w:rPr>
          <w:rFonts w:ascii="Times New Roman" w:eastAsia="Times New Roman" w:hAnsi="Times New Roman" w:cs="Times New Roman"/>
          <w:sz w:val="24"/>
          <w:szCs w:val="24"/>
        </w:rPr>
        <w:t xml:space="preserve"> и рассчитываем сумму административного штрафа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130012,05:2 = 65006 рублей. </w:t>
      </w:r>
      <w:r w:rsidRPr="00FE186A" w:rsidR="00E21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FF3" w:rsidRPr="00FE186A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Оснований для назначения наказания в виде конфискации предмета административного правонарушения, суд не усматривает.</w:t>
      </w:r>
    </w:p>
    <w:p w:rsidR="00646040" w:rsidRPr="00FE186A" w:rsidP="00FE186A">
      <w:pPr>
        <w:pStyle w:val="BodyText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86A">
        <w:rPr>
          <w:rFonts w:ascii="Times New Roman" w:hAnsi="Times New Roman" w:cs="Times New Roman"/>
          <w:sz w:val="24"/>
          <w:szCs w:val="24"/>
        </w:rPr>
        <w:t>Руководствуясь ст.</w:t>
      </w:r>
      <w:r w:rsidR="00EE1DC8">
        <w:rPr>
          <w:rFonts w:ascii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hAnsi="Times New Roman" w:cs="Times New Roman"/>
          <w:sz w:val="24"/>
          <w:szCs w:val="24"/>
        </w:rPr>
        <w:t>ст. 27.10, 29.9, 29.10, 29.1</w:t>
      </w:r>
      <w:r w:rsidR="00EE1DC8">
        <w:rPr>
          <w:rFonts w:ascii="Times New Roman" w:hAnsi="Times New Roman" w:cs="Times New Roman"/>
          <w:sz w:val="24"/>
          <w:szCs w:val="24"/>
        </w:rPr>
        <w:t xml:space="preserve">, 4.1. </w:t>
      </w:r>
      <w:r w:rsidRPr="00FE186A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CA1D16" w:rsidRPr="00FE186A" w:rsidP="00FE186A">
      <w:pPr>
        <w:shd w:val="clear" w:color="auto" w:fill="FFFFFF"/>
        <w:spacing w:after="0" w:line="240" w:lineRule="auto"/>
        <w:ind w:firstLine="56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постановил:</w:t>
      </w:r>
    </w:p>
    <w:p w:rsidR="00AA44C4" w:rsidRPr="00FE186A" w:rsidP="00FE186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1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186A" w:rsidR="00801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 w:rsidR="008D4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виновн</w:t>
      </w:r>
      <w:r w:rsidRPr="00FE186A" w:rsidR="00801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FE186A" w:rsidR="00210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 ст. 16.4  Ко</w:t>
      </w:r>
      <w:r w:rsidRPr="00FE186A" w:rsidR="00801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 РФ </w:t>
      </w:r>
      <w:r w:rsidRPr="00FE186A" w:rsidR="00210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назначить административное наказание в виде </w:t>
      </w:r>
      <w:r w:rsidRPr="00FE186A" w:rsidR="00801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административного </w:t>
      </w:r>
      <w:r w:rsidRPr="00FE186A" w:rsidR="00210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штрафа в размере </w:t>
      </w:r>
      <w:r w:rsidRPr="00FE186A" w:rsidR="00801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65006 рублей (шестьдесят пять тысяч шесть рублей)</w:t>
      </w:r>
      <w:r w:rsidRPr="00FE186A" w:rsidR="00CA1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E186A" w:rsidR="00CA1D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05DB" w:rsidRPr="00FE186A" w:rsidP="00FE1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FE186A" w:rsidR="0064604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E186A" w:rsidR="00166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</w:p>
    <w:p w:rsidR="00084B16" w:rsidP="00084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hAnsi="Times New Roman"/>
          <w:sz w:val="24"/>
          <w:szCs w:val="24"/>
        </w:rPr>
        <w:t xml:space="preserve">Изъятые денежные средства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>
        <w:rPr>
          <w:rFonts w:ascii="Times New Roman" w:hAnsi="Times New Roman"/>
          <w:sz w:val="24"/>
          <w:szCs w:val="24"/>
        </w:rPr>
        <w:t>долларов США на основании протокола изъятия вещей и документов, находящиеся на хранении в камере хранения вещественных доказатель</w:t>
      </w:r>
      <w:r w:rsidRPr="00FE186A">
        <w:rPr>
          <w:rFonts w:ascii="Times New Roman" w:hAnsi="Times New Roman"/>
          <w:sz w:val="24"/>
          <w:szCs w:val="24"/>
        </w:rPr>
        <w:t xml:space="preserve">ств </w:t>
      </w:r>
      <w:r w:rsidR="00A456C5">
        <w:rPr>
          <w:rFonts w:ascii="Times New Roman" w:hAnsi="Times New Roman"/>
          <w:sz w:val="24"/>
          <w:szCs w:val="24"/>
        </w:rPr>
        <w:t>Кр</w:t>
      </w:r>
      <w:r w:rsidR="00A456C5">
        <w:rPr>
          <w:rFonts w:ascii="Times New Roman" w:hAnsi="Times New Roman"/>
          <w:sz w:val="24"/>
          <w:szCs w:val="24"/>
        </w:rPr>
        <w:t xml:space="preserve">аснодарской таможни </w:t>
      </w:r>
      <w:r w:rsidRPr="00FE186A">
        <w:rPr>
          <w:rFonts w:ascii="Times New Roman" w:hAnsi="Times New Roman"/>
          <w:sz w:val="24"/>
          <w:szCs w:val="24"/>
        </w:rPr>
        <w:t xml:space="preserve">- передать по принадлежности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</w:p>
    <w:p w:rsidR="002105DB" w:rsidRPr="00FE186A" w:rsidP="00084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eastAsia="Times New Roman" w:hAnsi="Times New Roman" w:cs="Times New Roman"/>
          <w:sz w:val="24"/>
          <w:szCs w:val="24"/>
        </w:rPr>
        <w:t>*********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, что в соответ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ения срока отсрочки или срока рассрочки, предусмотренных статьей 31.5 </w:t>
      </w:r>
      <w:r w:rsidRPr="00FE186A" w:rsidR="00801204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5DB" w:rsidRPr="00FE186A" w:rsidP="00FE1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105DB" w:rsidRPr="00FE186A" w:rsidP="00FE18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FE186A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FE186A">
        <w:rPr>
          <w:rFonts w:ascii="Times New Roman" w:eastAsia="Times New Roman" w:hAnsi="Times New Roman" w:cs="Times New Roman"/>
          <w:sz w:val="24"/>
          <w:szCs w:val="24"/>
        </w:rPr>
        <w:t>, влечет наложение админист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5DB" w:rsidRPr="00FE186A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>аловано в Ялтинский городской суд Республики</w:t>
      </w:r>
      <w:r w:rsidRPr="00FE186A" w:rsidR="00801204">
        <w:rPr>
          <w:rFonts w:ascii="Times New Roman" w:eastAsia="Times New Roman" w:hAnsi="Times New Roman" w:cs="Times New Roman"/>
          <w:sz w:val="24"/>
          <w:szCs w:val="24"/>
        </w:rPr>
        <w:t xml:space="preserve"> Крым через судебный участок №</w:t>
      </w:r>
      <w:r w:rsidR="00067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6A" w:rsidR="00801204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2105DB" w:rsidRPr="00FE186A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204" w:rsidRPr="00FE186A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ab/>
      </w:r>
      <w:r w:rsidRPr="00FE186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0679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E186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А.Ш. Юдакова </w:t>
      </w:r>
    </w:p>
    <w:sectPr w:rsidSect="000679AB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16"/>
    <w:rsid w:val="0000237C"/>
    <w:rsid w:val="00003BD1"/>
    <w:rsid w:val="000043CD"/>
    <w:rsid w:val="00006159"/>
    <w:rsid w:val="00006164"/>
    <w:rsid w:val="00006539"/>
    <w:rsid w:val="000101BC"/>
    <w:rsid w:val="00013146"/>
    <w:rsid w:val="000131C0"/>
    <w:rsid w:val="00013EBB"/>
    <w:rsid w:val="00014A18"/>
    <w:rsid w:val="000150B3"/>
    <w:rsid w:val="00015DA9"/>
    <w:rsid w:val="00017D05"/>
    <w:rsid w:val="000201A2"/>
    <w:rsid w:val="00024408"/>
    <w:rsid w:val="00025569"/>
    <w:rsid w:val="000267E4"/>
    <w:rsid w:val="00027869"/>
    <w:rsid w:val="000305CD"/>
    <w:rsid w:val="00034DE4"/>
    <w:rsid w:val="000350F6"/>
    <w:rsid w:val="0003585D"/>
    <w:rsid w:val="00035BE0"/>
    <w:rsid w:val="00036238"/>
    <w:rsid w:val="000370F5"/>
    <w:rsid w:val="00040D10"/>
    <w:rsid w:val="0004457E"/>
    <w:rsid w:val="0004526A"/>
    <w:rsid w:val="000458BE"/>
    <w:rsid w:val="00045AD4"/>
    <w:rsid w:val="00046F38"/>
    <w:rsid w:val="0004704B"/>
    <w:rsid w:val="000479C3"/>
    <w:rsid w:val="000479C4"/>
    <w:rsid w:val="000500DC"/>
    <w:rsid w:val="00050E14"/>
    <w:rsid w:val="00051578"/>
    <w:rsid w:val="000548A2"/>
    <w:rsid w:val="000567C7"/>
    <w:rsid w:val="00057C24"/>
    <w:rsid w:val="00057F30"/>
    <w:rsid w:val="00060655"/>
    <w:rsid w:val="00060A5F"/>
    <w:rsid w:val="00060DD7"/>
    <w:rsid w:val="00060E6C"/>
    <w:rsid w:val="00060EF8"/>
    <w:rsid w:val="00061524"/>
    <w:rsid w:val="00063871"/>
    <w:rsid w:val="00063AD1"/>
    <w:rsid w:val="00063F50"/>
    <w:rsid w:val="0006420C"/>
    <w:rsid w:val="00064849"/>
    <w:rsid w:val="0006488C"/>
    <w:rsid w:val="00064B17"/>
    <w:rsid w:val="0006633B"/>
    <w:rsid w:val="000664AB"/>
    <w:rsid w:val="00066D50"/>
    <w:rsid w:val="000679AB"/>
    <w:rsid w:val="00071700"/>
    <w:rsid w:val="0007239C"/>
    <w:rsid w:val="00072759"/>
    <w:rsid w:val="00073510"/>
    <w:rsid w:val="00074536"/>
    <w:rsid w:val="00076176"/>
    <w:rsid w:val="0007657C"/>
    <w:rsid w:val="00077608"/>
    <w:rsid w:val="00077BA3"/>
    <w:rsid w:val="00077CB3"/>
    <w:rsid w:val="000804FA"/>
    <w:rsid w:val="00081016"/>
    <w:rsid w:val="00081066"/>
    <w:rsid w:val="0008228F"/>
    <w:rsid w:val="000827D4"/>
    <w:rsid w:val="00082A72"/>
    <w:rsid w:val="000830C8"/>
    <w:rsid w:val="00084B16"/>
    <w:rsid w:val="00085269"/>
    <w:rsid w:val="0008546F"/>
    <w:rsid w:val="00085931"/>
    <w:rsid w:val="00085D48"/>
    <w:rsid w:val="00085D8B"/>
    <w:rsid w:val="00090741"/>
    <w:rsid w:val="00090DF2"/>
    <w:rsid w:val="00092B32"/>
    <w:rsid w:val="00092CD8"/>
    <w:rsid w:val="00092D81"/>
    <w:rsid w:val="00094F57"/>
    <w:rsid w:val="00095AD7"/>
    <w:rsid w:val="0009707E"/>
    <w:rsid w:val="000A0061"/>
    <w:rsid w:val="000A00B4"/>
    <w:rsid w:val="000A095C"/>
    <w:rsid w:val="000A0FEE"/>
    <w:rsid w:val="000A1C14"/>
    <w:rsid w:val="000A3B66"/>
    <w:rsid w:val="000A4EAE"/>
    <w:rsid w:val="000A5007"/>
    <w:rsid w:val="000A7195"/>
    <w:rsid w:val="000B24BA"/>
    <w:rsid w:val="000B2DA8"/>
    <w:rsid w:val="000B5237"/>
    <w:rsid w:val="000B70FC"/>
    <w:rsid w:val="000C0EAF"/>
    <w:rsid w:val="000C2EA0"/>
    <w:rsid w:val="000C2EFA"/>
    <w:rsid w:val="000C47F8"/>
    <w:rsid w:val="000C5343"/>
    <w:rsid w:val="000C540C"/>
    <w:rsid w:val="000C584E"/>
    <w:rsid w:val="000C6950"/>
    <w:rsid w:val="000C7015"/>
    <w:rsid w:val="000C76FD"/>
    <w:rsid w:val="000D0632"/>
    <w:rsid w:val="000D092C"/>
    <w:rsid w:val="000D0B3F"/>
    <w:rsid w:val="000D0E26"/>
    <w:rsid w:val="000D1B42"/>
    <w:rsid w:val="000D2031"/>
    <w:rsid w:val="000D4919"/>
    <w:rsid w:val="000D58DA"/>
    <w:rsid w:val="000D5A5B"/>
    <w:rsid w:val="000D6068"/>
    <w:rsid w:val="000D6352"/>
    <w:rsid w:val="000D663F"/>
    <w:rsid w:val="000D6BD0"/>
    <w:rsid w:val="000D6E21"/>
    <w:rsid w:val="000D70DB"/>
    <w:rsid w:val="000D712B"/>
    <w:rsid w:val="000E001B"/>
    <w:rsid w:val="000E1871"/>
    <w:rsid w:val="000E2437"/>
    <w:rsid w:val="000E3C3D"/>
    <w:rsid w:val="000E4818"/>
    <w:rsid w:val="000E499F"/>
    <w:rsid w:val="000E52F5"/>
    <w:rsid w:val="000E54B8"/>
    <w:rsid w:val="000E5D6E"/>
    <w:rsid w:val="000F09F8"/>
    <w:rsid w:val="000F0B86"/>
    <w:rsid w:val="000F270C"/>
    <w:rsid w:val="000F2714"/>
    <w:rsid w:val="000F3A2B"/>
    <w:rsid w:val="000F3EE0"/>
    <w:rsid w:val="000F41FF"/>
    <w:rsid w:val="000F7246"/>
    <w:rsid w:val="00100EC3"/>
    <w:rsid w:val="00101A93"/>
    <w:rsid w:val="001022EC"/>
    <w:rsid w:val="00102468"/>
    <w:rsid w:val="00102A6C"/>
    <w:rsid w:val="00104458"/>
    <w:rsid w:val="00104666"/>
    <w:rsid w:val="001063A3"/>
    <w:rsid w:val="00106CA8"/>
    <w:rsid w:val="0010790C"/>
    <w:rsid w:val="001079D0"/>
    <w:rsid w:val="0011017D"/>
    <w:rsid w:val="00110342"/>
    <w:rsid w:val="0011109B"/>
    <w:rsid w:val="001111C0"/>
    <w:rsid w:val="00112A8D"/>
    <w:rsid w:val="001134DE"/>
    <w:rsid w:val="0011465F"/>
    <w:rsid w:val="00114A2D"/>
    <w:rsid w:val="00115513"/>
    <w:rsid w:val="00116A21"/>
    <w:rsid w:val="001205DC"/>
    <w:rsid w:val="001216EF"/>
    <w:rsid w:val="0012210E"/>
    <w:rsid w:val="001227FB"/>
    <w:rsid w:val="00122875"/>
    <w:rsid w:val="00122B06"/>
    <w:rsid w:val="00123EAB"/>
    <w:rsid w:val="001260DF"/>
    <w:rsid w:val="0012672D"/>
    <w:rsid w:val="00131D00"/>
    <w:rsid w:val="001320A5"/>
    <w:rsid w:val="00134121"/>
    <w:rsid w:val="00134B11"/>
    <w:rsid w:val="00134CE3"/>
    <w:rsid w:val="00135063"/>
    <w:rsid w:val="00136A1A"/>
    <w:rsid w:val="0013752D"/>
    <w:rsid w:val="00137826"/>
    <w:rsid w:val="00140151"/>
    <w:rsid w:val="001406DA"/>
    <w:rsid w:val="00140E87"/>
    <w:rsid w:val="00141E83"/>
    <w:rsid w:val="00141EFA"/>
    <w:rsid w:val="0014286E"/>
    <w:rsid w:val="00143238"/>
    <w:rsid w:val="0014463C"/>
    <w:rsid w:val="00144ED9"/>
    <w:rsid w:val="0015042A"/>
    <w:rsid w:val="00152292"/>
    <w:rsid w:val="00152866"/>
    <w:rsid w:val="00153DE9"/>
    <w:rsid w:val="00154DDF"/>
    <w:rsid w:val="0015506C"/>
    <w:rsid w:val="00155A68"/>
    <w:rsid w:val="00156907"/>
    <w:rsid w:val="00156C33"/>
    <w:rsid w:val="00157205"/>
    <w:rsid w:val="001574C0"/>
    <w:rsid w:val="00157D14"/>
    <w:rsid w:val="001605A8"/>
    <w:rsid w:val="00160677"/>
    <w:rsid w:val="001611E7"/>
    <w:rsid w:val="0016154C"/>
    <w:rsid w:val="0016214D"/>
    <w:rsid w:val="001622EA"/>
    <w:rsid w:val="00162529"/>
    <w:rsid w:val="00162A4B"/>
    <w:rsid w:val="00162C06"/>
    <w:rsid w:val="001631C5"/>
    <w:rsid w:val="00164CD9"/>
    <w:rsid w:val="00165613"/>
    <w:rsid w:val="00166247"/>
    <w:rsid w:val="0016631C"/>
    <w:rsid w:val="001679D3"/>
    <w:rsid w:val="001719F2"/>
    <w:rsid w:val="00173025"/>
    <w:rsid w:val="00173A83"/>
    <w:rsid w:val="001745E0"/>
    <w:rsid w:val="00174821"/>
    <w:rsid w:val="00174B5E"/>
    <w:rsid w:val="001762B8"/>
    <w:rsid w:val="00176AB9"/>
    <w:rsid w:val="00177FB7"/>
    <w:rsid w:val="00181E09"/>
    <w:rsid w:val="00181E0C"/>
    <w:rsid w:val="00184827"/>
    <w:rsid w:val="00186F1E"/>
    <w:rsid w:val="00187086"/>
    <w:rsid w:val="00190201"/>
    <w:rsid w:val="00190767"/>
    <w:rsid w:val="00190E14"/>
    <w:rsid w:val="00192B73"/>
    <w:rsid w:val="001935F4"/>
    <w:rsid w:val="00193F94"/>
    <w:rsid w:val="00194036"/>
    <w:rsid w:val="00194377"/>
    <w:rsid w:val="001948CA"/>
    <w:rsid w:val="00196253"/>
    <w:rsid w:val="001968E7"/>
    <w:rsid w:val="00197013"/>
    <w:rsid w:val="00197143"/>
    <w:rsid w:val="0019782A"/>
    <w:rsid w:val="00197C6C"/>
    <w:rsid w:val="001A03D2"/>
    <w:rsid w:val="001A0F84"/>
    <w:rsid w:val="001A15E4"/>
    <w:rsid w:val="001A4918"/>
    <w:rsid w:val="001A5432"/>
    <w:rsid w:val="001A5452"/>
    <w:rsid w:val="001A6234"/>
    <w:rsid w:val="001A6533"/>
    <w:rsid w:val="001A6A92"/>
    <w:rsid w:val="001A761A"/>
    <w:rsid w:val="001A7CB2"/>
    <w:rsid w:val="001B02F8"/>
    <w:rsid w:val="001B1920"/>
    <w:rsid w:val="001B2AC9"/>
    <w:rsid w:val="001B5F61"/>
    <w:rsid w:val="001B63A8"/>
    <w:rsid w:val="001B6BF4"/>
    <w:rsid w:val="001B7850"/>
    <w:rsid w:val="001C1C6D"/>
    <w:rsid w:val="001C2B96"/>
    <w:rsid w:val="001C33FB"/>
    <w:rsid w:val="001C3847"/>
    <w:rsid w:val="001C3B39"/>
    <w:rsid w:val="001C3D7E"/>
    <w:rsid w:val="001C523D"/>
    <w:rsid w:val="001C5600"/>
    <w:rsid w:val="001C5718"/>
    <w:rsid w:val="001C5E42"/>
    <w:rsid w:val="001C5F02"/>
    <w:rsid w:val="001C745F"/>
    <w:rsid w:val="001D0678"/>
    <w:rsid w:val="001D1016"/>
    <w:rsid w:val="001D2850"/>
    <w:rsid w:val="001D30A2"/>
    <w:rsid w:val="001D3746"/>
    <w:rsid w:val="001D3CEC"/>
    <w:rsid w:val="001D4909"/>
    <w:rsid w:val="001D4B02"/>
    <w:rsid w:val="001D550E"/>
    <w:rsid w:val="001D677A"/>
    <w:rsid w:val="001D6986"/>
    <w:rsid w:val="001D70A3"/>
    <w:rsid w:val="001D768C"/>
    <w:rsid w:val="001D794B"/>
    <w:rsid w:val="001E0135"/>
    <w:rsid w:val="001E09DA"/>
    <w:rsid w:val="001E280B"/>
    <w:rsid w:val="001E2E2C"/>
    <w:rsid w:val="001E2F40"/>
    <w:rsid w:val="001E5787"/>
    <w:rsid w:val="001E6471"/>
    <w:rsid w:val="001E7983"/>
    <w:rsid w:val="001E7ED8"/>
    <w:rsid w:val="001F0AFA"/>
    <w:rsid w:val="001F1DDB"/>
    <w:rsid w:val="001F20BD"/>
    <w:rsid w:val="001F21DA"/>
    <w:rsid w:val="001F3D46"/>
    <w:rsid w:val="001F4B6D"/>
    <w:rsid w:val="001F512A"/>
    <w:rsid w:val="001F5BE4"/>
    <w:rsid w:val="001F703F"/>
    <w:rsid w:val="0020158B"/>
    <w:rsid w:val="00202462"/>
    <w:rsid w:val="00203138"/>
    <w:rsid w:val="002036CA"/>
    <w:rsid w:val="00204062"/>
    <w:rsid w:val="00204069"/>
    <w:rsid w:val="00204958"/>
    <w:rsid w:val="002062A5"/>
    <w:rsid w:val="002101E6"/>
    <w:rsid w:val="002105DB"/>
    <w:rsid w:val="00210EF5"/>
    <w:rsid w:val="0021123A"/>
    <w:rsid w:val="00211E4A"/>
    <w:rsid w:val="0021258F"/>
    <w:rsid w:val="00212A71"/>
    <w:rsid w:val="00213CC9"/>
    <w:rsid w:val="00213D4F"/>
    <w:rsid w:val="00214894"/>
    <w:rsid w:val="00214F37"/>
    <w:rsid w:val="002164F5"/>
    <w:rsid w:val="00216A5C"/>
    <w:rsid w:val="00217DA4"/>
    <w:rsid w:val="0022025B"/>
    <w:rsid w:val="0022150A"/>
    <w:rsid w:val="0022153A"/>
    <w:rsid w:val="00221D59"/>
    <w:rsid w:val="0022268E"/>
    <w:rsid w:val="0022343A"/>
    <w:rsid w:val="00223D16"/>
    <w:rsid w:val="00223FAB"/>
    <w:rsid w:val="00224A44"/>
    <w:rsid w:val="00224C56"/>
    <w:rsid w:val="00224D2B"/>
    <w:rsid w:val="00225815"/>
    <w:rsid w:val="00225B02"/>
    <w:rsid w:val="00225E7B"/>
    <w:rsid w:val="0022718F"/>
    <w:rsid w:val="0023045B"/>
    <w:rsid w:val="00231532"/>
    <w:rsid w:val="00232329"/>
    <w:rsid w:val="0023275E"/>
    <w:rsid w:val="002332F8"/>
    <w:rsid w:val="00233300"/>
    <w:rsid w:val="00234CBD"/>
    <w:rsid w:val="00235B9E"/>
    <w:rsid w:val="0023627A"/>
    <w:rsid w:val="00236624"/>
    <w:rsid w:val="0023680B"/>
    <w:rsid w:val="0023776F"/>
    <w:rsid w:val="00237E21"/>
    <w:rsid w:val="0024001B"/>
    <w:rsid w:val="00241647"/>
    <w:rsid w:val="00247F6B"/>
    <w:rsid w:val="00250A0C"/>
    <w:rsid w:val="002528E9"/>
    <w:rsid w:val="002533EC"/>
    <w:rsid w:val="00255989"/>
    <w:rsid w:val="00256B5D"/>
    <w:rsid w:val="002608FE"/>
    <w:rsid w:val="00261270"/>
    <w:rsid w:val="0026245D"/>
    <w:rsid w:val="00262CF6"/>
    <w:rsid w:val="002632B7"/>
    <w:rsid w:val="002643AB"/>
    <w:rsid w:val="002646A7"/>
    <w:rsid w:val="00265007"/>
    <w:rsid w:val="00265787"/>
    <w:rsid w:val="0026665A"/>
    <w:rsid w:val="002668AD"/>
    <w:rsid w:val="00266BB8"/>
    <w:rsid w:val="002701E9"/>
    <w:rsid w:val="00270262"/>
    <w:rsid w:val="00270B1A"/>
    <w:rsid w:val="00270DBA"/>
    <w:rsid w:val="00271496"/>
    <w:rsid w:val="0027171E"/>
    <w:rsid w:val="0027300F"/>
    <w:rsid w:val="002731A2"/>
    <w:rsid w:val="00273262"/>
    <w:rsid w:val="0027449C"/>
    <w:rsid w:val="00274C4B"/>
    <w:rsid w:val="0027653E"/>
    <w:rsid w:val="00276835"/>
    <w:rsid w:val="002769B4"/>
    <w:rsid w:val="00276A4F"/>
    <w:rsid w:val="00276B28"/>
    <w:rsid w:val="0027759D"/>
    <w:rsid w:val="002776A6"/>
    <w:rsid w:val="002778F1"/>
    <w:rsid w:val="00280CDA"/>
    <w:rsid w:val="00281303"/>
    <w:rsid w:val="00282257"/>
    <w:rsid w:val="0028293D"/>
    <w:rsid w:val="00284265"/>
    <w:rsid w:val="00284439"/>
    <w:rsid w:val="002847D9"/>
    <w:rsid w:val="00284C72"/>
    <w:rsid w:val="00285553"/>
    <w:rsid w:val="002861DA"/>
    <w:rsid w:val="00286206"/>
    <w:rsid w:val="00286D08"/>
    <w:rsid w:val="00287683"/>
    <w:rsid w:val="00287A1F"/>
    <w:rsid w:val="00292593"/>
    <w:rsid w:val="00294474"/>
    <w:rsid w:val="002946A9"/>
    <w:rsid w:val="00294D11"/>
    <w:rsid w:val="0029590E"/>
    <w:rsid w:val="002964C6"/>
    <w:rsid w:val="002965DB"/>
    <w:rsid w:val="00296BF3"/>
    <w:rsid w:val="002976A1"/>
    <w:rsid w:val="002A0E3E"/>
    <w:rsid w:val="002A30FC"/>
    <w:rsid w:val="002A5D6E"/>
    <w:rsid w:val="002A6CF5"/>
    <w:rsid w:val="002A6F42"/>
    <w:rsid w:val="002A7C4A"/>
    <w:rsid w:val="002B0237"/>
    <w:rsid w:val="002B2757"/>
    <w:rsid w:val="002B49C4"/>
    <w:rsid w:val="002B684D"/>
    <w:rsid w:val="002C0F36"/>
    <w:rsid w:val="002C11DF"/>
    <w:rsid w:val="002C13DC"/>
    <w:rsid w:val="002C1402"/>
    <w:rsid w:val="002C1B28"/>
    <w:rsid w:val="002C317B"/>
    <w:rsid w:val="002C3F43"/>
    <w:rsid w:val="002C420B"/>
    <w:rsid w:val="002C47CA"/>
    <w:rsid w:val="002C626A"/>
    <w:rsid w:val="002C6498"/>
    <w:rsid w:val="002C67EA"/>
    <w:rsid w:val="002C6AD5"/>
    <w:rsid w:val="002C7929"/>
    <w:rsid w:val="002D0014"/>
    <w:rsid w:val="002D0D32"/>
    <w:rsid w:val="002D1044"/>
    <w:rsid w:val="002D1232"/>
    <w:rsid w:val="002D37FF"/>
    <w:rsid w:val="002D3AA1"/>
    <w:rsid w:val="002D4054"/>
    <w:rsid w:val="002D5B55"/>
    <w:rsid w:val="002D62A7"/>
    <w:rsid w:val="002D691A"/>
    <w:rsid w:val="002D6CAF"/>
    <w:rsid w:val="002E06A5"/>
    <w:rsid w:val="002E10BF"/>
    <w:rsid w:val="002E14AC"/>
    <w:rsid w:val="002E16C2"/>
    <w:rsid w:val="002E183A"/>
    <w:rsid w:val="002E20F5"/>
    <w:rsid w:val="002E26E9"/>
    <w:rsid w:val="002E29A9"/>
    <w:rsid w:val="002E4B55"/>
    <w:rsid w:val="002E5D09"/>
    <w:rsid w:val="002E636C"/>
    <w:rsid w:val="002E6DD2"/>
    <w:rsid w:val="002E72D7"/>
    <w:rsid w:val="002E7EFC"/>
    <w:rsid w:val="002F0224"/>
    <w:rsid w:val="002F1133"/>
    <w:rsid w:val="002F12B6"/>
    <w:rsid w:val="002F1CFF"/>
    <w:rsid w:val="002F2A3B"/>
    <w:rsid w:val="002F321F"/>
    <w:rsid w:val="002F3CD6"/>
    <w:rsid w:val="002F43DD"/>
    <w:rsid w:val="002F48C0"/>
    <w:rsid w:val="002F63C7"/>
    <w:rsid w:val="002F6840"/>
    <w:rsid w:val="0030013B"/>
    <w:rsid w:val="0030239B"/>
    <w:rsid w:val="00302845"/>
    <w:rsid w:val="00302972"/>
    <w:rsid w:val="00302E65"/>
    <w:rsid w:val="00302EA0"/>
    <w:rsid w:val="00303957"/>
    <w:rsid w:val="00304B24"/>
    <w:rsid w:val="00304C06"/>
    <w:rsid w:val="00305592"/>
    <w:rsid w:val="00305FE6"/>
    <w:rsid w:val="00306384"/>
    <w:rsid w:val="003079EE"/>
    <w:rsid w:val="00310039"/>
    <w:rsid w:val="003105C9"/>
    <w:rsid w:val="003110F2"/>
    <w:rsid w:val="0031129F"/>
    <w:rsid w:val="00311364"/>
    <w:rsid w:val="0031230E"/>
    <w:rsid w:val="00312925"/>
    <w:rsid w:val="003164C5"/>
    <w:rsid w:val="00320193"/>
    <w:rsid w:val="00320C7C"/>
    <w:rsid w:val="003211E0"/>
    <w:rsid w:val="0032133B"/>
    <w:rsid w:val="003240DA"/>
    <w:rsid w:val="003258AB"/>
    <w:rsid w:val="0032623A"/>
    <w:rsid w:val="0032660A"/>
    <w:rsid w:val="00326DDA"/>
    <w:rsid w:val="003300D7"/>
    <w:rsid w:val="00330995"/>
    <w:rsid w:val="00330AAD"/>
    <w:rsid w:val="0033102C"/>
    <w:rsid w:val="00331D59"/>
    <w:rsid w:val="00331F70"/>
    <w:rsid w:val="00332857"/>
    <w:rsid w:val="00335474"/>
    <w:rsid w:val="003363EB"/>
    <w:rsid w:val="00336B09"/>
    <w:rsid w:val="00336DFA"/>
    <w:rsid w:val="00341D1C"/>
    <w:rsid w:val="003420F4"/>
    <w:rsid w:val="00342CF5"/>
    <w:rsid w:val="00342ED5"/>
    <w:rsid w:val="00343846"/>
    <w:rsid w:val="003456C7"/>
    <w:rsid w:val="0034739F"/>
    <w:rsid w:val="003477E0"/>
    <w:rsid w:val="0035069D"/>
    <w:rsid w:val="00350F02"/>
    <w:rsid w:val="0035248A"/>
    <w:rsid w:val="00352E0F"/>
    <w:rsid w:val="0035342A"/>
    <w:rsid w:val="00353E5B"/>
    <w:rsid w:val="003545E8"/>
    <w:rsid w:val="00354D39"/>
    <w:rsid w:val="0035589E"/>
    <w:rsid w:val="00355994"/>
    <w:rsid w:val="00355E5C"/>
    <w:rsid w:val="00356A10"/>
    <w:rsid w:val="00357120"/>
    <w:rsid w:val="00357E4E"/>
    <w:rsid w:val="00360359"/>
    <w:rsid w:val="00361795"/>
    <w:rsid w:val="0036179D"/>
    <w:rsid w:val="00361D68"/>
    <w:rsid w:val="00361E73"/>
    <w:rsid w:val="003623FB"/>
    <w:rsid w:val="00363495"/>
    <w:rsid w:val="00363CB0"/>
    <w:rsid w:val="003641C1"/>
    <w:rsid w:val="00364834"/>
    <w:rsid w:val="003648D0"/>
    <w:rsid w:val="003654FD"/>
    <w:rsid w:val="0037301C"/>
    <w:rsid w:val="00373AB0"/>
    <w:rsid w:val="0037446F"/>
    <w:rsid w:val="003750CD"/>
    <w:rsid w:val="00375747"/>
    <w:rsid w:val="00375BB8"/>
    <w:rsid w:val="00376228"/>
    <w:rsid w:val="00377556"/>
    <w:rsid w:val="003802E3"/>
    <w:rsid w:val="0038140C"/>
    <w:rsid w:val="00383B2B"/>
    <w:rsid w:val="00383F1E"/>
    <w:rsid w:val="003841DB"/>
    <w:rsid w:val="00384919"/>
    <w:rsid w:val="00385C23"/>
    <w:rsid w:val="00386014"/>
    <w:rsid w:val="0038620B"/>
    <w:rsid w:val="00387C34"/>
    <w:rsid w:val="00390451"/>
    <w:rsid w:val="003911EE"/>
    <w:rsid w:val="00392C2C"/>
    <w:rsid w:val="00392F72"/>
    <w:rsid w:val="00393A52"/>
    <w:rsid w:val="00393CE7"/>
    <w:rsid w:val="00393D95"/>
    <w:rsid w:val="003943A0"/>
    <w:rsid w:val="00394A26"/>
    <w:rsid w:val="003965EC"/>
    <w:rsid w:val="0039780F"/>
    <w:rsid w:val="003A19E9"/>
    <w:rsid w:val="003A2A4A"/>
    <w:rsid w:val="003A4C24"/>
    <w:rsid w:val="003A4E02"/>
    <w:rsid w:val="003A4E95"/>
    <w:rsid w:val="003A5133"/>
    <w:rsid w:val="003A53F8"/>
    <w:rsid w:val="003A587D"/>
    <w:rsid w:val="003B0D1F"/>
    <w:rsid w:val="003B3EB3"/>
    <w:rsid w:val="003B48A7"/>
    <w:rsid w:val="003B4ECB"/>
    <w:rsid w:val="003B7008"/>
    <w:rsid w:val="003C1B64"/>
    <w:rsid w:val="003C27E7"/>
    <w:rsid w:val="003C28B8"/>
    <w:rsid w:val="003C2C81"/>
    <w:rsid w:val="003C2EA1"/>
    <w:rsid w:val="003C3C9F"/>
    <w:rsid w:val="003C404C"/>
    <w:rsid w:val="003C4081"/>
    <w:rsid w:val="003C428B"/>
    <w:rsid w:val="003C4D8A"/>
    <w:rsid w:val="003C6094"/>
    <w:rsid w:val="003C64B1"/>
    <w:rsid w:val="003C65E0"/>
    <w:rsid w:val="003C7619"/>
    <w:rsid w:val="003C79D4"/>
    <w:rsid w:val="003D1A6B"/>
    <w:rsid w:val="003D39E9"/>
    <w:rsid w:val="003D4BBD"/>
    <w:rsid w:val="003D4BEC"/>
    <w:rsid w:val="003D4C2C"/>
    <w:rsid w:val="003D56BB"/>
    <w:rsid w:val="003D57EB"/>
    <w:rsid w:val="003D5B67"/>
    <w:rsid w:val="003D5CF6"/>
    <w:rsid w:val="003D5D81"/>
    <w:rsid w:val="003D6B6A"/>
    <w:rsid w:val="003D72C2"/>
    <w:rsid w:val="003E0AE2"/>
    <w:rsid w:val="003E0B30"/>
    <w:rsid w:val="003E22AA"/>
    <w:rsid w:val="003E2615"/>
    <w:rsid w:val="003E3628"/>
    <w:rsid w:val="003E39DD"/>
    <w:rsid w:val="003E3FD5"/>
    <w:rsid w:val="003E5C34"/>
    <w:rsid w:val="003E703E"/>
    <w:rsid w:val="003E7BD6"/>
    <w:rsid w:val="003F1329"/>
    <w:rsid w:val="003F1392"/>
    <w:rsid w:val="003F16E9"/>
    <w:rsid w:val="003F2159"/>
    <w:rsid w:val="003F48FB"/>
    <w:rsid w:val="003F5C71"/>
    <w:rsid w:val="003F7542"/>
    <w:rsid w:val="0040162E"/>
    <w:rsid w:val="00401986"/>
    <w:rsid w:val="00401B9F"/>
    <w:rsid w:val="00403332"/>
    <w:rsid w:val="00404CB5"/>
    <w:rsid w:val="00405D85"/>
    <w:rsid w:val="00406571"/>
    <w:rsid w:val="0041073D"/>
    <w:rsid w:val="004115AA"/>
    <w:rsid w:val="004117B4"/>
    <w:rsid w:val="0041409C"/>
    <w:rsid w:val="0041473B"/>
    <w:rsid w:val="004149BD"/>
    <w:rsid w:val="00414E81"/>
    <w:rsid w:val="00415BD3"/>
    <w:rsid w:val="004163F0"/>
    <w:rsid w:val="00421D04"/>
    <w:rsid w:val="00422029"/>
    <w:rsid w:val="00422138"/>
    <w:rsid w:val="0042219E"/>
    <w:rsid w:val="00424238"/>
    <w:rsid w:val="00424996"/>
    <w:rsid w:val="00426D3F"/>
    <w:rsid w:val="0042751C"/>
    <w:rsid w:val="00431F7B"/>
    <w:rsid w:val="004322A8"/>
    <w:rsid w:val="004324DF"/>
    <w:rsid w:val="00432CFC"/>
    <w:rsid w:val="00432F54"/>
    <w:rsid w:val="0043311B"/>
    <w:rsid w:val="00433244"/>
    <w:rsid w:val="004337ED"/>
    <w:rsid w:val="00433B23"/>
    <w:rsid w:val="00434F6D"/>
    <w:rsid w:val="004362F2"/>
    <w:rsid w:val="004363AD"/>
    <w:rsid w:val="00437204"/>
    <w:rsid w:val="00437C5B"/>
    <w:rsid w:val="0044098C"/>
    <w:rsid w:val="004432B1"/>
    <w:rsid w:val="00443A54"/>
    <w:rsid w:val="00443E66"/>
    <w:rsid w:val="004442C7"/>
    <w:rsid w:val="00444D29"/>
    <w:rsid w:val="00446B6F"/>
    <w:rsid w:val="00450072"/>
    <w:rsid w:val="004513D5"/>
    <w:rsid w:val="004515B5"/>
    <w:rsid w:val="00452AC3"/>
    <w:rsid w:val="00452DBC"/>
    <w:rsid w:val="004565A5"/>
    <w:rsid w:val="0045685C"/>
    <w:rsid w:val="00456916"/>
    <w:rsid w:val="00457E89"/>
    <w:rsid w:val="004619D7"/>
    <w:rsid w:val="00461D12"/>
    <w:rsid w:val="00461E73"/>
    <w:rsid w:val="00461F40"/>
    <w:rsid w:val="0046232A"/>
    <w:rsid w:val="00462414"/>
    <w:rsid w:val="0046275C"/>
    <w:rsid w:val="00463368"/>
    <w:rsid w:val="004634EF"/>
    <w:rsid w:val="00463716"/>
    <w:rsid w:val="00465A77"/>
    <w:rsid w:val="004664F9"/>
    <w:rsid w:val="00466552"/>
    <w:rsid w:val="00466BBE"/>
    <w:rsid w:val="0046724D"/>
    <w:rsid w:val="004678FF"/>
    <w:rsid w:val="004702F2"/>
    <w:rsid w:val="00471958"/>
    <w:rsid w:val="00472E19"/>
    <w:rsid w:val="00473EFC"/>
    <w:rsid w:val="00474626"/>
    <w:rsid w:val="0047482F"/>
    <w:rsid w:val="00475012"/>
    <w:rsid w:val="0048445C"/>
    <w:rsid w:val="004865A7"/>
    <w:rsid w:val="00486870"/>
    <w:rsid w:val="00486A29"/>
    <w:rsid w:val="004878EB"/>
    <w:rsid w:val="00487B5D"/>
    <w:rsid w:val="00487E19"/>
    <w:rsid w:val="004908CE"/>
    <w:rsid w:val="00494565"/>
    <w:rsid w:val="00494654"/>
    <w:rsid w:val="00494A33"/>
    <w:rsid w:val="00495EDF"/>
    <w:rsid w:val="00495F2E"/>
    <w:rsid w:val="004964BE"/>
    <w:rsid w:val="00497A1D"/>
    <w:rsid w:val="004A0257"/>
    <w:rsid w:val="004A026E"/>
    <w:rsid w:val="004A07CC"/>
    <w:rsid w:val="004A1390"/>
    <w:rsid w:val="004A1A15"/>
    <w:rsid w:val="004A2338"/>
    <w:rsid w:val="004A2DB9"/>
    <w:rsid w:val="004A35B4"/>
    <w:rsid w:val="004A3F75"/>
    <w:rsid w:val="004A42F3"/>
    <w:rsid w:val="004A4BA1"/>
    <w:rsid w:val="004A4CFC"/>
    <w:rsid w:val="004A62D7"/>
    <w:rsid w:val="004A6C0D"/>
    <w:rsid w:val="004A7880"/>
    <w:rsid w:val="004A7EFD"/>
    <w:rsid w:val="004B0D04"/>
    <w:rsid w:val="004B0E3B"/>
    <w:rsid w:val="004B1174"/>
    <w:rsid w:val="004B1190"/>
    <w:rsid w:val="004B2D09"/>
    <w:rsid w:val="004B2FB6"/>
    <w:rsid w:val="004B327B"/>
    <w:rsid w:val="004B37CD"/>
    <w:rsid w:val="004B3F7C"/>
    <w:rsid w:val="004B4271"/>
    <w:rsid w:val="004B52E4"/>
    <w:rsid w:val="004B5AEE"/>
    <w:rsid w:val="004B6F16"/>
    <w:rsid w:val="004B7E03"/>
    <w:rsid w:val="004B7E12"/>
    <w:rsid w:val="004C042F"/>
    <w:rsid w:val="004C0481"/>
    <w:rsid w:val="004C2C23"/>
    <w:rsid w:val="004C319C"/>
    <w:rsid w:val="004C45A4"/>
    <w:rsid w:val="004C496A"/>
    <w:rsid w:val="004C5028"/>
    <w:rsid w:val="004C7105"/>
    <w:rsid w:val="004D12C0"/>
    <w:rsid w:val="004D1A09"/>
    <w:rsid w:val="004D1C42"/>
    <w:rsid w:val="004D2B31"/>
    <w:rsid w:val="004D423B"/>
    <w:rsid w:val="004D66ED"/>
    <w:rsid w:val="004D6825"/>
    <w:rsid w:val="004D7085"/>
    <w:rsid w:val="004D7D88"/>
    <w:rsid w:val="004E1D57"/>
    <w:rsid w:val="004E2B4A"/>
    <w:rsid w:val="004E2DCC"/>
    <w:rsid w:val="004E32E8"/>
    <w:rsid w:val="004E398B"/>
    <w:rsid w:val="004E5AA9"/>
    <w:rsid w:val="004E63D5"/>
    <w:rsid w:val="004F05A1"/>
    <w:rsid w:val="004F3234"/>
    <w:rsid w:val="004F331A"/>
    <w:rsid w:val="004F35A4"/>
    <w:rsid w:val="004F3B1F"/>
    <w:rsid w:val="004F5112"/>
    <w:rsid w:val="004F5362"/>
    <w:rsid w:val="004F5EC2"/>
    <w:rsid w:val="004F6FD7"/>
    <w:rsid w:val="004F7E7C"/>
    <w:rsid w:val="00502AE7"/>
    <w:rsid w:val="00503741"/>
    <w:rsid w:val="00504645"/>
    <w:rsid w:val="005064F8"/>
    <w:rsid w:val="00507809"/>
    <w:rsid w:val="005079F1"/>
    <w:rsid w:val="005100D1"/>
    <w:rsid w:val="00513B5A"/>
    <w:rsid w:val="00516455"/>
    <w:rsid w:val="00516BC5"/>
    <w:rsid w:val="005170AC"/>
    <w:rsid w:val="00517648"/>
    <w:rsid w:val="005177C2"/>
    <w:rsid w:val="005205D2"/>
    <w:rsid w:val="0052110A"/>
    <w:rsid w:val="0052318A"/>
    <w:rsid w:val="00523C4C"/>
    <w:rsid w:val="00525C7E"/>
    <w:rsid w:val="00525F69"/>
    <w:rsid w:val="00526A75"/>
    <w:rsid w:val="0052724D"/>
    <w:rsid w:val="00527949"/>
    <w:rsid w:val="00530A1D"/>
    <w:rsid w:val="00530C86"/>
    <w:rsid w:val="0053205C"/>
    <w:rsid w:val="00533323"/>
    <w:rsid w:val="005335A6"/>
    <w:rsid w:val="00534FB1"/>
    <w:rsid w:val="00535366"/>
    <w:rsid w:val="00535510"/>
    <w:rsid w:val="00535881"/>
    <w:rsid w:val="00535E52"/>
    <w:rsid w:val="00535EB8"/>
    <w:rsid w:val="00536B0B"/>
    <w:rsid w:val="00536CF2"/>
    <w:rsid w:val="005373BB"/>
    <w:rsid w:val="0054251D"/>
    <w:rsid w:val="00543A8D"/>
    <w:rsid w:val="00543F6C"/>
    <w:rsid w:val="00546747"/>
    <w:rsid w:val="005469CB"/>
    <w:rsid w:val="0054706F"/>
    <w:rsid w:val="005522A7"/>
    <w:rsid w:val="00552A97"/>
    <w:rsid w:val="005578B2"/>
    <w:rsid w:val="0056045A"/>
    <w:rsid w:val="00560A86"/>
    <w:rsid w:val="0056228F"/>
    <w:rsid w:val="00563E48"/>
    <w:rsid w:val="00564B41"/>
    <w:rsid w:val="00564F35"/>
    <w:rsid w:val="005663F4"/>
    <w:rsid w:val="0056719B"/>
    <w:rsid w:val="00570AB4"/>
    <w:rsid w:val="00570B4D"/>
    <w:rsid w:val="00572E1D"/>
    <w:rsid w:val="00574798"/>
    <w:rsid w:val="00575AF1"/>
    <w:rsid w:val="005767EC"/>
    <w:rsid w:val="00576BC3"/>
    <w:rsid w:val="00576DD4"/>
    <w:rsid w:val="00577969"/>
    <w:rsid w:val="00577DFE"/>
    <w:rsid w:val="005804A2"/>
    <w:rsid w:val="005820B9"/>
    <w:rsid w:val="00582871"/>
    <w:rsid w:val="00582A7A"/>
    <w:rsid w:val="0058366A"/>
    <w:rsid w:val="0058465E"/>
    <w:rsid w:val="005846C5"/>
    <w:rsid w:val="00585011"/>
    <w:rsid w:val="005866E8"/>
    <w:rsid w:val="00586808"/>
    <w:rsid w:val="00587027"/>
    <w:rsid w:val="005878AE"/>
    <w:rsid w:val="00591038"/>
    <w:rsid w:val="00591439"/>
    <w:rsid w:val="00591BF4"/>
    <w:rsid w:val="005930D3"/>
    <w:rsid w:val="00593DC8"/>
    <w:rsid w:val="0059566A"/>
    <w:rsid w:val="005959D9"/>
    <w:rsid w:val="0059657B"/>
    <w:rsid w:val="005A099A"/>
    <w:rsid w:val="005A1966"/>
    <w:rsid w:val="005A204D"/>
    <w:rsid w:val="005A2447"/>
    <w:rsid w:val="005A2A1D"/>
    <w:rsid w:val="005A2D53"/>
    <w:rsid w:val="005A42A3"/>
    <w:rsid w:val="005A4B39"/>
    <w:rsid w:val="005A5453"/>
    <w:rsid w:val="005A7CD0"/>
    <w:rsid w:val="005B0143"/>
    <w:rsid w:val="005B140B"/>
    <w:rsid w:val="005B143E"/>
    <w:rsid w:val="005B1693"/>
    <w:rsid w:val="005B2888"/>
    <w:rsid w:val="005B477B"/>
    <w:rsid w:val="005B47B2"/>
    <w:rsid w:val="005B4DB4"/>
    <w:rsid w:val="005B5625"/>
    <w:rsid w:val="005B6142"/>
    <w:rsid w:val="005B66AF"/>
    <w:rsid w:val="005B6FDC"/>
    <w:rsid w:val="005B703A"/>
    <w:rsid w:val="005B7784"/>
    <w:rsid w:val="005B7D47"/>
    <w:rsid w:val="005C0EDF"/>
    <w:rsid w:val="005C2938"/>
    <w:rsid w:val="005C35D1"/>
    <w:rsid w:val="005C36BC"/>
    <w:rsid w:val="005C448B"/>
    <w:rsid w:val="005C63C6"/>
    <w:rsid w:val="005C65C6"/>
    <w:rsid w:val="005C6909"/>
    <w:rsid w:val="005C6FB0"/>
    <w:rsid w:val="005D027D"/>
    <w:rsid w:val="005D0E2D"/>
    <w:rsid w:val="005D1292"/>
    <w:rsid w:val="005D235D"/>
    <w:rsid w:val="005D28A8"/>
    <w:rsid w:val="005E0AB8"/>
    <w:rsid w:val="005E1003"/>
    <w:rsid w:val="005E1166"/>
    <w:rsid w:val="005E23F3"/>
    <w:rsid w:val="005E27B7"/>
    <w:rsid w:val="005E2C1A"/>
    <w:rsid w:val="005E2DEC"/>
    <w:rsid w:val="005E3923"/>
    <w:rsid w:val="005E52B5"/>
    <w:rsid w:val="005E56BD"/>
    <w:rsid w:val="005E5C10"/>
    <w:rsid w:val="005E6256"/>
    <w:rsid w:val="005E6C35"/>
    <w:rsid w:val="005E6E61"/>
    <w:rsid w:val="005E6E7D"/>
    <w:rsid w:val="005E6EB3"/>
    <w:rsid w:val="005E74D8"/>
    <w:rsid w:val="005E75A2"/>
    <w:rsid w:val="005F36F9"/>
    <w:rsid w:val="005F3774"/>
    <w:rsid w:val="005F4D8C"/>
    <w:rsid w:val="005F61B1"/>
    <w:rsid w:val="005F6DAC"/>
    <w:rsid w:val="005F7165"/>
    <w:rsid w:val="005F7214"/>
    <w:rsid w:val="005F748F"/>
    <w:rsid w:val="005F758C"/>
    <w:rsid w:val="0060209F"/>
    <w:rsid w:val="00603043"/>
    <w:rsid w:val="0060430F"/>
    <w:rsid w:val="00604DD6"/>
    <w:rsid w:val="00606487"/>
    <w:rsid w:val="00607041"/>
    <w:rsid w:val="0061199E"/>
    <w:rsid w:val="00611E6E"/>
    <w:rsid w:val="0061322D"/>
    <w:rsid w:val="00614B9E"/>
    <w:rsid w:val="0061575F"/>
    <w:rsid w:val="0061642A"/>
    <w:rsid w:val="00617642"/>
    <w:rsid w:val="00617BDF"/>
    <w:rsid w:val="00617F9E"/>
    <w:rsid w:val="0062020A"/>
    <w:rsid w:val="00620211"/>
    <w:rsid w:val="0062084D"/>
    <w:rsid w:val="00620A78"/>
    <w:rsid w:val="00620BB2"/>
    <w:rsid w:val="00622077"/>
    <w:rsid w:val="0062224F"/>
    <w:rsid w:val="00622F47"/>
    <w:rsid w:val="00623591"/>
    <w:rsid w:val="00624835"/>
    <w:rsid w:val="006258B4"/>
    <w:rsid w:val="006312E8"/>
    <w:rsid w:val="00631F19"/>
    <w:rsid w:val="00631FB2"/>
    <w:rsid w:val="00632D7B"/>
    <w:rsid w:val="00634F59"/>
    <w:rsid w:val="006364EF"/>
    <w:rsid w:val="00636CC5"/>
    <w:rsid w:val="00636D89"/>
    <w:rsid w:val="00637470"/>
    <w:rsid w:val="00637EB2"/>
    <w:rsid w:val="00642017"/>
    <w:rsid w:val="006432F6"/>
    <w:rsid w:val="00643ABB"/>
    <w:rsid w:val="00643B40"/>
    <w:rsid w:val="00645632"/>
    <w:rsid w:val="00646040"/>
    <w:rsid w:val="0064788B"/>
    <w:rsid w:val="00650159"/>
    <w:rsid w:val="0065074D"/>
    <w:rsid w:val="00651B96"/>
    <w:rsid w:val="006522AE"/>
    <w:rsid w:val="006529CE"/>
    <w:rsid w:val="00653F84"/>
    <w:rsid w:val="006602A1"/>
    <w:rsid w:val="00660AC4"/>
    <w:rsid w:val="00661732"/>
    <w:rsid w:val="006639D4"/>
    <w:rsid w:val="00664F5D"/>
    <w:rsid w:val="00665008"/>
    <w:rsid w:val="0066565E"/>
    <w:rsid w:val="0066682F"/>
    <w:rsid w:val="006700D8"/>
    <w:rsid w:val="006703D4"/>
    <w:rsid w:val="006706F1"/>
    <w:rsid w:val="00671C7D"/>
    <w:rsid w:val="00672BFB"/>
    <w:rsid w:val="00673B8D"/>
    <w:rsid w:val="00673E18"/>
    <w:rsid w:val="0067418B"/>
    <w:rsid w:val="00676D9F"/>
    <w:rsid w:val="0068082F"/>
    <w:rsid w:val="00680884"/>
    <w:rsid w:val="00681C39"/>
    <w:rsid w:val="00683537"/>
    <w:rsid w:val="006851E5"/>
    <w:rsid w:val="00685301"/>
    <w:rsid w:val="00685FC4"/>
    <w:rsid w:val="00686813"/>
    <w:rsid w:val="00686ECB"/>
    <w:rsid w:val="00690030"/>
    <w:rsid w:val="0069080F"/>
    <w:rsid w:val="00690F92"/>
    <w:rsid w:val="00691335"/>
    <w:rsid w:val="00692526"/>
    <w:rsid w:val="00694B3A"/>
    <w:rsid w:val="00695B5A"/>
    <w:rsid w:val="00695D6E"/>
    <w:rsid w:val="00695DDB"/>
    <w:rsid w:val="00696FE0"/>
    <w:rsid w:val="006A047A"/>
    <w:rsid w:val="006A12AB"/>
    <w:rsid w:val="006A2017"/>
    <w:rsid w:val="006A338D"/>
    <w:rsid w:val="006A3C4D"/>
    <w:rsid w:val="006A6EF6"/>
    <w:rsid w:val="006A7CE6"/>
    <w:rsid w:val="006B1245"/>
    <w:rsid w:val="006B1DF9"/>
    <w:rsid w:val="006B243B"/>
    <w:rsid w:val="006B2A52"/>
    <w:rsid w:val="006B2D44"/>
    <w:rsid w:val="006B43F4"/>
    <w:rsid w:val="006B55B7"/>
    <w:rsid w:val="006B6E0D"/>
    <w:rsid w:val="006B7DAB"/>
    <w:rsid w:val="006C1E9D"/>
    <w:rsid w:val="006C2CE2"/>
    <w:rsid w:val="006C3D45"/>
    <w:rsid w:val="006C43E0"/>
    <w:rsid w:val="006C4433"/>
    <w:rsid w:val="006C4CBB"/>
    <w:rsid w:val="006C53FA"/>
    <w:rsid w:val="006C65C6"/>
    <w:rsid w:val="006C6C2A"/>
    <w:rsid w:val="006C6E70"/>
    <w:rsid w:val="006D0E45"/>
    <w:rsid w:val="006D1461"/>
    <w:rsid w:val="006D1820"/>
    <w:rsid w:val="006D1F4F"/>
    <w:rsid w:val="006D34E0"/>
    <w:rsid w:val="006D365C"/>
    <w:rsid w:val="006D4311"/>
    <w:rsid w:val="006D43D1"/>
    <w:rsid w:val="006D485A"/>
    <w:rsid w:val="006D5075"/>
    <w:rsid w:val="006D7697"/>
    <w:rsid w:val="006E0696"/>
    <w:rsid w:val="006E09B1"/>
    <w:rsid w:val="006E120C"/>
    <w:rsid w:val="006E154B"/>
    <w:rsid w:val="006E41BA"/>
    <w:rsid w:val="006E4479"/>
    <w:rsid w:val="006E64E7"/>
    <w:rsid w:val="006E72EE"/>
    <w:rsid w:val="006F0782"/>
    <w:rsid w:val="006F07C1"/>
    <w:rsid w:val="006F1549"/>
    <w:rsid w:val="006F1B0F"/>
    <w:rsid w:val="006F373B"/>
    <w:rsid w:val="006F485D"/>
    <w:rsid w:val="006F4BC2"/>
    <w:rsid w:val="006F582F"/>
    <w:rsid w:val="006F5F35"/>
    <w:rsid w:val="006F62FE"/>
    <w:rsid w:val="006F6BDB"/>
    <w:rsid w:val="006F7FC6"/>
    <w:rsid w:val="00700860"/>
    <w:rsid w:val="007014BC"/>
    <w:rsid w:val="00701D6B"/>
    <w:rsid w:val="00701EBC"/>
    <w:rsid w:val="007033D5"/>
    <w:rsid w:val="00703D6D"/>
    <w:rsid w:val="00704F75"/>
    <w:rsid w:val="00705216"/>
    <w:rsid w:val="00706359"/>
    <w:rsid w:val="007067FA"/>
    <w:rsid w:val="00706853"/>
    <w:rsid w:val="00706EC9"/>
    <w:rsid w:val="00707B44"/>
    <w:rsid w:val="00711559"/>
    <w:rsid w:val="00711719"/>
    <w:rsid w:val="0071243A"/>
    <w:rsid w:val="00712CB0"/>
    <w:rsid w:val="00713449"/>
    <w:rsid w:val="00713FB0"/>
    <w:rsid w:val="00714BFF"/>
    <w:rsid w:val="0071764E"/>
    <w:rsid w:val="00717A3B"/>
    <w:rsid w:val="007205F9"/>
    <w:rsid w:val="007210CF"/>
    <w:rsid w:val="0072285A"/>
    <w:rsid w:val="00725132"/>
    <w:rsid w:val="0072536A"/>
    <w:rsid w:val="0072560E"/>
    <w:rsid w:val="007268FD"/>
    <w:rsid w:val="00726E65"/>
    <w:rsid w:val="007301A1"/>
    <w:rsid w:val="00730B77"/>
    <w:rsid w:val="00730D24"/>
    <w:rsid w:val="007315CF"/>
    <w:rsid w:val="00733341"/>
    <w:rsid w:val="00733BA6"/>
    <w:rsid w:val="00733F0A"/>
    <w:rsid w:val="00735ADF"/>
    <w:rsid w:val="00736E9B"/>
    <w:rsid w:val="0073727A"/>
    <w:rsid w:val="00737CFB"/>
    <w:rsid w:val="00741ADB"/>
    <w:rsid w:val="0074415D"/>
    <w:rsid w:val="0074503C"/>
    <w:rsid w:val="007456F1"/>
    <w:rsid w:val="0074598A"/>
    <w:rsid w:val="007466AB"/>
    <w:rsid w:val="00747FC8"/>
    <w:rsid w:val="0075038D"/>
    <w:rsid w:val="00750C82"/>
    <w:rsid w:val="00751486"/>
    <w:rsid w:val="00751C66"/>
    <w:rsid w:val="00751F81"/>
    <w:rsid w:val="00752022"/>
    <w:rsid w:val="007528CD"/>
    <w:rsid w:val="00752B84"/>
    <w:rsid w:val="00752DF3"/>
    <w:rsid w:val="00753739"/>
    <w:rsid w:val="00755B07"/>
    <w:rsid w:val="00755DBA"/>
    <w:rsid w:val="007567D2"/>
    <w:rsid w:val="0075787A"/>
    <w:rsid w:val="007604CD"/>
    <w:rsid w:val="007638B7"/>
    <w:rsid w:val="00763CDF"/>
    <w:rsid w:val="00764592"/>
    <w:rsid w:val="007655CB"/>
    <w:rsid w:val="007660DA"/>
    <w:rsid w:val="007666A2"/>
    <w:rsid w:val="00766D48"/>
    <w:rsid w:val="00767B1F"/>
    <w:rsid w:val="00770190"/>
    <w:rsid w:val="007709C8"/>
    <w:rsid w:val="00770F74"/>
    <w:rsid w:val="00771A4E"/>
    <w:rsid w:val="007725FA"/>
    <w:rsid w:val="00772EB5"/>
    <w:rsid w:val="007737E0"/>
    <w:rsid w:val="007741D3"/>
    <w:rsid w:val="007743F3"/>
    <w:rsid w:val="00774AF7"/>
    <w:rsid w:val="0077538B"/>
    <w:rsid w:val="007753C0"/>
    <w:rsid w:val="007771DE"/>
    <w:rsid w:val="0078135E"/>
    <w:rsid w:val="007826F3"/>
    <w:rsid w:val="00782F9C"/>
    <w:rsid w:val="007840F9"/>
    <w:rsid w:val="007910A7"/>
    <w:rsid w:val="007913F0"/>
    <w:rsid w:val="00791D9A"/>
    <w:rsid w:val="00791EEA"/>
    <w:rsid w:val="0079413A"/>
    <w:rsid w:val="0079466F"/>
    <w:rsid w:val="007953F2"/>
    <w:rsid w:val="00796823"/>
    <w:rsid w:val="0079715C"/>
    <w:rsid w:val="0079748D"/>
    <w:rsid w:val="007A1A21"/>
    <w:rsid w:val="007A1BE0"/>
    <w:rsid w:val="007A1DCB"/>
    <w:rsid w:val="007A44D1"/>
    <w:rsid w:val="007A47D3"/>
    <w:rsid w:val="007A48BA"/>
    <w:rsid w:val="007A4B16"/>
    <w:rsid w:val="007A5D6E"/>
    <w:rsid w:val="007A6635"/>
    <w:rsid w:val="007A67CF"/>
    <w:rsid w:val="007A768F"/>
    <w:rsid w:val="007B08BD"/>
    <w:rsid w:val="007B36E7"/>
    <w:rsid w:val="007B3C9C"/>
    <w:rsid w:val="007B5034"/>
    <w:rsid w:val="007B6181"/>
    <w:rsid w:val="007B70D5"/>
    <w:rsid w:val="007B7A6C"/>
    <w:rsid w:val="007C4105"/>
    <w:rsid w:val="007C4869"/>
    <w:rsid w:val="007C4AB1"/>
    <w:rsid w:val="007C5319"/>
    <w:rsid w:val="007C58F5"/>
    <w:rsid w:val="007C607A"/>
    <w:rsid w:val="007D0813"/>
    <w:rsid w:val="007D1A14"/>
    <w:rsid w:val="007D3D3C"/>
    <w:rsid w:val="007D5385"/>
    <w:rsid w:val="007D5788"/>
    <w:rsid w:val="007D67EC"/>
    <w:rsid w:val="007D7268"/>
    <w:rsid w:val="007D76C6"/>
    <w:rsid w:val="007E1FDD"/>
    <w:rsid w:val="007E2CBA"/>
    <w:rsid w:val="007E6802"/>
    <w:rsid w:val="007F0956"/>
    <w:rsid w:val="007F1044"/>
    <w:rsid w:val="007F17FB"/>
    <w:rsid w:val="007F1EDC"/>
    <w:rsid w:val="007F29DC"/>
    <w:rsid w:val="007F39C3"/>
    <w:rsid w:val="007F3D2E"/>
    <w:rsid w:val="007F3E7B"/>
    <w:rsid w:val="007F42B1"/>
    <w:rsid w:val="007F5978"/>
    <w:rsid w:val="007F5E47"/>
    <w:rsid w:val="007F6739"/>
    <w:rsid w:val="007F69C6"/>
    <w:rsid w:val="0080052E"/>
    <w:rsid w:val="0080091D"/>
    <w:rsid w:val="00801204"/>
    <w:rsid w:val="008012C6"/>
    <w:rsid w:val="008018A6"/>
    <w:rsid w:val="00802C6D"/>
    <w:rsid w:val="00803E3A"/>
    <w:rsid w:val="00804480"/>
    <w:rsid w:val="008046A5"/>
    <w:rsid w:val="00804F86"/>
    <w:rsid w:val="00805794"/>
    <w:rsid w:val="00805C94"/>
    <w:rsid w:val="0080605C"/>
    <w:rsid w:val="00806178"/>
    <w:rsid w:val="00806800"/>
    <w:rsid w:val="00806B0E"/>
    <w:rsid w:val="008106E6"/>
    <w:rsid w:val="00811D61"/>
    <w:rsid w:val="00812AE9"/>
    <w:rsid w:val="00812D82"/>
    <w:rsid w:val="00812ED8"/>
    <w:rsid w:val="00814EDB"/>
    <w:rsid w:val="00815E4D"/>
    <w:rsid w:val="008209BD"/>
    <w:rsid w:val="008216E8"/>
    <w:rsid w:val="00821F52"/>
    <w:rsid w:val="00822AAC"/>
    <w:rsid w:val="00823354"/>
    <w:rsid w:val="00823786"/>
    <w:rsid w:val="00823D97"/>
    <w:rsid w:val="0082477B"/>
    <w:rsid w:val="00825093"/>
    <w:rsid w:val="00825FF3"/>
    <w:rsid w:val="008265A7"/>
    <w:rsid w:val="008270C8"/>
    <w:rsid w:val="0082797A"/>
    <w:rsid w:val="00827CAF"/>
    <w:rsid w:val="00831F93"/>
    <w:rsid w:val="00832151"/>
    <w:rsid w:val="00833BBD"/>
    <w:rsid w:val="00833CEA"/>
    <w:rsid w:val="008340A9"/>
    <w:rsid w:val="008343FE"/>
    <w:rsid w:val="008358E5"/>
    <w:rsid w:val="00835981"/>
    <w:rsid w:val="0083631D"/>
    <w:rsid w:val="00836B8D"/>
    <w:rsid w:val="008403E5"/>
    <w:rsid w:val="00840423"/>
    <w:rsid w:val="008414A0"/>
    <w:rsid w:val="00841D37"/>
    <w:rsid w:val="00842E68"/>
    <w:rsid w:val="0084342F"/>
    <w:rsid w:val="00843633"/>
    <w:rsid w:val="008448EB"/>
    <w:rsid w:val="00844A54"/>
    <w:rsid w:val="00844F51"/>
    <w:rsid w:val="00845828"/>
    <w:rsid w:val="008464AF"/>
    <w:rsid w:val="0084726C"/>
    <w:rsid w:val="008474A5"/>
    <w:rsid w:val="008504C8"/>
    <w:rsid w:val="008505BC"/>
    <w:rsid w:val="00850942"/>
    <w:rsid w:val="00850FC1"/>
    <w:rsid w:val="008514EB"/>
    <w:rsid w:val="00852D37"/>
    <w:rsid w:val="00856D64"/>
    <w:rsid w:val="00857B17"/>
    <w:rsid w:val="00860E81"/>
    <w:rsid w:val="00860EE4"/>
    <w:rsid w:val="00861AB7"/>
    <w:rsid w:val="00862C4E"/>
    <w:rsid w:val="008647F8"/>
    <w:rsid w:val="00865482"/>
    <w:rsid w:val="00865C6D"/>
    <w:rsid w:val="00866679"/>
    <w:rsid w:val="0087204B"/>
    <w:rsid w:val="0087264D"/>
    <w:rsid w:val="00874D2F"/>
    <w:rsid w:val="00874E35"/>
    <w:rsid w:val="00876FB3"/>
    <w:rsid w:val="00877CEE"/>
    <w:rsid w:val="0088061B"/>
    <w:rsid w:val="00881B40"/>
    <w:rsid w:val="00882AAC"/>
    <w:rsid w:val="00882BA8"/>
    <w:rsid w:val="00884208"/>
    <w:rsid w:val="00884EDC"/>
    <w:rsid w:val="00885128"/>
    <w:rsid w:val="0088534C"/>
    <w:rsid w:val="008860DB"/>
    <w:rsid w:val="008860E3"/>
    <w:rsid w:val="00886C54"/>
    <w:rsid w:val="00887AEE"/>
    <w:rsid w:val="00887FB8"/>
    <w:rsid w:val="008911C4"/>
    <w:rsid w:val="00892489"/>
    <w:rsid w:val="008926FF"/>
    <w:rsid w:val="008932AB"/>
    <w:rsid w:val="00894215"/>
    <w:rsid w:val="008949FE"/>
    <w:rsid w:val="00897909"/>
    <w:rsid w:val="008A011B"/>
    <w:rsid w:val="008A0E07"/>
    <w:rsid w:val="008A108C"/>
    <w:rsid w:val="008A1521"/>
    <w:rsid w:val="008A2141"/>
    <w:rsid w:val="008A4019"/>
    <w:rsid w:val="008A4301"/>
    <w:rsid w:val="008A43FC"/>
    <w:rsid w:val="008A486D"/>
    <w:rsid w:val="008A5162"/>
    <w:rsid w:val="008A51A1"/>
    <w:rsid w:val="008A5FF0"/>
    <w:rsid w:val="008A65F5"/>
    <w:rsid w:val="008A7024"/>
    <w:rsid w:val="008B0963"/>
    <w:rsid w:val="008B10DE"/>
    <w:rsid w:val="008B1199"/>
    <w:rsid w:val="008B1A92"/>
    <w:rsid w:val="008B2003"/>
    <w:rsid w:val="008B5931"/>
    <w:rsid w:val="008B64E2"/>
    <w:rsid w:val="008B6933"/>
    <w:rsid w:val="008B6998"/>
    <w:rsid w:val="008B76D6"/>
    <w:rsid w:val="008C00C5"/>
    <w:rsid w:val="008C0548"/>
    <w:rsid w:val="008C25C5"/>
    <w:rsid w:val="008C3FC3"/>
    <w:rsid w:val="008C47CE"/>
    <w:rsid w:val="008C63CF"/>
    <w:rsid w:val="008C6EF0"/>
    <w:rsid w:val="008C7A68"/>
    <w:rsid w:val="008C7F4E"/>
    <w:rsid w:val="008D0456"/>
    <w:rsid w:val="008D04D7"/>
    <w:rsid w:val="008D0F3B"/>
    <w:rsid w:val="008D19FA"/>
    <w:rsid w:val="008D27FE"/>
    <w:rsid w:val="008D2E26"/>
    <w:rsid w:val="008D3768"/>
    <w:rsid w:val="008D4292"/>
    <w:rsid w:val="008D525D"/>
    <w:rsid w:val="008E0123"/>
    <w:rsid w:val="008E0275"/>
    <w:rsid w:val="008E306C"/>
    <w:rsid w:val="008E3E38"/>
    <w:rsid w:val="008E4E7E"/>
    <w:rsid w:val="008E4F8F"/>
    <w:rsid w:val="008E574C"/>
    <w:rsid w:val="008E67A2"/>
    <w:rsid w:val="008E68BE"/>
    <w:rsid w:val="008E6CEF"/>
    <w:rsid w:val="008E73C1"/>
    <w:rsid w:val="008F0131"/>
    <w:rsid w:val="008F281B"/>
    <w:rsid w:val="008F2A26"/>
    <w:rsid w:val="008F4533"/>
    <w:rsid w:val="008F4925"/>
    <w:rsid w:val="008F6A7C"/>
    <w:rsid w:val="008F6AF7"/>
    <w:rsid w:val="008F7620"/>
    <w:rsid w:val="008F7FE1"/>
    <w:rsid w:val="009018E9"/>
    <w:rsid w:val="00901DC6"/>
    <w:rsid w:val="009021E3"/>
    <w:rsid w:val="00903363"/>
    <w:rsid w:val="0090388C"/>
    <w:rsid w:val="00903D08"/>
    <w:rsid w:val="00904659"/>
    <w:rsid w:val="00904BE8"/>
    <w:rsid w:val="00905218"/>
    <w:rsid w:val="00906051"/>
    <w:rsid w:val="00906075"/>
    <w:rsid w:val="0090637F"/>
    <w:rsid w:val="009063D2"/>
    <w:rsid w:val="00907181"/>
    <w:rsid w:val="009079D7"/>
    <w:rsid w:val="00910190"/>
    <w:rsid w:val="00911139"/>
    <w:rsid w:val="009116D6"/>
    <w:rsid w:val="00912F42"/>
    <w:rsid w:val="00912F8A"/>
    <w:rsid w:val="009145E5"/>
    <w:rsid w:val="00914FA9"/>
    <w:rsid w:val="00915F38"/>
    <w:rsid w:val="009179FA"/>
    <w:rsid w:val="00917C4A"/>
    <w:rsid w:val="00920259"/>
    <w:rsid w:val="0092068F"/>
    <w:rsid w:val="0092230A"/>
    <w:rsid w:val="0092286A"/>
    <w:rsid w:val="009234DE"/>
    <w:rsid w:val="00924082"/>
    <w:rsid w:val="0092425F"/>
    <w:rsid w:val="00924E42"/>
    <w:rsid w:val="00925F08"/>
    <w:rsid w:val="00926976"/>
    <w:rsid w:val="00930421"/>
    <w:rsid w:val="009305D8"/>
    <w:rsid w:val="00930BCC"/>
    <w:rsid w:val="0093171B"/>
    <w:rsid w:val="00931766"/>
    <w:rsid w:val="00932D3C"/>
    <w:rsid w:val="00934262"/>
    <w:rsid w:val="00934413"/>
    <w:rsid w:val="0093655D"/>
    <w:rsid w:val="00936A72"/>
    <w:rsid w:val="00936A96"/>
    <w:rsid w:val="00942DAF"/>
    <w:rsid w:val="009440CE"/>
    <w:rsid w:val="0094494B"/>
    <w:rsid w:val="00944AB4"/>
    <w:rsid w:val="00944E13"/>
    <w:rsid w:val="009454E1"/>
    <w:rsid w:val="0094756B"/>
    <w:rsid w:val="00947ADA"/>
    <w:rsid w:val="00951408"/>
    <w:rsid w:val="00951453"/>
    <w:rsid w:val="0095429E"/>
    <w:rsid w:val="00955A14"/>
    <w:rsid w:val="009608D5"/>
    <w:rsid w:val="00963F21"/>
    <w:rsid w:val="009648BE"/>
    <w:rsid w:val="00964941"/>
    <w:rsid w:val="009654BB"/>
    <w:rsid w:val="009669FD"/>
    <w:rsid w:val="00970F64"/>
    <w:rsid w:val="009713F9"/>
    <w:rsid w:val="0097142B"/>
    <w:rsid w:val="00973D58"/>
    <w:rsid w:val="00974F39"/>
    <w:rsid w:val="00975053"/>
    <w:rsid w:val="00975B0F"/>
    <w:rsid w:val="00976926"/>
    <w:rsid w:val="00976B51"/>
    <w:rsid w:val="00977168"/>
    <w:rsid w:val="009771D0"/>
    <w:rsid w:val="00980CE9"/>
    <w:rsid w:val="0098126D"/>
    <w:rsid w:val="00982531"/>
    <w:rsid w:val="00982AE0"/>
    <w:rsid w:val="009832E2"/>
    <w:rsid w:val="009848C4"/>
    <w:rsid w:val="00985302"/>
    <w:rsid w:val="00985392"/>
    <w:rsid w:val="00986C26"/>
    <w:rsid w:val="0099027C"/>
    <w:rsid w:val="0099244E"/>
    <w:rsid w:val="00995311"/>
    <w:rsid w:val="00995A0C"/>
    <w:rsid w:val="00996D80"/>
    <w:rsid w:val="00996E66"/>
    <w:rsid w:val="00997A4F"/>
    <w:rsid w:val="009A0023"/>
    <w:rsid w:val="009A048B"/>
    <w:rsid w:val="009A0942"/>
    <w:rsid w:val="009A1BEB"/>
    <w:rsid w:val="009A2630"/>
    <w:rsid w:val="009A26DA"/>
    <w:rsid w:val="009A27CF"/>
    <w:rsid w:val="009A4534"/>
    <w:rsid w:val="009A5B6F"/>
    <w:rsid w:val="009A6CCF"/>
    <w:rsid w:val="009A6D01"/>
    <w:rsid w:val="009A73B3"/>
    <w:rsid w:val="009A7911"/>
    <w:rsid w:val="009B1535"/>
    <w:rsid w:val="009B19D9"/>
    <w:rsid w:val="009B1CCF"/>
    <w:rsid w:val="009B206A"/>
    <w:rsid w:val="009B29EB"/>
    <w:rsid w:val="009B4229"/>
    <w:rsid w:val="009B5B81"/>
    <w:rsid w:val="009B5C9A"/>
    <w:rsid w:val="009B70B9"/>
    <w:rsid w:val="009C2560"/>
    <w:rsid w:val="009C3FD8"/>
    <w:rsid w:val="009C4B04"/>
    <w:rsid w:val="009C4DA8"/>
    <w:rsid w:val="009C5EE4"/>
    <w:rsid w:val="009C6D0D"/>
    <w:rsid w:val="009C6E39"/>
    <w:rsid w:val="009C71D9"/>
    <w:rsid w:val="009C73C2"/>
    <w:rsid w:val="009C78E7"/>
    <w:rsid w:val="009C7EFE"/>
    <w:rsid w:val="009D0483"/>
    <w:rsid w:val="009D061D"/>
    <w:rsid w:val="009D0975"/>
    <w:rsid w:val="009D0B0A"/>
    <w:rsid w:val="009D1508"/>
    <w:rsid w:val="009D36F6"/>
    <w:rsid w:val="009D4123"/>
    <w:rsid w:val="009D488E"/>
    <w:rsid w:val="009D6157"/>
    <w:rsid w:val="009D6A82"/>
    <w:rsid w:val="009D7A43"/>
    <w:rsid w:val="009D7F5B"/>
    <w:rsid w:val="009E1E11"/>
    <w:rsid w:val="009E4A26"/>
    <w:rsid w:val="009E50EF"/>
    <w:rsid w:val="009E6753"/>
    <w:rsid w:val="009E6774"/>
    <w:rsid w:val="009F1711"/>
    <w:rsid w:val="009F2CE5"/>
    <w:rsid w:val="009F3602"/>
    <w:rsid w:val="009F41FA"/>
    <w:rsid w:val="009F43E2"/>
    <w:rsid w:val="009F5473"/>
    <w:rsid w:val="009F6025"/>
    <w:rsid w:val="009F61D3"/>
    <w:rsid w:val="009F7F5B"/>
    <w:rsid w:val="00A01E5A"/>
    <w:rsid w:val="00A021DE"/>
    <w:rsid w:val="00A02644"/>
    <w:rsid w:val="00A02811"/>
    <w:rsid w:val="00A02D09"/>
    <w:rsid w:val="00A0484B"/>
    <w:rsid w:val="00A05CCB"/>
    <w:rsid w:val="00A06974"/>
    <w:rsid w:val="00A0704D"/>
    <w:rsid w:val="00A07C85"/>
    <w:rsid w:val="00A101C8"/>
    <w:rsid w:val="00A1099E"/>
    <w:rsid w:val="00A11861"/>
    <w:rsid w:val="00A11C52"/>
    <w:rsid w:val="00A122F9"/>
    <w:rsid w:val="00A13029"/>
    <w:rsid w:val="00A131EC"/>
    <w:rsid w:val="00A1323A"/>
    <w:rsid w:val="00A1537C"/>
    <w:rsid w:val="00A15E64"/>
    <w:rsid w:val="00A2056E"/>
    <w:rsid w:val="00A208CA"/>
    <w:rsid w:val="00A21BE5"/>
    <w:rsid w:val="00A224AB"/>
    <w:rsid w:val="00A25731"/>
    <w:rsid w:val="00A26A89"/>
    <w:rsid w:val="00A31263"/>
    <w:rsid w:val="00A313D1"/>
    <w:rsid w:val="00A31C05"/>
    <w:rsid w:val="00A31FD8"/>
    <w:rsid w:val="00A323D4"/>
    <w:rsid w:val="00A329C5"/>
    <w:rsid w:val="00A330DA"/>
    <w:rsid w:val="00A33D89"/>
    <w:rsid w:val="00A34018"/>
    <w:rsid w:val="00A349F2"/>
    <w:rsid w:val="00A415D8"/>
    <w:rsid w:val="00A418A0"/>
    <w:rsid w:val="00A41A57"/>
    <w:rsid w:val="00A42937"/>
    <w:rsid w:val="00A42F86"/>
    <w:rsid w:val="00A4424B"/>
    <w:rsid w:val="00A456C5"/>
    <w:rsid w:val="00A45953"/>
    <w:rsid w:val="00A45C62"/>
    <w:rsid w:val="00A463EB"/>
    <w:rsid w:val="00A4675D"/>
    <w:rsid w:val="00A47562"/>
    <w:rsid w:val="00A4763B"/>
    <w:rsid w:val="00A50776"/>
    <w:rsid w:val="00A5082B"/>
    <w:rsid w:val="00A51882"/>
    <w:rsid w:val="00A542BA"/>
    <w:rsid w:val="00A544A3"/>
    <w:rsid w:val="00A54828"/>
    <w:rsid w:val="00A5532E"/>
    <w:rsid w:val="00A55A3B"/>
    <w:rsid w:val="00A55C7D"/>
    <w:rsid w:val="00A60477"/>
    <w:rsid w:val="00A60A1A"/>
    <w:rsid w:val="00A614D6"/>
    <w:rsid w:val="00A62B30"/>
    <w:rsid w:val="00A632CA"/>
    <w:rsid w:val="00A63C48"/>
    <w:rsid w:val="00A65757"/>
    <w:rsid w:val="00A66694"/>
    <w:rsid w:val="00A66B35"/>
    <w:rsid w:val="00A708EC"/>
    <w:rsid w:val="00A71E1F"/>
    <w:rsid w:val="00A7254C"/>
    <w:rsid w:val="00A72A4F"/>
    <w:rsid w:val="00A73824"/>
    <w:rsid w:val="00A739FB"/>
    <w:rsid w:val="00A75056"/>
    <w:rsid w:val="00A76984"/>
    <w:rsid w:val="00A80069"/>
    <w:rsid w:val="00A818EE"/>
    <w:rsid w:val="00A81E1B"/>
    <w:rsid w:val="00A83060"/>
    <w:rsid w:val="00A8309A"/>
    <w:rsid w:val="00A8347F"/>
    <w:rsid w:val="00A8357B"/>
    <w:rsid w:val="00A84414"/>
    <w:rsid w:val="00A8469E"/>
    <w:rsid w:val="00A85AE6"/>
    <w:rsid w:val="00A86A7D"/>
    <w:rsid w:val="00A87058"/>
    <w:rsid w:val="00A87E4E"/>
    <w:rsid w:val="00A90C38"/>
    <w:rsid w:val="00A91B90"/>
    <w:rsid w:val="00A9404D"/>
    <w:rsid w:val="00A943A6"/>
    <w:rsid w:val="00A9529E"/>
    <w:rsid w:val="00A95D64"/>
    <w:rsid w:val="00A96AAE"/>
    <w:rsid w:val="00A97AF2"/>
    <w:rsid w:val="00AA0980"/>
    <w:rsid w:val="00AA1141"/>
    <w:rsid w:val="00AA145C"/>
    <w:rsid w:val="00AA1D46"/>
    <w:rsid w:val="00AA254B"/>
    <w:rsid w:val="00AA44C4"/>
    <w:rsid w:val="00AA64C6"/>
    <w:rsid w:val="00AB00E6"/>
    <w:rsid w:val="00AB0784"/>
    <w:rsid w:val="00AB09F1"/>
    <w:rsid w:val="00AB2473"/>
    <w:rsid w:val="00AB27B6"/>
    <w:rsid w:val="00AB349E"/>
    <w:rsid w:val="00AB4133"/>
    <w:rsid w:val="00AB58BB"/>
    <w:rsid w:val="00AC0363"/>
    <w:rsid w:val="00AC1124"/>
    <w:rsid w:val="00AC1E43"/>
    <w:rsid w:val="00AC5CFF"/>
    <w:rsid w:val="00AC6013"/>
    <w:rsid w:val="00AC746C"/>
    <w:rsid w:val="00AC77A7"/>
    <w:rsid w:val="00AD07A0"/>
    <w:rsid w:val="00AD1490"/>
    <w:rsid w:val="00AD266E"/>
    <w:rsid w:val="00AD28BC"/>
    <w:rsid w:val="00AD3C1C"/>
    <w:rsid w:val="00AD57E0"/>
    <w:rsid w:val="00AD6244"/>
    <w:rsid w:val="00AD75BC"/>
    <w:rsid w:val="00AE28D5"/>
    <w:rsid w:val="00AE3321"/>
    <w:rsid w:val="00AE36C8"/>
    <w:rsid w:val="00AE5A12"/>
    <w:rsid w:val="00AE75A4"/>
    <w:rsid w:val="00AF0B9C"/>
    <w:rsid w:val="00AF130C"/>
    <w:rsid w:val="00AF20A8"/>
    <w:rsid w:val="00AF24EA"/>
    <w:rsid w:val="00AF2AB2"/>
    <w:rsid w:val="00AF3106"/>
    <w:rsid w:val="00AF3341"/>
    <w:rsid w:val="00AF39C1"/>
    <w:rsid w:val="00AF3CCD"/>
    <w:rsid w:val="00AF5065"/>
    <w:rsid w:val="00AF589D"/>
    <w:rsid w:val="00AF6C7F"/>
    <w:rsid w:val="00B01655"/>
    <w:rsid w:val="00B01A04"/>
    <w:rsid w:val="00B0238F"/>
    <w:rsid w:val="00B02BDB"/>
    <w:rsid w:val="00B03C0E"/>
    <w:rsid w:val="00B05A23"/>
    <w:rsid w:val="00B05E58"/>
    <w:rsid w:val="00B061D5"/>
    <w:rsid w:val="00B1130C"/>
    <w:rsid w:val="00B11584"/>
    <w:rsid w:val="00B12EC4"/>
    <w:rsid w:val="00B13556"/>
    <w:rsid w:val="00B13834"/>
    <w:rsid w:val="00B13942"/>
    <w:rsid w:val="00B13C4D"/>
    <w:rsid w:val="00B1638A"/>
    <w:rsid w:val="00B16DA8"/>
    <w:rsid w:val="00B17654"/>
    <w:rsid w:val="00B17DF6"/>
    <w:rsid w:val="00B21804"/>
    <w:rsid w:val="00B21A90"/>
    <w:rsid w:val="00B2345C"/>
    <w:rsid w:val="00B23B0C"/>
    <w:rsid w:val="00B26DE7"/>
    <w:rsid w:val="00B2737C"/>
    <w:rsid w:val="00B277A7"/>
    <w:rsid w:val="00B27C1B"/>
    <w:rsid w:val="00B27C6F"/>
    <w:rsid w:val="00B27CE0"/>
    <w:rsid w:val="00B27FCD"/>
    <w:rsid w:val="00B302F5"/>
    <w:rsid w:val="00B30B9C"/>
    <w:rsid w:val="00B30E80"/>
    <w:rsid w:val="00B31299"/>
    <w:rsid w:val="00B31835"/>
    <w:rsid w:val="00B32807"/>
    <w:rsid w:val="00B3305F"/>
    <w:rsid w:val="00B33E97"/>
    <w:rsid w:val="00B343DD"/>
    <w:rsid w:val="00B355EF"/>
    <w:rsid w:val="00B37480"/>
    <w:rsid w:val="00B37CAA"/>
    <w:rsid w:val="00B4079F"/>
    <w:rsid w:val="00B4087F"/>
    <w:rsid w:val="00B41C82"/>
    <w:rsid w:val="00B434A9"/>
    <w:rsid w:val="00B45F54"/>
    <w:rsid w:val="00B462C1"/>
    <w:rsid w:val="00B4759D"/>
    <w:rsid w:val="00B50646"/>
    <w:rsid w:val="00B50A0D"/>
    <w:rsid w:val="00B52A6D"/>
    <w:rsid w:val="00B52B0E"/>
    <w:rsid w:val="00B52B64"/>
    <w:rsid w:val="00B53567"/>
    <w:rsid w:val="00B5485E"/>
    <w:rsid w:val="00B54D8B"/>
    <w:rsid w:val="00B5767B"/>
    <w:rsid w:val="00B60D75"/>
    <w:rsid w:val="00B6214A"/>
    <w:rsid w:val="00B623BB"/>
    <w:rsid w:val="00B629C1"/>
    <w:rsid w:val="00B64BFE"/>
    <w:rsid w:val="00B669B9"/>
    <w:rsid w:val="00B6753B"/>
    <w:rsid w:val="00B67741"/>
    <w:rsid w:val="00B67ED1"/>
    <w:rsid w:val="00B70A9B"/>
    <w:rsid w:val="00B70C9D"/>
    <w:rsid w:val="00B710D3"/>
    <w:rsid w:val="00B7116F"/>
    <w:rsid w:val="00B71E6E"/>
    <w:rsid w:val="00B71F3D"/>
    <w:rsid w:val="00B73113"/>
    <w:rsid w:val="00B73205"/>
    <w:rsid w:val="00B73548"/>
    <w:rsid w:val="00B755CA"/>
    <w:rsid w:val="00B75C5A"/>
    <w:rsid w:val="00B75D2D"/>
    <w:rsid w:val="00B77119"/>
    <w:rsid w:val="00B801DD"/>
    <w:rsid w:val="00B80A64"/>
    <w:rsid w:val="00B81091"/>
    <w:rsid w:val="00B81852"/>
    <w:rsid w:val="00B81F3B"/>
    <w:rsid w:val="00B82BD7"/>
    <w:rsid w:val="00B82CD9"/>
    <w:rsid w:val="00B8379C"/>
    <w:rsid w:val="00B8415E"/>
    <w:rsid w:val="00B84819"/>
    <w:rsid w:val="00B852F9"/>
    <w:rsid w:val="00B854C1"/>
    <w:rsid w:val="00B85536"/>
    <w:rsid w:val="00B85845"/>
    <w:rsid w:val="00B858AB"/>
    <w:rsid w:val="00B878CC"/>
    <w:rsid w:val="00B9065B"/>
    <w:rsid w:val="00B91662"/>
    <w:rsid w:val="00B923ED"/>
    <w:rsid w:val="00B927BC"/>
    <w:rsid w:val="00B9373B"/>
    <w:rsid w:val="00B939A2"/>
    <w:rsid w:val="00B947F4"/>
    <w:rsid w:val="00B94C28"/>
    <w:rsid w:val="00B95816"/>
    <w:rsid w:val="00B96267"/>
    <w:rsid w:val="00BA06AD"/>
    <w:rsid w:val="00BA2816"/>
    <w:rsid w:val="00BA2FC1"/>
    <w:rsid w:val="00BA3C6A"/>
    <w:rsid w:val="00BA5773"/>
    <w:rsid w:val="00BA5B43"/>
    <w:rsid w:val="00BA5D06"/>
    <w:rsid w:val="00BA6074"/>
    <w:rsid w:val="00BA64F9"/>
    <w:rsid w:val="00BA7003"/>
    <w:rsid w:val="00BB00FC"/>
    <w:rsid w:val="00BB0847"/>
    <w:rsid w:val="00BB121D"/>
    <w:rsid w:val="00BB23F0"/>
    <w:rsid w:val="00BB3DA0"/>
    <w:rsid w:val="00BB4069"/>
    <w:rsid w:val="00BB6BB6"/>
    <w:rsid w:val="00BB6E75"/>
    <w:rsid w:val="00BC00C1"/>
    <w:rsid w:val="00BC035C"/>
    <w:rsid w:val="00BC0B34"/>
    <w:rsid w:val="00BC1AED"/>
    <w:rsid w:val="00BC3205"/>
    <w:rsid w:val="00BC3D96"/>
    <w:rsid w:val="00BC3FF2"/>
    <w:rsid w:val="00BC41AD"/>
    <w:rsid w:val="00BC4752"/>
    <w:rsid w:val="00BC4D41"/>
    <w:rsid w:val="00BC5A4C"/>
    <w:rsid w:val="00BC5D8E"/>
    <w:rsid w:val="00BC7A05"/>
    <w:rsid w:val="00BC7EEC"/>
    <w:rsid w:val="00BD0AB6"/>
    <w:rsid w:val="00BD184F"/>
    <w:rsid w:val="00BD1A4C"/>
    <w:rsid w:val="00BD1C6A"/>
    <w:rsid w:val="00BD246B"/>
    <w:rsid w:val="00BD5136"/>
    <w:rsid w:val="00BD515A"/>
    <w:rsid w:val="00BD5654"/>
    <w:rsid w:val="00BD5805"/>
    <w:rsid w:val="00BD5A08"/>
    <w:rsid w:val="00BD6EF3"/>
    <w:rsid w:val="00BD7747"/>
    <w:rsid w:val="00BE09C9"/>
    <w:rsid w:val="00BE1875"/>
    <w:rsid w:val="00BE1DB1"/>
    <w:rsid w:val="00BE29C8"/>
    <w:rsid w:val="00BE2EBE"/>
    <w:rsid w:val="00BE305E"/>
    <w:rsid w:val="00BE3D1B"/>
    <w:rsid w:val="00BE4383"/>
    <w:rsid w:val="00BE46A8"/>
    <w:rsid w:val="00BE66BE"/>
    <w:rsid w:val="00BE6B16"/>
    <w:rsid w:val="00BE6B93"/>
    <w:rsid w:val="00BE6D42"/>
    <w:rsid w:val="00BE7BA6"/>
    <w:rsid w:val="00BF016A"/>
    <w:rsid w:val="00BF0F8D"/>
    <w:rsid w:val="00BF190C"/>
    <w:rsid w:val="00BF1EB7"/>
    <w:rsid w:val="00BF2925"/>
    <w:rsid w:val="00BF35B8"/>
    <w:rsid w:val="00BF3C08"/>
    <w:rsid w:val="00BF626C"/>
    <w:rsid w:val="00BF635B"/>
    <w:rsid w:val="00BF7698"/>
    <w:rsid w:val="00C001D9"/>
    <w:rsid w:val="00C0065F"/>
    <w:rsid w:val="00C015CF"/>
    <w:rsid w:val="00C01FB0"/>
    <w:rsid w:val="00C0203F"/>
    <w:rsid w:val="00C02906"/>
    <w:rsid w:val="00C02AB4"/>
    <w:rsid w:val="00C03352"/>
    <w:rsid w:val="00C0369B"/>
    <w:rsid w:val="00C03B04"/>
    <w:rsid w:val="00C03FF7"/>
    <w:rsid w:val="00C052A1"/>
    <w:rsid w:val="00C0539F"/>
    <w:rsid w:val="00C0654A"/>
    <w:rsid w:val="00C070E5"/>
    <w:rsid w:val="00C0712F"/>
    <w:rsid w:val="00C075D0"/>
    <w:rsid w:val="00C1111D"/>
    <w:rsid w:val="00C11926"/>
    <w:rsid w:val="00C12078"/>
    <w:rsid w:val="00C13439"/>
    <w:rsid w:val="00C20007"/>
    <w:rsid w:val="00C20D32"/>
    <w:rsid w:val="00C21F0D"/>
    <w:rsid w:val="00C2241C"/>
    <w:rsid w:val="00C228C8"/>
    <w:rsid w:val="00C22A5C"/>
    <w:rsid w:val="00C231FE"/>
    <w:rsid w:val="00C239D9"/>
    <w:rsid w:val="00C23BCC"/>
    <w:rsid w:val="00C23E5D"/>
    <w:rsid w:val="00C2450C"/>
    <w:rsid w:val="00C249BD"/>
    <w:rsid w:val="00C249E8"/>
    <w:rsid w:val="00C26AC7"/>
    <w:rsid w:val="00C26B87"/>
    <w:rsid w:val="00C272CA"/>
    <w:rsid w:val="00C30B79"/>
    <w:rsid w:val="00C319D0"/>
    <w:rsid w:val="00C344A0"/>
    <w:rsid w:val="00C34A13"/>
    <w:rsid w:val="00C34D2E"/>
    <w:rsid w:val="00C34D9C"/>
    <w:rsid w:val="00C35615"/>
    <w:rsid w:val="00C35992"/>
    <w:rsid w:val="00C359C5"/>
    <w:rsid w:val="00C35D71"/>
    <w:rsid w:val="00C36DF9"/>
    <w:rsid w:val="00C36FAA"/>
    <w:rsid w:val="00C37A28"/>
    <w:rsid w:val="00C37E30"/>
    <w:rsid w:val="00C419CC"/>
    <w:rsid w:val="00C42E62"/>
    <w:rsid w:val="00C434BA"/>
    <w:rsid w:val="00C4454E"/>
    <w:rsid w:val="00C450B1"/>
    <w:rsid w:val="00C4725A"/>
    <w:rsid w:val="00C47DB7"/>
    <w:rsid w:val="00C505E3"/>
    <w:rsid w:val="00C50620"/>
    <w:rsid w:val="00C50A55"/>
    <w:rsid w:val="00C50E4B"/>
    <w:rsid w:val="00C526AD"/>
    <w:rsid w:val="00C53CB8"/>
    <w:rsid w:val="00C54555"/>
    <w:rsid w:val="00C54A58"/>
    <w:rsid w:val="00C55A7D"/>
    <w:rsid w:val="00C55B66"/>
    <w:rsid w:val="00C5621E"/>
    <w:rsid w:val="00C571C1"/>
    <w:rsid w:val="00C5730A"/>
    <w:rsid w:val="00C57659"/>
    <w:rsid w:val="00C57CF7"/>
    <w:rsid w:val="00C60AA1"/>
    <w:rsid w:val="00C61192"/>
    <w:rsid w:val="00C62C55"/>
    <w:rsid w:val="00C64D40"/>
    <w:rsid w:val="00C650AD"/>
    <w:rsid w:val="00C65331"/>
    <w:rsid w:val="00C65436"/>
    <w:rsid w:val="00C665E8"/>
    <w:rsid w:val="00C672E8"/>
    <w:rsid w:val="00C6778A"/>
    <w:rsid w:val="00C724F8"/>
    <w:rsid w:val="00C7406A"/>
    <w:rsid w:val="00C741E4"/>
    <w:rsid w:val="00C7433B"/>
    <w:rsid w:val="00C76089"/>
    <w:rsid w:val="00C76D53"/>
    <w:rsid w:val="00C81748"/>
    <w:rsid w:val="00C81EB6"/>
    <w:rsid w:val="00C828BE"/>
    <w:rsid w:val="00C8368B"/>
    <w:rsid w:val="00C83AB4"/>
    <w:rsid w:val="00C83F8E"/>
    <w:rsid w:val="00C84983"/>
    <w:rsid w:val="00C86875"/>
    <w:rsid w:val="00C87A1F"/>
    <w:rsid w:val="00C909C3"/>
    <w:rsid w:val="00C92C6F"/>
    <w:rsid w:val="00C9329A"/>
    <w:rsid w:val="00C941D9"/>
    <w:rsid w:val="00C9693C"/>
    <w:rsid w:val="00C969FC"/>
    <w:rsid w:val="00CA155B"/>
    <w:rsid w:val="00CA1D16"/>
    <w:rsid w:val="00CA2B5D"/>
    <w:rsid w:val="00CA2D58"/>
    <w:rsid w:val="00CA328F"/>
    <w:rsid w:val="00CA3D16"/>
    <w:rsid w:val="00CA3DE2"/>
    <w:rsid w:val="00CA3E67"/>
    <w:rsid w:val="00CA4A81"/>
    <w:rsid w:val="00CA4DDA"/>
    <w:rsid w:val="00CA4E61"/>
    <w:rsid w:val="00CA5010"/>
    <w:rsid w:val="00CA5C1D"/>
    <w:rsid w:val="00CA64F4"/>
    <w:rsid w:val="00CA68BE"/>
    <w:rsid w:val="00CB65DD"/>
    <w:rsid w:val="00CB72D5"/>
    <w:rsid w:val="00CC1E3B"/>
    <w:rsid w:val="00CC229D"/>
    <w:rsid w:val="00CC2778"/>
    <w:rsid w:val="00CC33AA"/>
    <w:rsid w:val="00CC446C"/>
    <w:rsid w:val="00CC4B76"/>
    <w:rsid w:val="00CC5AE5"/>
    <w:rsid w:val="00CC70DC"/>
    <w:rsid w:val="00CC78E6"/>
    <w:rsid w:val="00CD0769"/>
    <w:rsid w:val="00CD13EF"/>
    <w:rsid w:val="00CD2737"/>
    <w:rsid w:val="00CD3B4C"/>
    <w:rsid w:val="00CD6443"/>
    <w:rsid w:val="00CD721B"/>
    <w:rsid w:val="00CD72DC"/>
    <w:rsid w:val="00CE0095"/>
    <w:rsid w:val="00CE0568"/>
    <w:rsid w:val="00CE0A54"/>
    <w:rsid w:val="00CE17C0"/>
    <w:rsid w:val="00CE1896"/>
    <w:rsid w:val="00CE232E"/>
    <w:rsid w:val="00CE2B6C"/>
    <w:rsid w:val="00CE39D1"/>
    <w:rsid w:val="00CE3DDD"/>
    <w:rsid w:val="00CE729E"/>
    <w:rsid w:val="00CE777E"/>
    <w:rsid w:val="00CE7911"/>
    <w:rsid w:val="00CF12F8"/>
    <w:rsid w:val="00CF3257"/>
    <w:rsid w:val="00CF3D96"/>
    <w:rsid w:val="00CF4239"/>
    <w:rsid w:val="00CF4865"/>
    <w:rsid w:val="00CF4940"/>
    <w:rsid w:val="00CF518E"/>
    <w:rsid w:val="00CF5665"/>
    <w:rsid w:val="00D024F4"/>
    <w:rsid w:val="00D0340F"/>
    <w:rsid w:val="00D0526B"/>
    <w:rsid w:val="00D05A6D"/>
    <w:rsid w:val="00D06D7F"/>
    <w:rsid w:val="00D10BF4"/>
    <w:rsid w:val="00D1303C"/>
    <w:rsid w:val="00D15D35"/>
    <w:rsid w:val="00D15DC7"/>
    <w:rsid w:val="00D15F98"/>
    <w:rsid w:val="00D228CF"/>
    <w:rsid w:val="00D26313"/>
    <w:rsid w:val="00D272AF"/>
    <w:rsid w:val="00D303F3"/>
    <w:rsid w:val="00D31512"/>
    <w:rsid w:val="00D3213D"/>
    <w:rsid w:val="00D32817"/>
    <w:rsid w:val="00D33B87"/>
    <w:rsid w:val="00D359B2"/>
    <w:rsid w:val="00D37F4D"/>
    <w:rsid w:val="00D407A2"/>
    <w:rsid w:val="00D42392"/>
    <w:rsid w:val="00D428CA"/>
    <w:rsid w:val="00D42FA6"/>
    <w:rsid w:val="00D43144"/>
    <w:rsid w:val="00D43638"/>
    <w:rsid w:val="00D43711"/>
    <w:rsid w:val="00D43B57"/>
    <w:rsid w:val="00D44495"/>
    <w:rsid w:val="00D449C8"/>
    <w:rsid w:val="00D45179"/>
    <w:rsid w:val="00D50458"/>
    <w:rsid w:val="00D52C98"/>
    <w:rsid w:val="00D5410B"/>
    <w:rsid w:val="00D54800"/>
    <w:rsid w:val="00D54E76"/>
    <w:rsid w:val="00D5517F"/>
    <w:rsid w:val="00D55344"/>
    <w:rsid w:val="00D55BAB"/>
    <w:rsid w:val="00D56BBE"/>
    <w:rsid w:val="00D5732D"/>
    <w:rsid w:val="00D57D29"/>
    <w:rsid w:val="00D57FA1"/>
    <w:rsid w:val="00D608C9"/>
    <w:rsid w:val="00D6289C"/>
    <w:rsid w:val="00D6471C"/>
    <w:rsid w:val="00D64B72"/>
    <w:rsid w:val="00D659CF"/>
    <w:rsid w:val="00D65DC6"/>
    <w:rsid w:val="00D66D6E"/>
    <w:rsid w:val="00D670B7"/>
    <w:rsid w:val="00D67BA3"/>
    <w:rsid w:val="00D71F29"/>
    <w:rsid w:val="00D71F4E"/>
    <w:rsid w:val="00D72132"/>
    <w:rsid w:val="00D72288"/>
    <w:rsid w:val="00D723AC"/>
    <w:rsid w:val="00D72D59"/>
    <w:rsid w:val="00D73144"/>
    <w:rsid w:val="00D734A3"/>
    <w:rsid w:val="00D739FD"/>
    <w:rsid w:val="00D76195"/>
    <w:rsid w:val="00D767E0"/>
    <w:rsid w:val="00D777E8"/>
    <w:rsid w:val="00D77C02"/>
    <w:rsid w:val="00D803D4"/>
    <w:rsid w:val="00D8067C"/>
    <w:rsid w:val="00D814EB"/>
    <w:rsid w:val="00D81B1D"/>
    <w:rsid w:val="00D81BD3"/>
    <w:rsid w:val="00D838CA"/>
    <w:rsid w:val="00D83A87"/>
    <w:rsid w:val="00D87005"/>
    <w:rsid w:val="00D90058"/>
    <w:rsid w:val="00D90C71"/>
    <w:rsid w:val="00D94809"/>
    <w:rsid w:val="00D95734"/>
    <w:rsid w:val="00D96135"/>
    <w:rsid w:val="00D963AC"/>
    <w:rsid w:val="00D97084"/>
    <w:rsid w:val="00DA39AF"/>
    <w:rsid w:val="00DA3F01"/>
    <w:rsid w:val="00DA5B63"/>
    <w:rsid w:val="00DA5B9A"/>
    <w:rsid w:val="00DA6C17"/>
    <w:rsid w:val="00DA7A4C"/>
    <w:rsid w:val="00DB05FC"/>
    <w:rsid w:val="00DB1D3B"/>
    <w:rsid w:val="00DB366B"/>
    <w:rsid w:val="00DB3681"/>
    <w:rsid w:val="00DB4A48"/>
    <w:rsid w:val="00DB4EAB"/>
    <w:rsid w:val="00DB52B8"/>
    <w:rsid w:val="00DB54D7"/>
    <w:rsid w:val="00DB55ED"/>
    <w:rsid w:val="00DB5804"/>
    <w:rsid w:val="00DB5A88"/>
    <w:rsid w:val="00DB5EA4"/>
    <w:rsid w:val="00DB6F65"/>
    <w:rsid w:val="00DC05A6"/>
    <w:rsid w:val="00DC0E43"/>
    <w:rsid w:val="00DC1593"/>
    <w:rsid w:val="00DC269D"/>
    <w:rsid w:val="00DC2800"/>
    <w:rsid w:val="00DC67EE"/>
    <w:rsid w:val="00DC7B64"/>
    <w:rsid w:val="00DD09E8"/>
    <w:rsid w:val="00DD1265"/>
    <w:rsid w:val="00DD1520"/>
    <w:rsid w:val="00DD19F9"/>
    <w:rsid w:val="00DD1A59"/>
    <w:rsid w:val="00DD2905"/>
    <w:rsid w:val="00DD3FEC"/>
    <w:rsid w:val="00DD4401"/>
    <w:rsid w:val="00DD4FA4"/>
    <w:rsid w:val="00DD5279"/>
    <w:rsid w:val="00DD5B9F"/>
    <w:rsid w:val="00DD6240"/>
    <w:rsid w:val="00DD6413"/>
    <w:rsid w:val="00DD7059"/>
    <w:rsid w:val="00DD7FF5"/>
    <w:rsid w:val="00DE01F5"/>
    <w:rsid w:val="00DE0B48"/>
    <w:rsid w:val="00DE0E83"/>
    <w:rsid w:val="00DE126C"/>
    <w:rsid w:val="00DE19E9"/>
    <w:rsid w:val="00DE338F"/>
    <w:rsid w:val="00DE33E2"/>
    <w:rsid w:val="00DE3D0C"/>
    <w:rsid w:val="00DE635F"/>
    <w:rsid w:val="00DE788E"/>
    <w:rsid w:val="00DF0052"/>
    <w:rsid w:val="00DF0232"/>
    <w:rsid w:val="00DF02EE"/>
    <w:rsid w:val="00DF0968"/>
    <w:rsid w:val="00DF2D31"/>
    <w:rsid w:val="00DF3051"/>
    <w:rsid w:val="00DF37FA"/>
    <w:rsid w:val="00DF38B3"/>
    <w:rsid w:val="00DF3C3D"/>
    <w:rsid w:val="00DF3C3F"/>
    <w:rsid w:val="00DF670E"/>
    <w:rsid w:val="00E0144D"/>
    <w:rsid w:val="00E01711"/>
    <w:rsid w:val="00E01967"/>
    <w:rsid w:val="00E038B7"/>
    <w:rsid w:val="00E046CA"/>
    <w:rsid w:val="00E04A9D"/>
    <w:rsid w:val="00E060B2"/>
    <w:rsid w:val="00E06136"/>
    <w:rsid w:val="00E06F3C"/>
    <w:rsid w:val="00E10942"/>
    <w:rsid w:val="00E10BEB"/>
    <w:rsid w:val="00E11ADF"/>
    <w:rsid w:val="00E11E87"/>
    <w:rsid w:val="00E124D1"/>
    <w:rsid w:val="00E132AD"/>
    <w:rsid w:val="00E139AD"/>
    <w:rsid w:val="00E13D5D"/>
    <w:rsid w:val="00E13EC2"/>
    <w:rsid w:val="00E1449F"/>
    <w:rsid w:val="00E15BE2"/>
    <w:rsid w:val="00E16249"/>
    <w:rsid w:val="00E17F05"/>
    <w:rsid w:val="00E20E4C"/>
    <w:rsid w:val="00E21132"/>
    <w:rsid w:val="00E217D0"/>
    <w:rsid w:val="00E22948"/>
    <w:rsid w:val="00E23C21"/>
    <w:rsid w:val="00E24BCB"/>
    <w:rsid w:val="00E250D3"/>
    <w:rsid w:val="00E26175"/>
    <w:rsid w:val="00E26CB4"/>
    <w:rsid w:val="00E26FE6"/>
    <w:rsid w:val="00E2761C"/>
    <w:rsid w:val="00E278BE"/>
    <w:rsid w:val="00E30690"/>
    <w:rsid w:val="00E30B5C"/>
    <w:rsid w:val="00E3311A"/>
    <w:rsid w:val="00E34604"/>
    <w:rsid w:val="00E3606E"/>
    <w:rsid w:val="00E360AF"/>
    <w:rsid w:val="00E36F26"/>
    <w:rsid w:val="00E42481"/>
    <w:rsid w:val="00E4358E"/>
    <w:rsid w:val="00E43701"/>
    <w:rsid w:val="00E446CB"/>
    <w:rsid w:val="00E46EE9"/>
    <w:rsid w:val="00E472E7"/>
    <w:rsid w:val="00E5178A"/>
    <w:rsid w:val="00E51FA3"/>
    <w:rsid w:val="00E524F9"/>
    <w:rsid w:val="00E53E14"/>
    <w:rsid w:val="00E5417A"/>
    <w:rsid w:val="00E55420"/>
    <w:rsid w:val="00E619CA"/>
    <w:rsid w:val="00E61AA9"/>
    <w:rsid w:val="00E61F8B"/>
    <w:rsid w:val="00E62639"/>
    <w:rsid w:val="00E62A36"/>
    <w:rsid w:val="00E63674"/>
    <w:rsid w:val="00E6420D"/>
    <w:rsid w:val="00E6463D"/>
    <w:rsid w:val="00E64CBF"/>
    <w:rsid w:val="00E65F65"/>
    <w:rsid w:val="00E6679C"/>
    <w:rsid w:val="00E66D68"/>
    <w:rsid w:val="00E704D9"/>
    <w:rsid w:val="00E70DF5"/>
    <w:rsid w:val="00E71A16"/>
    <w:rsid w:val="00E7296D"/>
    <w:rsid w:val="00E7492B"/>
    <w:rsid w:val="00E74DDC"/>
    <w:rsid w:val="00E752E2"/>
    <w:rsid w:val="00E76410"/>
    <w:rsid w:val="00E76847"/>
    <w:rsid w:val="00E772B7"/>
    <w:rsid w:val="00E82AB1"/>
    <w:rsid w:val="00E82DF0"/>
    <w:rsid w:val="00E838A1"/>
    <w:rsid w:val="00E8651D"/>
    <w:rsid w:val="00E866BF"/>
    <w:rsid w:val="00E8691B"/>
    <w:rsid w:val="00E87CB0"/>
    <w:rsid w:val="00E90366"/>
    <w:rsid w:val="00E9188A"/>
    <w:rsid w:val="00E929E7"/>
    <w:rsid w:val="00E94C59"/>
    <w:rsid w:val="00E95662"/>
    <w:rsid w:val="00E96333"/>
    <w:rsid w:val="00E96B98"/>
    <w:rsid w:val="00E97B2B"/>
    <w:rsid w:val="00E97BE5"/>
    <w:rsid w:val="00EA0963"/>
    <w:rsid w:val="00EA0A7F"/>
    <w:rsid w:val="00EA197C"/>
    <w:rsid w:val="00EA1FAB"/>
    <w:rsid w:val="00EA2106"/>
    <w:rsid w:val="00EA3A92"/>
    <w:rsid w:val="00EA3E9C"/>
    <w:rsid w:val="00EA48CE"/>
    <w:rsid w:val="00EA539F"/>
    <w:rsid w:val="00EA6498"/>
    <w:rsid w:val="00EA6A71"/>
    <w:rsid w:val="00EA7745"/>
    <w:rsid w:val="00EA7DD4"/>
    <w:rsid w:val="00EB1A48"/>
    <w:rsid w:val="00EB245D"/>
    <w:rsid w:val="00EB24D2"/>
    <w:rsid w:val="00EB37D0"/>
    <w:rsid w:val="00EB3FAD"/>
    <w:rsid w:val="00EB57E4"/>
    <w:rsid w:val="00EB732F"/>
    <w:rsid w:val="00EB7811"/>
    <w:rsid w:val="00EB7EAD"/>
    <w:rsid w:val="00EC091B"/>
    <w:rsid w:val="00EC1BE3"/>
    <w:rsid w:val="00EC5F64"/>
    <w:rsid w:val="00EC6027"/>
    <w:rsid w:val="00EC6A64"/>
    <w:rsid w:val="00EC73F3"/>
    <w:rsid w:val="00EC78E1"/>
    <w:rsid w:val="00EC7B97"/>
    <w:rsid w:val="00ED1090"/>
    <w:rsid w:val="00ED43A7"/>
    <w:rsid w:val="00ED6332"/>
    <w:rsid w:val="00ED654D"/>
    <w:rsid w:val="00ED7792"/>
    <w:rsid w:val="00EE098C"/>
    <w:rsid w:val="00EE1069"/>
    <w:rsid w:val="00EE160F"/>
    <w:rsid w:val="00EE1DC8"/>
    <w:rsid w:val="00EE214D"/>
    <w:rsid w:val="00EE3F87"/>
    <w:rsid w:val="00EE4602"/>
    <w:rsid w:val="00EE4E1D"/>
    <w:rsid w:val="00EE70F7"/>
    <w:rsid w:val="00EE7CDD"/>
    <w:rsid w:val="00EF081F"/>
    <w:rsid w:val="00EF0CA8"/>
    <w:rsid w:val="00EF0FAC"/>
    <w:rsid w:val="00EF10B7"/>
    <w:rsid w:val="00EF1F13"/>
    <w:rsid w:val="00EF2232"/>
    <w:rsid w:val="00EF2237"/>
    <w:rsid w:val="00EF370F"/>
    <w:rsid w:val="00EF3EB5"/>
    <w:rsid w:val="00EF4728"/>
    <w:rsid w:val="00EF5E93"/>
    <w:rsid w:val="00EF6A26"/>
    <w:rsid w:val="00EF6BDB"/>
    <w:rsid w:val="00EF77F7"/>
    <w:rsid w:val="00F00394"/>
    <w:rsid w:val="00F00DFC"/>
    <w:rsid w:val="00F01E9A"/>
    <w:rsid w:val="00F021D8"/>
    <w:rsid w:val="00F02603"/>
    <w:rsid w:val="00F028EE"/>
    <w:rsid w:val="00F02F57"/>
    <w:rsid w:val="00F04251"/>
    <w:rsid w:val="00F04F3D"/>
    <w:rsid w:val="00F05876"/>
    <w:rsid w:val="00F05E5C"/>
    <w:rsid w:val="00F063BE"/>
    <w:rsid w:val="00F06620"/>
    <w:rsid w:val="00F06C1A"/>
    <w:rsid w:val="00F06F81"/>
    <w:rsid w:val="00F07566"/>
    <w:rsid w:val="00F102B5"/>
    <w:rsid w:val="00F109B7"/>
    <w:rsid w:val="00F10A5E"/>
    <w:rsid w:val="00F1132C"/>
    <w:rsid w:val="00F11F41"/>
    <w:rsid w:val="00F1389C"/>
    <w:rsid w:val="00F14CC4"/>
    <w:rsid w:val="00F15063"/>
    <w:rsid w:val="00F15114"/>
    <w:rsid w:val="00F152FA"/>
    <w:rsid w:val="00F170F3"/>
    <w:rsid w:val="00F20814"/>
    <w:rsid w:val="00F20F41"/>
    <w:rsid w:val="00F23855"/>
    <w:rsid w:val="00F23E86"/>
    <w:rsid w:val="00F2469C"/>
    <w:rsid w:val="00F24F0E"/>
    <w:rsid w:val="00F25DB3"/>
    <w:rsid w:val="00F27764"/>
    <w:rsid w:val="00F27DAA"/>
    <w:rsid w:val="00F27DEB"/>
    <w:rsid w:val="00F3004C"/>
    <w:rsid w:val="00F30A5E"/>
    <w:rsid w:val="00F32DAF"/>
    <w:rsid w:val="00F33C56"/>
    <w:rsid w:val="00F33EDC"/>
    <w:rsid w:val="00F34190"/>
    <w:rsid w:val="00F343DC"/>
    <w:rsid w:val="00F346FB"/>
    <w:rsid w:val="00F34918"/>
    <w:rsid w:val="00F34BAB"/>
    <w:rsid w:val="00F350AE"/>
    <w:rsid w:val="00F35B5C"/>
    <w:rsid w:val="00F36579"/>
    <w:rsid w:val="00F3685C"/>
    <w:rsid w:val="00F40E89"/>
    <w:rsid w:val="00F4724C"/>
    <w:rsid w:val="00F47305"/>
    <w:rsid w:val="00F4755F"/>
    <w:rsid w:val="00F5024D"/>
    <w:rsid w:val="00F51B02"/>
    <w:rsid w:val="00F526FE"/>
    <w:rsid w:val="00F528E8"/>
    <w:rsid w:val="00F52CCB"/>
    <w:rsid w:val="00F561AC"/>
    <w:rsid w:val="00F5658A"/>
    <w:rsid w:val="00F57B7B"/>
    <w:rsid w:val="00F60FF7"/>
    <w:rsid w:val="00F618E6"/>
    <w:rsid w:val="00F63980"/>
    <w:rsid w:val="00F649E2"/>
    <w:rsid w:val="00F64FAB"/>
    <w:rsid w:val="00F66CA8"/>
    <w:rsid w:val="00F6706F"/>
    <w:rsid w:val="00F7009E"/>
    <w:rsid w:val="00F71FED"/>
    <w:rsid w:val="00F72049"/>
    <w:rsid w:val="00F74220"/>
    <w:rsid w:val="00F75091"/>
    <w:rsid w:val="00F7629A"/>
    <w:rsid w:val="00F76E9C"/>
    <w:rsid w:val="00F77C80"/>
    <w:rsid w:val="00F807F9"/>
    <w:rsid w:val="00F80E7B"/>
    <w:rsid w:val="00F80F02"/>
    <w:rsid w:val="00F81B11"/>
    <w:rsid w:val="00F81EBE"/>
    <w:rsid w:val="00F8280F"/>
    <w:rsid w:val="00F842BA"/>
    <w:rsid w:val="00F84DAF"/>
    <w:rsid w:val="00F867CB"/>
    <w:rsid w:val="00F86CC3"/>
    <w:rsid w:val="00F86DFE"/>
    <w:rsid w:val="00F87790"/>
    <w:rsid w:val="00F8784D"/>
    <w:rsid w:val="00F8786F"/>
    <w:rsid w:val="00F87FC8"/>
    <w:rsid w:val="00F9005D"/>
    <w:rsid w:val="00F907B8"/>
    <w:rsid w:val="00F929FA"/>
    <w:rsid w:val="00F936E8"/>
    <w:rsid w:val="00F93DD1"/>
    <w:rsid w:val="00F93F7E"/>
    <w:rsid w:val="00F940F5"/>
    <w:rsid w:val="00F949FC"/>
    <w:rsid w:val="00F9623D"/>
    <w:rsid w:val="00F97A03"/>
    <w:rsid w:val="00F97AB9"/>
    <w:rsid w:val="00FA0969"/>
    <w:rsid w:val="00FA2ADE"/>
    <w:rsid w:val="00FA35BE"/>
    <w:rsid w:val="00FA3E0B"/>
    <w:rsid w:val="00FA4343"/>
    <w:rsid w:val="00FA63C2"/>
    <w:rsid w:val="00FA7DB0"/>
    <w:rsid w:val="00FA7DCF"/>
    <w:rsid w:val="00FB05D6"/>
    <w:rsid w:val="00FB0803"/>
    <w:rsid w:val="00FB135A"/>
    <w:rsid w:val="00FB1983"/>
    <w:rsid w:val="00FB1C0D"/>
    <w:rsid w:val="00FB1D6C"/>
    <w:rsid w:val="00FB2501"/>
    <w:rsid w:val="00FB2F2A"/>
    <w:rsid w:val="00FB3843"/>
    <w:rsid w:val="00FB4F16"/>
    <w:rsid w:val="00FB51D4"/>
    <w:rsid w:val="00FB5D13"/>
    <w:rsid w:val="00FB5DF3"/>
    <w:rsid w:val="00FC0FF7"/>
    <w:rsid w:val="00FC264F"/>
    <w:rsid w:val="00FC2FFC"/>
    <w:rsid w:val="00FC3187"/>
    <w:rsid w:val="00FC34AC"/>
    <w:rsid w:val="00FC3EE4"/>
    <w:rsid w:val="00FC455B"/>
    <w:rsid w:val="00FC6AA3"/>
    <w:rsid w:val="00FC745A"/>
    <w:rsid w:val="00FD010F"/>
    <w:rsid w:val="00FD0A90"/>
    <w:rsid w:val="00FD0CDD"/>
    <w:rsid w:val="00FD15DC"/>
    <w:rsid w:val="00FD334A"/>
    <w:rsid w:val="00FD44E1"/>
    <w:rsid w:val="00FD5307"/>
    <w:rsid w:val="00FD6892"/>
    <w:rsid w:val="00FD6E04"/>
    <w:rsid w:val="00FD6EE6"/>
    <w:rsid w:val="00FE186A"/>
    <w:rsid w:val="00FE1E4F"/>
    <w:rsid w:val="00FE286E"/>
    <w:rsid w:val="00FE2B1C"/>
    <w:rsid w:val="00FE305F"/>
    <w:rsid w:val="00FE4949"/>
    <w:rsid w:val="00FE539D"/>
    <w:rsid w:val="00FE7255"/>
    <w:rsid w:val="00FE7DED"/>
    <w:rsid w:val="00FE7E21"/>
    <w:rsid w:val="00FF0CD5"/>
    <w:rsid w:val="00FF1C31"/>
    <w:rsid w:val="00FF38D0"/>
    <w:rsid w:val="00FF3995"/>
    <w:rsid w:val="00FF5011"/>
    <w:rsid w:val="00FF586A"/>
    <w:rsid w:val="00FF6060"/>
    <w:rsid w:val="00FF7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1D16"/>
  </w:style>
  <w:style w:type="character" w:customStyle="1" w:styleId="cnsl">
    <w:name w:val="cnsl"/>
    <w:basedOn w:val="DefaultParagraphFont"/>
    <w:rsid w:val="00CA1D16"/>
  </w:style>
  <w:style w:type="character" w:styleId="Hyperlink">
    <w:name w:val="Hyperlink"/>
    <w:basedOn w:val="DefaultParagraphFont"/>
    <w:uiPriority w:val="99"/>
    <w:semiHidden/>
    <w:unhideWhenUsed/>
    <w:rsid w:val="00CA1D16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A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A1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Normal"/>
    <w:rsid w:val="00CA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CA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A1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4604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46040"/>
  </w:style>
  <w:style w:type="paragraph" w:styleId="BalloonText">
    <w:name w:val="Balloon Text"/>
    <w:basedOn w:val="Normal"/>
    <w:link w:val="a1"/>
    <w:uiPriority w:val="99"/>
    <w:semiHidden/>
    <w:unhideWhenUsed/>
    <w:rsid w:val="005B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6_1/statia-16.4_1/" TargetMode="External" /><Relationship Id="rId6" Type="http://schemas.openxmlformats.org/officeDocument/2006/relationships/hyperlink" Target="https://sudact.ru/law/federalnyi-zakon-ot-17122001-n-173-fz-o/glava-iv/statia-15/" TargetMode="External" /><Relationship Id="rId7" Type="http://schemas.openxmlformats.org/officeDocument/2006/relationships/hyperlink" Target="https://sudact.ru/law/koap/razdel-i/glava-2/statia-2.2/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E08E-9119-4F2E-BD33-5E9731FC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