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17C3" w:rsidRPr="00EF7BD6" w:rsidP="008517C3">
      <w:pPr>
        <w:pStyle w:val="Heading1"/>
        <w:ind w:firstLine="709"/>
        <w:jc w:val="right"/>
        <w:rPr>
          <w:b w:val="0"/>
          <w:sz w:val="26"/>
          <w:szCs w:val="26"/>
          <w:u w:val="none"/>
        </w:rPr>
      </w:pPr>
      <w:r w:rsidRPr="00EF7BD6">
        <w:rPr>
          <w:b w:val="0"/>
          <w:sz w:val="26"/>
          <w:szCs w:val="26"/>
          <w:u w:val="none"/>
          <w:lang w:val="uk-UA"/>
        </w:rPr>
        <w:t>Дело № 5-95-130/2024</w:t>
      </w:r>
    </w:p>
    <w:p w:rsidR="008517C3" w:rsidRPr="00EF7BD6" w:rsidP="008517C3">
      <w:pPr>
        <w:jc w:val="right"/>
        <w:rPr>
          <w:sz w:val="26"/>
          <w:szCs w:val="26"/>
        </w:rPr>
      </w:pPr>
      <w:r w:rsidRPr="00EF7BD6">
        <w:rPr>
          <w:sz w:val="26"/>
          <w:szCs w:val="26"/>
        </w:rPr>
        <w:t>91</w:t>
      </w:r>
      <w:r w:rsidRPr="00EF7BD6">
        <w:rPr>
          <w:sz w:val="26"/>
          <w:szCs w:val="26"/>
          <w:lang w:val="en-US"/>
        </w:rPr>
        <w:t>MS</w:t>
      </w:r>
      <w:r w:rsidRPr="00EF7BD6">
        <w:rPr>
          <w:sz w:val="26"/>
          <w:szCs w:val="26"/>
        </w:rPr>
        <w:t>0095-01-</w:t>
      </w:r>
      <w:r w:rsidRPr="00EF7BD6" w:rsidR="00B70D7F">
        <w:rPr>
          <w:sz w:val="26"/>
          <w:szCs w:val="26"/>
        </w:rPr>
        <w:t>2024</w:t>
      </w:r>
      <w:r w:rsidRPr="00EF7BD6">
        <w:rPr>
          <w:sz w:val="26"/>
          <w:szCs w:val="26"/>
        </w:rPr>
        <w:t>-000733-07</w:t>
      </w:r>
    </w:p>
    <w:p w:rsidR="008517C3" w:rsidRPr="00EF7BD6" w:rsidP="008517C3">
      <w:pPr>
        <w:ind w:firstLine="709"/>
        <w:jc w:val="center"/>
        <w:rPr>
          <w:sz w:val="26"/>
          <w:szCs w:val="26"/>
        </w:rPr>
      </w:pPr>
      <w:r w:rsidRPr="00EF7BD6">
        <w:rPr>
          <w:sz w:val="26"/>
          <w:szCs w:val="26"/>
        </w:rPr>
        <w:t>ПОСТАНОВЛЕНИЕ</w:t>
      </w:r>
    </w:p>
    <w:p w:rsidR="008517C3" w:rsidRPr="00EF7BD6" w:rsidP="008517C3">
      <w:pPr>
        <w:ind w:firstLine="709"/>
        <w:jc w:val="center"/>
        <w:rPr>
          <w:sz w:val="26"/>
          <w:szCs w:val="26"/>
        </w:rPr>
      </w:pPr>
      <w:r w:rsidRPr="00EF7BD6">
        <w:rPr>
          <w:sz w:val="26"/>
          <w:szCs w:val="26"/>
        </w:rPr>
        <w:t xml:space="preserve">о назначении административного наказания </w:t>
      </w:r>
    </w:p>
    <w:p w:rsidR="00EF7BD6" w:rsidP="008517C3">
      <w:pPr>
        <w:ind w:firstLine="709"/>
        <w:jc w:val="both"/>
        <w:rPr>
          <w:sz w:val="26"/>
          <w:szCs w:val="26"/>
        </w:rPr>
      </w:pPr>
    </w:p>
    <w:p w:rsidR="008517C3" w:rsidP="008517C3">
      <w:pPr>
        <w:ind w:firstLine="709"/>
        <w:jc w:val="both"/>
        <w:rPr>
          <w:sz w:val="26"/>
          <w:szCs w:val="26"/>
        </w:rPr>
      </w:pPr>
      <w:r w:rsidRPr="00EF7BD6">
        <w:rPr>
          <w:sz w:val="26"/>
          <w:szCs w:val="26"/>
        </w:rPr>
        <w:t>07 марта 2024 года</w:t>
      </w:r>
      <w:r w:rsidRPr="00EF7BD6">
        <w:rPr>
          <w:sz w:val="26"/>
          <w:szCs w:val="26"/>
        </w:rPr>
        <w:tab/>
      </w:r>
      <w:r w:rsidRPr="00EF7BD6">
        <w:rPr>
          <w:sz w:val="26"/>
          <w:szCs w:val="26"/>
        </w:rPr>
        <w:tab/>
        <w:t xml:space="preserve">                               </w:t>
      </w:r>
      <w:r w:rsidRPr="00EF7BD6">
        <w:rPr>
          <w:sz w:val="26"/>
          <w:szCs w:val="26"/>
        </w:rPr>
        <w:tab/>
        <w:t xml:space="preserve">                                     город Ялта</w:t>
      </w:r>
    </w:p>
    <w:p w:rsidR="00EF7BD6" w:rsidRPr="00EF7BD6" w:rsidP="008517C3">
      <w:pPr>
        <w:ind w:firstLine="709"/>
        <w:jc w:val="both"/>
        <w:rPr>
          <w:sz w:val="26"/>
          <w:szCs w:val="26"/>
        </w:rPr>
      </w:pPr>
    </w:p>
    <w:p w:rsidR="008517C3" w:rsidRPr="00EF7BD6" w:rsidP="008517C3">
      <w:pPr>
        <w:ind w:firstLine="709"/>
        <w:jc w:val="both"/>
        <w:rPr>
          <w:sz w:val="26"/>
          <w:szCs w:val="26"/>
        </w:rPr>
      </w:pPr>
      <w:r w:rsidRPr="00EF7BD6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(Республика Крым, г. Ялта, ул. Васильева, 19) </w:t>
      </w:r>
    </w:p>
    <w:p w:rsidR="008517C3" w:rsidRPr="00EF7BD6" w:rsidP="008517C3">
      <w:pPr>
        <w:ind w:firstLine="709"/>
        <w:jc w:val="both"/>
        <w:rPr>
          <w:sz w:val="26"/>
          <w:szCs w:val="26"/>
        </w:rPr>
      </w:pPr>
      <w:r w:rsidRPr="00EF7BD6">
        <w:rPr>
          <w:sz w:val="26"/>
          <w:szCs w:val="26"/>
        </w:rPr>
        <w:t xml:space="preserve">Юдакова Анна Шотовна, рассмотрев в открытом судебном заседании дело об </w:t>
      </w:r>
      <w:r w:rsidRPr="00EF7BD6" w:rsidR="00FA20EF">
        <w:rPr>
          <w:sz w:val="26"/>
          <w:szCs w:val="26"/>
        </w:rPr>
        <w:t>административном правонарушении</w:t>
      </w:r>
      <w:r w:rsidRPr="00EF7BD6">
        <w:rPr>
          <w:sz w:val="26"/>
          <w:szCs w:val="26"/>
        </w:rPr>
        <w:t xml:space="preserve"> в отношении </w:t>
      </w:r>
    </w:p>
    <w:p w:rsidR="008517C3" w:rsidRPr="00EF7BD6" w:rsidP="008517C3">
      <w:pPr>
        <w:ind w:firstLine="709"/>
        <w:jc w:val="both"/>
        <w:rPr>
          <w:sz w:val="26"/>
          <w:szCs w:val="26"/>
        </w:rPr>
      </w:pPr>
      <w:r w:rsidRPr="00EF7BD6">
        <w:rPr>
          <w:sz w:val="26"/>
          <w:szCs w:val="26"/>
        </w:rPr>
        <w:t>Меньш</w:t>
      </w:r>
      <w:r w:rsidRPr="00EF7BD6">
        <w:rPr>
          <w:sz w:val="26"/>
          <w:szCs w:val="26"/>
        </w:rPr>
        <w:t xml:space="preserve">овой Наталии Сергеевны,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EF7BD6">
        <w:rPr>
          <w:sz w:val="26"/>
          <w:szCs w:val="26"/>
        </w:rPr>
        <w:t>года рождения, уроженки г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EF7BD6">
        <w:rPr>
          <w:sz w:val="26"/>
          <w:szCs w:val="26"/>
        </w:rPr>
        <w:t xml:space="preserve"> зарегистрированной и проживающей по адресу:</w:t>
      </w:r>
      <w:r w:rsidRPr="00DF0BE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EF7BD6">
        <w:rPr>
          <w:sz w:val="26"/>
          <w:szCs w:val="26"/>
        </w:rPr>
        <w:t>,</w:t>
      </w:r>
      <w:r w:rsidRPr="00EF7BD6">
        <w:rPr>
          <w:sz w:val="26"/>
          <w:szCs w:val="26"/>
        </w:rPr>
        <w:t xml:space="preserve"> личность установлена по </w:t>
      </w:r>
      <w:r w:rsidRPr="00EF7BD6" w:rsidR="00FA20EF">
        <w:rPr>
          <w:sz w:val="26"/>
          <w:szCs w:val="26"/>
        </w:rPr>
        <w:t xml:space="preserve">материалам дела - </w:t>
      </w:r>
      <w:r w:rsidRPr="00EF7BD6">
        <w:rPr>
          <w:sz w:val="26"/>
          <w:szCs w:val="26"/>
        </w:rPr>
        <w:t xml:space="preserve">паспорт гражданина Украины, серии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EF7BD6">
        <w:rPr>
          <w:sz w:val="26"/>
          <w:szCs w:val="26"/>
        </w:rPr>
        <w:t xml:space="preserve">по ч. </w:t>
      </w:r>
      <w:r w:rsidRPr="00EF7BD6">
        <w:rPr>
          <w:sz w:val="26"/>
          <w:szCs w:val="26"/>
          <w:lang w:val="uk-UA"/>
        </w:rPr>
        <w:t>2</w:t>
      </w:r>
      <w:r w:rsidRPr="00EF7BD6">
        <w:rPr>
          <w:sz w:val="26"/>
          <w:szCs w:val="26"/>
        </w:rPr>
        <w:t xml:space="preserve"> ст. 17.3 Кодекса Российской Федерации об административных правонарушениях (далее по тексту – КоАП РФ),</w:t>
      </w:r>
    </w:p>
    <w:p w:rsidR="008517C3" w:rsidP="008517C3">
      <w:pPr>
        <w:ind w:firstLine="709"/>
        <w:jc w:val="center"/>
        <w:rPr>
          <w:sz w:val="26"/>
          <w:szCs w:val="26"/>
        </w:rPr>
      </w:pPr>
      <w:r w:rsidRPr="00EF7BD6">
        <w:rPr>
          <w:sz w:val="26"/>
          <w:szCs w:val="26"/>
        </w:rPr>
        <w:t>установил:</w:t>
      </w:r>
    </w:p>
    <w:p w:rsidR="008517C3" w:rsidRPr="00EF7BD6" w:rsidP="008517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BD6">
        <w:rPr>
          <w:sz w:val="26"/>
          <w:szCs w:val="26"/>
        </w:rPr>
        <w:t>08.02.2024 в 17 ча</w:t>
      </w:r>
      <w:r w:rsidRPr="00EF7BD6">
        <w:rPr>
          <w:sz w:val="26"/>
          <w:szCs w:val="26"/>
        </w:rPr>
        <w:t>сов 00 минут, Меньшова Н.</w:t>
      </w:r>
      <w:r w:rsidRPr="00EF7BD6" w:rsidR="003D22E3">
        <w:rPr>
          <w:sz w:val="26"/>
          <w:szCs w:val="26"/>
        </w:rPr>
        <w:t>С</w:t>
      </w:r>
      <w:r w:rsidRPr="00EF7BD6">
        <w:rPr>
          <w:sz w:val="26"/>
          <w:szCs w:val="26"/>
        </w:rPr>
        <w:t>. находясь по адресу: г. Ялта,                         ул. Дмитриева, 4 в здании Ялтинского городского суда Республики Крым на 2</w:t>
      </w:r>
      <w:r w:rsidRPr="00EF7BD6" w:rsidR="00FA20EF">
        <w:rPr>
          <w:sz w:val="26"/>
          <w:szCs w:val="26"/>
        </w:rPr>
        <w:t>о</w:t>
      </w:r>
      <w:r w:rsidRPr="00EF7BD6">
        <w:rPr>
          <w:sz w:val="26"/>
          <w:szCs w:val="26"/>
        </w:rPr>
        <w:t xml:space="preserve">м этаже, громко выражалась, мешала сотрудникам суда работать, вела себя агрессивно, кричала, </w:t>
      </w:r>
      <w:r w:rsidRPr="00EF7BD6" w:rsidR="0072401E">
        <w:rPr>
          <w:sz w:val="26"/>
          <w:szCs w:val="26"/>
        </w:rPr>
        <w:t>толкала судебного пристава</w:t>
      </w:r>
      <w:r w:rsidRPr="00EF7BD6" w:rsidR="00D0108D">
        <w:rPr>
          <w:sz w:val="26"/>
          <w:szCs w:val="26"/>
        </w:rPr>
        <w:t xml:space="preserve"> по ОУПДС</w:t>
      </w:r>
      <w:r w:rsidRPr="00EF7BD6">
        <w:rPr>
          <w:sz w:val="26"/>
          <w:szCs w:val="26"/>
        </w:rPr>
        <w:t>, на неоднократные требования судебного пристава о прекращении действий, нарушающих правила пребывания посетителей в суде, не реагировал</w:t>
      </w:r>
      <w:r w:rsidRPr="00EF7BD6" w:rsidR="00D0108D">
        <w:rPr>
          <w:sz w:val="26"/>
          <w:szCs w:val="26"/>
        </w:rPr>
        <w:t>а</w:t>
      </w:r>
      <w:r w:rsidRPr="00EF7BD6">
        <w:rPr>
          <w:sz w:val="26"/>
          <w:szCs w:val="26"/>
        </w:rPr>
        <w:t>, то есть совершил</w:t>
      </w:r>
      <w:r w:rsidRPr="00EF7BD6" w:rsidR="00D0108D">
        <w:rPr>
          <w:sz w:val="26"/>
          <w:szCs w:val="26"/>
        </w:rPr>
        <w:t>а</w:t>
      </w:r>
      <w:r w:rsidRPr="00EF7BD6">
        <w:rPr>
          <w:sz w:val="26"/>
          <w:szCs w:val="26"/>
        </w:rPr>
        <w:t xml:space="preserve"> административное правонарушение, предусмотренное ч. 2 ст. 17.3 КоАП РФ.</w:t>
      </w:r>
    </w:p>
    <w:p w:rsidR="008517C3" w:rsidRPr="00EF7BD6" w:rsidP="008517C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F7BD6">
        <w:rPr>
          <w:sz w:val="26"/>
          <w:szCs w:val="26"/>
        </w:rPr>
        <w:t>Меньшова Н.</w:t>
      </w:r>
      <w:r w:rsidRPr="00EF7BD6" w:rsidR="003D22E3">
        <w:rPr>
          <w:sz w:val="26"/>
          <w:szCs w:val="26"/>
        </w:rPr>
        <w:t>С</w:t>
      </w:r>
      <w:r w:rsidRPr="00EF7BD6">
        <w:rPr>
          <w:sz w:val="26"/>
          <w:szCs w:val="26"/>
        </w:rPr>
        <w:t>. в судебное заседание не явилась, о месте и времени рассмотрения дела извещалась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</w:t>
      </w:r>
      <w:r w:rsidRPr="00EF7BD6">
        <w:rPr>
          <w:sz w:val="26"/>
          <w:szCs w:val="26"/>
        </w:rPr>
        <w:t>», что считается как надлежащее уведомление лица органом связи.</w:t>
      </w:r>
    </w:p>
    <w:p w:rsidR="008517C3" w:rsidRPr="00EF7BD6" w:rsidP="008517C3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F7BD6">
        <w:rPr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</w:t>
      </w:r>
      <w:r w:rsidRPr="00EF7BD6">
        <w:rPr>
          <w:color w:val="000000"/>
          <w:sz w:val="26"/>
          <w:szCs w:val="26"/>
          <w:shd w:val="clear" w:color="auto" w:fill="FFFFFF"/>
        </w:rPr>
        <w:t xml:space="preserve"> правонарушении, в соответствии с ч. 2 ст. </w:t>
      </w:r>
      <w:r w:rsidRPr="00EF7BD6">
        <w:rPr>
          <w:color w:val="000000"/>
          <w:sz w:val="26"/>
          <w:szCs w:val="26"/>
          <w:shd w:val="clear" w:color="auto" w:fill="FFFFFF"/>
        </w:rPr>
        <w:t>25.1 КоАП РФ.</w:t>
      </w:r>
    </w:p>
    <w:p w:rsidR="008517C3" w:rsidRPr="00EF7BD6" w:rsidP="008517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BD6">
        <w:rPr>
          <w:sz w:val="26"/>
          <w:szCs w:val="26"/>
        </w:rPr>
        <w:t xml:space="preserve">Исследовав представленные материалы дела, считаю, что виновность </w:t>
      </w:r>
      <w:r w:rsidRPr="00EF7BD6" w:rsidR="00D0108D">
        <w:rPr>
          <w:sz w:val="26"/>
          <w:szCs w:val="26"/>
        </w:rPr>
        <w:t>Меньшовой Н.С.</w:t>
      </w:r>
      <w:r w:rsidRPr="00EF7BD6">
        <w:rPr>
          <w:sz w:val="26"/>
          <w:szCs w:val="26"/>
        </w:rPr>
        <w:t xml:space="preserve"> полностью установлена и подтверждается совокупностью собранных по делу доказательств, а именно: </w:t>
      </w:r>
    </w:p>
    <w:p w:rsidR="008517C3" w:rsidRPr="00EF7BD6" w:rsidP="008517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BD6">
        <w:rPr>
          <w:sz w:val="26"/>
          <w:szCs w:val="26"/>
        </w:rPr>
        <w:t>-протоколом об административном правонарушении № 17</w:t>
      </w:r>
      <w:r w:rsidRPr="00EF7BD6" w:rsidR="00D0108D">
        <w:rPr>
          <w:sz w:val="26"/>
          <w:szCs w:val="26"/>
        </w:rPr>
        <w:t>256</w:t>
      </w:r>
      <w:r w:rsidRPr="00EF7BD6">
        <w:rPr>
          <w:sz w:val="26"/>
          <w:szCs w:val="26"/>
        </w:rPr>
        <w:t>/2</w:t>
      </w:r>
      <w:r w:rsidRPr="00EF7BD6" w:rsidR="00D0108D">
        <w:rPr>
          <w:sz w:val="26"/>
          <w:szCs w:val="26"/>
        </w:rPr>
        <w:t>4</w:t>
      </w:r>
      <w:r w:rsidRPr="00EF7BD6">
        <w:rPr>
          <w:sz w:val="26"/>
          <w:szCs w:val="26"/>
        </w:rPr>
        <w:t xml:space="preserve">/82025- </w:t>
      </w:r>
      <w:r w:rsidRPr="00EF7BD6">
        <w:rPr>
          <w:sz w:val="26"/>
          <w:szCs w:val="26"/>
        </w:rPr>
        <w:t xml:space="preserve">АП от </w:t>
      </w:r>
      <w:r w:rsidRPr="00EF7BD6" w:rsidR="00D0108D">
        <w:rPr>
          <w:sz w:val="26"/>
          <w:szCs w:val="26"/>
        </w:rPr>
        <w:t>08.02.2024</w:t>
      </w:r>
      <w:r w:rsidRPr="00EF7BD6" w:rsidR="00FA20EF">
        <w:rPr>
          <w:sz w:val="26"/>
          <w:szCs w:val="26"/>
        </w:rPr>
        <w:t>, составлен уполномоченным должным лицом, который содержит все необходимые данные и сведения и соответствует требованиям ст. 28.2 КоАП РФ</w:t>
      </w:r>
      <w:r w:rsidRPr="00EF7BD6">
        <w:rPr>
          <w:sz w:val="26"/>
          <w:szCs w:val="26"/>
        </w:rPr>
        <w:t xml:space="preserve"> (л.д.2);</w:t>
      </w:r>
    </w:p>
    <w:p w:rsidR="008517C3" w:rsidRPr="00EF7BD6" w:rsidP="008517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BD6">
        <w:rPr>
          <w:sz w:val="26"/>
          <w:szCs w:val="26"/>
        </w:rPr>
        <w:t>- правилами пребывания граждан в Ялтинском городском суде (л.д.</w:t>
      </w:r>
      <w:r w:rsidRPr="00EF7BD6" w:rsidR="0043337E">
        <w:rPr>
          <w:sz w:val="26"/>
          <w:szCs w:val="26"/>
        </w:rPr>
        <w:t>6-</w:t>
      </w:r>
      <w:r w:rsidRPr="00EF7BD6" w:rsidR="00435C04">
        <w:rPr>
          <w:sz w:val="26"/>
          <w:szCs w:val="26"/>
        </w:rPr>
        <w:t>18</w:t>
      </w:r>
      <w:r w:rsidRPr="00EF7BD6">
        <w:rPr>
          <w:sz w:val="26"/>
          <w:szCs w:val="26"/>
        </w:rPr>
        <w:t>);</w:t>
      </w:r>
    </w:p>
    <w:p w:rsidR="00435C04" w:rsidRPr="00EF7BD6" w:rsidP="00435C0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BD6">
        <w:rPr>
          <w:sz w:val="26"/>
          <w:szCs w:val="26"/>
        </w:rPr>
        <w:t>- копией письменных объяснений свидетеля Ниверовской Т.В. от 09.02.2024</w:t>
      </w:r>
      <w:r w:rsidRPr="00EF7BD6" w:rsidR="003A0E5A">
        <w:rPr>
          <w:sz w:val="26"/>
          <w:szCs w:val="26"/>
        </w:rPr>
        <w:t>, которая была очевидцем деяния Меньшовой Н.С.</w:t>
      </w:r>
      <w:r w:rsidRPr="00EF7BD6">
        <w:rPr>
          <w:sz w:val="26"/>
          <w:szCs w:val="26"/>
        </w:rPr>
        <w:t xml:space="preserve"> </w:t>
      </w:r>
      <w:r w:rsidRPr="00EF7BD6" w:rsidR="003A0E5A">
        <w:rPr>
          <w:sz w:val="26"/>
          <w:szCs w:val="26"/>
        </w:rPr>
        <w:t>08.02.2024 примерно в 17-00 в общей приемной судьи Корпачевой Л.В., Меньшова Н.</w:t>
      </w:r>
      <w:r w:rsidR="0023319A">
        <w:rPr>
          <w:sz w:val="26"/>
          <w:szCs w:val="26"/>
        </w:rPr>
        <w:t>С.</w:t>
      </w:r>
      <w:r w:rsidRPr="00EF7BD6" w:rsidR="003A0E5A">
        <w:rPr>
          <w:sz w:val="26"/>
          <w:szCs w:val="26"/>
        </w:rPr>
        <w:t xml:space="preserve"> </w:t>
      </w:r>
      <w:r w:rsidRPr="00EF7BD6" w:rsidR="0023319A">
        <w:rPr>
          <w:sz w:val="26"/>
          <w:szCs w:val="26"/>
        </w:rPr>
        <w:t xml:space="preserve">громко выражалась, мешала сотрудникам работать, вела себя агрессивно, кричала, толкала судебного пристава </w:t>
      </w:r>
      <w:r w:rsidRPr="00EF7BD6" w:rsidR="003A0E5A">
        <w:rPr>
          <w:sz w:val="26"/>
          <w:szCs w:val="26"/>
        </w:rPr>
        <w:t xml:space="preserve">оказывала сопротивление судебному приставу, на его требования отвечала отказом </w:t>
      </w:r>
      <w:r w:rsidRPr="00EF7BD6">
        <w:rPr>
          <w:sz w:val="26"/>
          <w:szCs w:val="26"/>
        </w:rPr>
        <w:t>(л.д.19);</w:t>
      </w:r>
      <w:r w:rsidRPr="00EF7BD6" w:rsidR="003A0E5A">
        <w:rPr>
          <w:sz w:val="26"/>
          <w:szCs w:val="26"/>
        </w:rPr>
        <w:t xml:space="preserve"> </w:t>
      </w:r>
    </w:p>
    <w:p w:rsidR="008517C3" w:rsidRPr="00EF7BD6" w:rsidP="008517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BD6">
        <w:rPr>
          <w:sz w:val="26"/>
          <w:szCs w:val="26"/>
        </w:rPr>
        <w:t xml:space="preserve">- рапортом уполномоченного должностного лица от </w:t>
      </w:r>
      <w:r w:rsidRPr="00EF7BD6" w:rsidR="00435C04">
        <w:rPr>
          <w:sz w:val="26"/>
          <w:szCs w:val="26"/>
        </w:rPr>
        <w:t>08.02.2024</w:t>
      </w:r>
      <w:r w:rsidR="0023319A">
        <w:rPr>
          <w:sz w:val="26"/>
          <w:szCs w:val="26"/>
        </w:rPr>
        <w:t xml:space="preserve"> в котором подробно изложены события 08.02.2024 и факт применения физический силы</w:t>
      </w:r>
      <w:r w:rsidRPr="00EF7BD6" w:rsidR="007C1FDD">
        <w:rPr>
          <w:sz w:val="26"/>
          <w:szCs w:val="26"/>
        </w:rPr>
        <w:t xml:space="preserve"> (л.д.</w:t>
      </w:r>
      <w:r w:rsidRPr="00EF7BD6" w:rsidR="00435C04">
        <w:rPr>
          <w:sz w:val="26"/>
          <w:szCs w:val="26"/>
        </w:rPr>
        <w:t>24-25</w:t>
      </w:r>
      <w:r w:rsidRPr="00EF7BD6">
        <w:rPr>
          <w:sz w:val="26"/>
          <w:szCs w:val="26"/>
        </w:rPr>
        <w:t>);</w:t>
      </w:r>
    </w:p>
    <w:p w:rsidR="008517C3" w:rsidRPr="00EF7BD6" w:rsidP="008517C3">
      <w:pPr>
        <w:pStyle w:val="BodyText2"/>
        <w:rPr>
          <w:sz w:val="26"/>
          <w:szCs w:val="26"/>
        </w:rPr>
      </w:pPr>
      <w:r w:rsidRPr="00EF7BD6">
        <w:rPr>
          <w:sz w:val="26"/>
          <w:szCs w:val="26"/>
        </w:rPr>
        <w:t xml:space="preserve">        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</w:t>
      </w:r>
      <w:r w:rsidRPr="00EF7BD6">
        <w:rPr>
          <w:sz w:val="26"/>
          <w:szCs w:val="26"/>
        </w:rPr>
        <w:t xml:space="preserve"> их относимыми, допустимыми, достоверными и достаточными </w:t>
      </w:r>
      <w:r w:rsidRPr="00EF7BD6">
        <w:rPr>
          <w:sz w:val="26"/>
          <w:szCs w:val="26"/>
        </w:rPr>
        <w:t>для разрешения настоящего дела, а потому считает возможным положить их в основу постановления.</w:t>
      </w:r>
    </w:p>
    <w:p w:rsidR="008517C3" w:rsidRPr="00EF7BD6" w:rsidP="008517C3">
      <w:pPr>
        <w:pStyle w:val="BodyText2"/>
        <w:ind w:firstLine="540"/>
        <w:rPr>
          <w:sz w:val="26"/>
          <w:szCs w:val="26"/>
        </w:rPr>
      </w:pPr>
      <w:r w:rsidRPr="00EF7BD6">
        <w:rPr>
          <w:sz w:val="26"/>
          <w:szCs w:val="26"/>
        </w:rPr>
        <w:t>В соответствии с абзацем 2 ст. 1 Федерального закона N 118 от 21.07.1997 г. «О судебных приставах» на су</w:t>
      </w:r>
      <w:r w:rsidRPr="00EF7BD6">
        <w:rPr>
          <w:sz w:val="26"/>
          <w:szCs w:val="26"/>
        </w:rPr>
        <w:t>дебных приставов возлагаются задачи по обеспечению установленного порядка деятельности судов общей юрисдикции.</w:t>
      </w:r>
    </w:p>
    <w:p w:rsidR="008517C3" w:rsidRPr="00EF7BD6" w:rsidP="008517C3">
      <w:pPr>
        <w:pStyle w:val="BodyText2"/>
        <w:ind w:firstLine="540"/>
        <w:rPr>
          <w:sz w:val="26"/>
          <w:szCs w:val="26"/>
        </w:rPr>
      </w:pPr>
      <w:r w:rsidRPr="00EF7BD6">
        <w:rPr>
          <w:sz w:val="26"/>
          <w:szCs w:val="26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</w:t>
      </w:r>
      <w:r w:rsidRPr="00EF7BD6">
        <w:rPr>
          <w:sz w:val="26"/>
          <w:szCs w:val="26"/>
        </w:rPr>
        <w:t xml:space="preserve"> в частности в ст. 11 Федерального закона от 21 июля 1997 г. № 118-ФЗ «О судебных приставах».</w:t>
      </w:r>
    </w:p>
    <w:p w:rsidR="008517C3" w:rsidRPr="00EF7BD6" w:rsidP="008517C3">
      <w:pPr>
        <w:pStyle w:val="BodyText2"/>
        <w:ind w:firstLine="540"/>
        <w:rPr>
          <w:sz w:val="26"/>
          <w:szCs w:val="26"/>
        </w:rPr>
      </w:pPr>
      <w:r w:rsidRPr="00EF7BD6">
        <w:rPr>
          <w:sz w:val="26"/>
          <w:szCs w:val="26"/>
        </w:rPr>
        <w:t xml:space="preserve">Так, в силу ч.1 ст. 11 указанного Федерального закона судебный пристав по обеспечению установленного порядка деятельности судов (далее судебный пристав по ОУПДС) </w:t>
      </w:r>
      <w:r w:rsidRPr="00EF7BD6">
        <w:rPr>
          <w:sz w:val="26"/>
          <w:szCs w:val="26"/>
        </w:rPr>
        <w:t>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</w:t>
      </w:r>
      <w:r w:rsidRPr="00EF7BD6">
        <w:rPr>
          <w:sz w:val="26"/>
          <w:szCs w:val="26"/>
        </w:rPr>
        <w:t>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8517C3" w:rsidRPr="00EF7BD6" w:rsidP="008517C3">
      <w:pPr>
        <w:pStyle w:val="BodyText2"/>
        <w:ind w:firstLine="540"/>
        <w:rPr>
          <w:sz w:val="26"/>
          <w:szCs w:val="26"/>
        </w:rPr>
      </w:pPr>
      <w:r w:rsidRPr="00EF7BD6">
        <w:rPr>
          <w:sz w:val="26"/>
          <w:szCs w:val="26"/>
        </w:rPr>
        <w:t>В соответствии со статьей 14 данного Федерального за</w:t>
      </w:r>
      <w:r w:rsidRPr="00EF7BD6">
        <w:rPr>
          <w:sz w:val="26"/>
          <w:szCs w:val="26"/>
        </w:rPr>
        <w:t>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8517C3" w:rsidRPr="00EF7BD6" w:rsidP="008517C3">
      <w:pPr>
        <w:pStyle w:val="BodyText2"/>
        <w:ind w:firstLine="540"/>
        <w:rPr>
          <w:sz w:val="26"/>
          <w:szCs w:val="26"/>
        </w:rPr>
      </w:pPr>
      <w:r w:rsidRPr="00EF7BD6">
        <w:rPr>
          <w:sz w:val="26"/>
          <w:szCs w:val="26"/>
        </w:rPr>
        <w:t>Невыполнение законных требований судебного пристава, а также действия, препятствую</w:t>
      </w:r>
      <w:r w:rsidRPr="00EF7BD6">
        <w:rPr>
          <w:sz w:val="26"/>
          <w:szCs w:val="26"/>
        </w:rPr>
        <w:t>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8517C3" w:rsidRPr="00EF7BD6" w:rsidP="008517C3">
      <w:pPr>
        <w:pStyle w:val="BodyText2"/>
        <w:ind w:firstLine="540"/>
        <w:rPr>
          <w:sz w:val="26"/>
          <w:szCs w:val="26"/>
        </w:rPr>
      </w:pPr>
      <w:r w:rsidRPr="00EF7BD6">
        <w:rPr>
          <w:sz w:val="26"/>
          <w:szCs w:val="26"/>
        </w:rPr>
        <w:t xml:space="preserve">Общие правила поведения посетителей в здании (помещениях) суда определяются правилами, утвержденными приказом </w:t>
      </w:r>
      <w:r w:rsidRPr="00EF7BD6">
        <w:rPr>
          <w:sz w:val="26"/>
          <w:szCs w:val="26"/>
        </w:rPr>
        <w:t>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8517C3" w:rsidRPr="00EF7BD6" w:rsidP="008517C3">
      <w:pPr>
        <w:pStyle w:val="ConsPlusNormal"/>
        <w:ind w:firstLine="540"/>
        <w:jc w:val="both"/>
        <w:rPr>
          <w:sz w:val="26"/>
          <w:szCs w:val="26"/>
        </w:rPr>
      </w:pPr>
      <w:r w:rsidRPr="00EF7BD6">
        <w:rPr>
          <w:sz w:val="26"/>
          <w:szCs w:val="26"/>
        </w:rPr>
        <w:t>Правила пребывания граждан в Ялтинском городском суде Республике Крым, утверждены приказом председателя суда от 20.05.2019 № 07-01/2</w:t>
      </w:r>
      <w:r w:rsidRPr="00EF7BD6">
        <w:rPr>
          <w:sz w:val="26"/>
          <w:szCs w:val="26"/>
        </w:rPr>
        <w:t>5 председателем Ялтинского городского суда и определяют нормы поведения граждан (посетителей) в зданиях и служебных помещениях Ялтинского городского суда Республики Крым и направлены на обеспечение установленного порядка деятельности судов в целях эффектив</w:t>
      </w:r>
      <w:r w:rsidRPr="00EF7BD6">
        <w:rPr>
          <w:sz w:val="26"/>
          <w:szCs w:val="26"/>
        </w:rPr>
        <w:t>ности деятельности суда, реализации конституционного права граждан на судебную защиту, поддержания общественного порядка внутри здания, работников аппарата суда, участников процесса и других граждан при посещении ими здания (служебных помещений) суда, повы</w:t>
      </w:r>
      <w:r w:rsidRPr="00EF7BD6">
        <w:rPr>
          <w:sz w:val="26"/>
          <w:szCs w:val="26"/>
        </w:rPr>
        <w:t>шения информационной открытости, обеспечения надлежащего порядка в судебном заседании.</w:t>
      </w:r>
    </w:p>
    <w:p w:rsidR="008517C3" w:rsidRPr="00EF7BD6" w:rsidP="008517C3">
      <w:pPr>
        <w:pStyle w:val="BodyText2"/>
        <w:ind w:firstLine="709"/>
        <w:rPr>
          <w:sz w:val="26"/>
          <w:szCs w:val="26"/>
        </w:rPr>
      </w:pPr>
      <w:r w:rsidRPr="00EF7BD6">
        <w:rPr>
          <w:sz w:val="26"/>
          <w:szCs w:val="26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8517C3" w:rsidRPr="00EF7BD6" w:rsidP="008517C3">
      <w:pPr>
        <w:pStyle w:val="BodyText2"/>
        <w:ind w:firstLine="709"/>
        <w:rPr>
          <w:sz w:val="26"/>
          <w:szCs w:val="26"/>
        </w:rPr>
      </w:pPr>
      <w:r w:rsidRPr="00EF7BD6">
        <w:rPr>
          <w:sz w:val="26"/>
          <w:szCs w:val="26"/>
        </w:rPr>
        <w:t>В случа</w:t>
      </w:r>
      <w:r w:rsidRPr="00EF7BD6">
        <w:rPr>
          <w:sz w:val="26"/>
          <w:szCs w:val="26"/>
        </w:rPr>
        <w:t>е нарушения посетителями суда настоящих Правил судьи, работники аппарата суда, судебные приставы по ОУПДС вправе предъявлять требования о прекращении действий, нарушающих установленные в суде Правила.</w:t>
      </w:r>
    </w:p>
    <w:p w:rsidR="00580341" w:rsidRPr="00EF7BD6" w:rsidP="008517C3">
      <w:pPr>
        <w:pStyle w:val="BodyText2"/>
        <w:ind w:firstLine="709"/>
        <w:rPr>
          <w:sz w:val="26"/>
          <w:szCs w:val="26"/>
        </w:rPr>
      </w:pPr>
      <w:r w:rsidRPr="00EF7BD6">
        <w:rPr>
          <w:sz w:val="26"/>
          <w:szCs w:val="26"/>
        </w:rPr>
        <w:t>В соответствии с п 6.2 Правил в случае выявления фактов</w:t>
      </w:r>
      <w:r w:rsidRPr="00EF7BD6">
        <w:rPr>
          <w:sz w:val="26"/>
          <w:szCs w:val="26"/>
        </w:rPr>
        <w:t xml:space="preserve"> нарушения общественного порядка посетителями в здании судебные приставы вправе делать замечания правонарушителям, так же они могут быть удалены, задержаны и переданы судебными приставами по ОУПДС в органы внутренних дел с составлением протокола об админис</w:t>
      </w:r>
      <w:r w:rsidRPr="00EF7BD6">
        <w:rPr>
          <w:sz w:val="26"/>
          <w:szCs w:val="26"/>
        </w:rPr>
        <w:t>тративном правонарушении.</w:t>
      </w:r>
    </w:p>
    <w:p w:rsidR="00580341" w:rsidRPr="00EF7BD6" w:rsidP="008517C3">
      <w:pPr>
        <w:pStyle w:val="BodyText2"/>
        <w:ind w:firstLine="709"/>
        <w:rPr>
          <w:sz w:val="26"/>
          <w:szCs w:val="26"/>
        </w:rPr>
      </w:pPr>
      <w:r w:rsidRPr="00EF7BD6">
        <w:rPr>
          <w:sz w:val="26"/>
          <w:szCs w:val="26"/>
        </w:rPr>
        <w:t xml:space="preserve">В соответствии с п. 6.3.Правил в случае неисполнения законного распоряжения судьи или судебного пристава по ОУПДС о прекращении действий, нарушающих </w:t>
      </w:r>
      <w:r w:rsidRPr="00EF7BD6">
        <w:rPr>
          <w:sz w:val="26"/>
          <w:szCs w:val="26"/>
        </w:rPr>
        <w:t>установленные в суде правила, нарушитель привлекается к административной ответств</w:t>
      </w:r>
      <w:r w:rsidRPr="00EF7BD6">
        <w:rPr>
          <w:sz w:val="26"/>
          <w:szCs w:val="26"/>
        </w:rPr>
        <w:t xml:space="preserve">енности в соответствии с нормами КоАП РФ. </w:t>
      </w:r>
    </w:p>
    <w:p w:rsidR="008517C3" w:rsidRPr="00EF7BD6" w:rsidP="008517C3">
      <w:pPr>
        <w:pStyle w:val="BodyText2"/>
        <w:ind w:firstLine="709"/>
        <w:rPr>
          <w:sz w:val="26"/>
          <w:szCs w:val="26"/>
        </w:rPr>
      </w:pPr>
      <w:r w:rsidRPr="00EF7BD6">
        <w:rPr>
          <w:sz w:val="26"/>
          <w:szCs w:val="26"/>
        </w:rPr>
        <w:t xml:space="preserve">Оценив все собранные по делу доказательства, считаю, что </w:t>
      </w:r>
      <w:r w:rsidRPr="00EF7BD6" w:rsidR="00435C04">
        <w:rPr>
          <w:sz w:val="26"/>
          <w:szCs w:val="26"/>
        </w:rPr>
        <w:t>Меньшов</w:t>
      </w:r>
      <w:r w:rsidRPr="00EF7BD6" w:rsidR="005857B9">
        <w:rPr>
          <w:sz w:val="26"/>
          <w:szCs w:val="26"/>
        </w:rPr>
        <w:t>а</w:t>
      </w:r>
      <w:r w:rsidRPr="00EF7BD6" w:rsidR="00435C04">
        <w:rPr>
          <w:sz w:val="26"/>
          <w:szCs w:val="26"/>
        </w:rPr>
        <w:t xml:space="preserve"> Н.С</w:t>
      </w:r>
      <w:r w:rsidRPr="00EF7BD6">
        <w:rPr>
          <w:sz w:val="26"/>
          <w:szCs w:val="26"/>
        </w:rPr>
        <w:t>. не исполнил</w:t>
      </w:r>
      <w:r w:rsidRPr="00EF7BD6" w:rsidR="00435C04">
        <w:rPr>
          <w:sz w:val="26"/>
          <w:szCs w:val="26"/>
        </w:rPr>
        <w:t>а</w:t>
      </w:r>
      <w:r w:rsidRPr="00EF7BD6">
        <w:rPr>
          <w:sz w:val="26"/>
          <w:szCs w:val="26"/>
        </w:rPr>
        <w:t xml:space="preserve"> законного распоряжения судебного пристава по обеспечению установленного порядка деятельности судов о прекращении действий, наруша</w:t>
      </w:r>
      <w:r w:rsidRPr="00EF7BD6">
        <w:rPr>
          <w:sz w:val="26"/>
          <w:szCs w:val="26"/>
        </w:rPr>
        <w:t>ющие правил</w:t>
      </w:r>
      <w:r w:rsidRPr="00EF7BD6" w:rsidR="00580341">
        <w:rPr>
          <w:sz w:val="26"/>
          <w:szCs w:val="26"/>
        </w:rPr>
        <w:t>а пребывания посетителей в суде.</w:t>
      </w:r>
    </w:p>
    <w:p w:rsidR="008517C3" w:rsidRPr="00EF7BD6" w:rsidP="008517C3">
      <w:pPr>
        <w:pStyle w:val="BodyText2"/>
        <w:ind w:firstLine="709"/>
        <w:rPr>
          <w:sz w:val="26"/>
          <w:szCs w:val="26"/>
        </w:rPr>
      </w:pPr>
      <w:r w:rsidRPr="00EF7BD6">
        <w:rPr>
          <w:sz w:val="26"/>
          <w:szCs w:val="26"/>
        </w:rPr>
        <w:t xml:space="preserve">Таким образом, действия </w:t>
      </w:r>
      <w:r w:rsidRPr="00EF7BD6" w:rsidR="00435C04">
        <w:rPr>
          <w:sz w:val="26"/>
          <w:szCs w:val="26"/>
        </w:rPr>
        <w:t>Меньшовой Н.С.</w:t>
      </w:r>
      <w:r w:rsidRPr="00EF7BD6">
        <w:rPr>
          <w:sz w:val="26"/>
          <w:szCs w:val="26"/>
        </w:rPr>
        <w:t xml:space="preserve"> необходимо квалифицировать по ч. 2 ст. 17.3 КоАП РФ, как неисполнение законного распоряжения судебного пристава по обеспечению установленного порядка деятельности судов о пр</w:t>
      </w:r>
      <w:r w:rsidRPr="00EF7BD6">
        <w:rPr>
          <w:sz w:val="26"/>
          <w:szCs w:val="26"/>
        </w:rPr>
        <w:t>екращении действий, нарушающих установленные в суде правила.</w:t>
      </w:r>
    </w:p>
    <w:p w:rsidR="008517C3" w:rsidRPr="00EF7BD6" w:rsidP="008517C3">
      <w:pPr>
        <w:ind w:firstLine="709"/>
        <w:jc w:val="both"/>
        <w:rPr>
          <w:sz w:val="26"/>
          <w:szCs w:val="26"/>
        </w:rPr>
      </w:pPr>
      <w:r w:rsidRPr="00EF7BD6">
        <w:rPr>
          <w:sz w:val="26"/>
          <w:szCs w:val="26"/>
        </w:rPr>
        <w:t>При назначении административного наказания, учитываю требования ст. 3.1, 3.8,4.1-4.3 КоАП РФ, характер совершенного административного правонарушения, личность виновного, его имущественное положен</w:t>
      </w:r>
      <w:r w:rsidRPr="00EF7BD6">
        <w:rPr>
          <w:sz w:val="26"/>
          <w:szCs w:val="26"/>
        </w:rPr>
        <w:t xml:space="preserve">ие, и устанавливаются обстоятельства смягчающие и отягчающие административную ответственность, которые так же учитываются при их наличии. </w:t>
      </w:r>
    </w:p>
    <w:p w:rsidR="008517C3" w:rsidRPr="00EF7BD6" w:rsidP="008517C3">
      <w:pPr>
        <w:pStyle w:val="BodyText2"/>
        <w:ind w:firstLine="709"/>
        <w:rPr>
          <w:sz w:val="26"/>
          <w:szCs w:val="26"/>
        </w:rPr>
      </w:pPr>
      <w:r w:rsidRPr="00EF7BD6">
        <w:rPr>
          <w:sz w:val="26"/>
          <w:szCs w:val="26"/>
        </w:rPr>
        <w:t xml:space="preserve">Обстоятельств, </w:t>
      </w:r>
      <w:r w:rsidRPr="00EF7BD6" w:rsidR="00435C04">
        <w:rPr>
          <w:sz w:val="26"/>
          <w:szCs w:val="26"/>
        </w:rPr>
        <w:t xml:space="preserve">смягчающих и </w:t>
      </w:r>
      <w:r w:rsidRPr="00EF7BD6">
        <w:rPr>
          <w:sz w:val="26"/>
          <w:szCs w:val="26"/>
        </w:rPr>
        <w:t xml:space="preserve">отягчающих </w:t>
      </w:r>
      <w:r w:rsidRPr="00EF7BD6" w:rsidR="000B5143">
        <w:rPr>
          <w:sz w:val="26"/>
          <w:szCs w:val="26"/>
        </w:rPr>
        <w:t xml:space="preserve">административную </w:t>
      </w:r>
      <w:r w:rsidRPr="00EF7BD6">
        <w:rPr>
          <w:sz w:val="26"/>
          <w:szCs w:val="26"/>
        </w:rPr>
        <w:t>ответственность за совершенное правонарушение, а также имущес</w:t>
      </w:r>
      <w:r w:rsidRPr="00EF7BD6">
        <w:rPr>
          <w:sz w:val="26"/>
          <w:szCs w:val="26"/>
        </w:rPr>
        <w:t>твенное положение не установлено.</w:t>
      </w:r>
    </w:p>
    <w:p w:rsidR="00FA20EF" w:rsidP="008517C3">
      <w:pPr>
        <w:pStyle w:val="BodyText2"/>
        <w:ind w:firstLine="709"/>
        <w:rPr>
          <w:sz w:val="26"/>
          <w:szCs w:val="26"/>
        </w:rPr>
      </w:pPr>
      <w:r w:rsidRPr="00EF7BD6">
        <w:rPr>
          <w:sz w:val="26"/>
          <w:szCs w:val="26"/>
        </w:rPr>
        <w:t>При составлении протокола об административном правонарушении от подписи в протоколе отказалась, личных пояснений не дала. Отношение к содеянному</w:t>
      </w:r>
      <w:r w:rsidR="0023319A">
        <w:rPr>
          <w:sz w:val="26"/>
          <w:szCs w:val="26"/>
        </w:rPr>
        <w:t>,</w:t>
      </w:r>
      <w:r w:rsidRPr="00EF7BD6">
        <w:rPr>
          <w:sz w:val="26"/>
          <w:szCs w:val="26"/>
        </w:rPr>
        <w:t xml:space="preserve"> не высказала. </w:t>
      </w:r>
    </w:p>
    <w:p w:rsidR="0023319A" w:rsidRPr="00155435" w:rsidP="0023319A">
      <w:pPr>
        <w:pStyle w:val="ConsPlusNormal"/>
        <w:ind w:firstLine="708"/>
        <w:jc w:val="both"/>
        <w:rPr>
          <w:sz w:val="26"/>
          <w:szCs w:val="26"/>
        </w:rPr>
      </w:pPr>
      <w:r w:rsidRPr="00155435">
        <w:rPr>
          <w:sz w:val="26"/>
          <w:szCs w:val="26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</w:t>
      </w:r>
      <w:r w:rsidRPr="00155435">
        <w:rPr>
          <w:sz w:val="26"/>
          <w:szCs w:val="26"/>
        </w:rPr>
        <w:t xml:space="preserve"> административное правонарушение и предупреждение совершения новых правонарушений, и  исправление лица, его совершившего. </w:t>
      </w:r>
    </w:p>
    <w:p w:rsidR="008517C3" w:rsidRPr="00EF7BD6" w:rsidP="008517C3">
      <w:pPr>
        <w:pStyle w:val="BodyText2"/>
        <w:ind w:firstLine="709"/>
        <w:rPr>
          <w:sz w:val="26"/>
          <w:szCs w:val="26"/>
        </w:rPr>
      </w:pPr>
      <w:r w:rsidRPr="00EF7BD6">
        <w:rPr>
          <w:sz w:val="26"/>
          <w:szCs w:val="26"/>
        </w:rPr>
        <w:t>С учетом конкретных обстоятельств дела, принимая во внимание</w:t>
      </w:r>
      <w:r w:rsidR="00EF7BD6">
        <w:rPr>
          <w:sz w:val="26"/>
          <w:szCs w:val="26"/>
        </w:rPr>
        <w:t xml:space="preserve"> степень общественной опасности совершенного деяния, его предмет в виде института государственной власти, в частности правосудия, </w:t>
      </w:r>
      <w:r w:rsidRPr="00EF7BD6">
        <w:rPr>
          <w:sz w:val="26"/>
          <w:szCs w:val="26"/>
        </w:rPr>
        <w:t xml:space="preserve">данные о личности правонарушителя, считаю </w:t>
      </w:r>
      <w:r w:rsidRPr="00EF7BD6" w:rsidR="000B5143">
        <w:rPr>
          <w:sz w:val="26"/>
          <w:szCs w:val="26"/>
        </w:rPr>
        <w:t>необходимым</w:t>
      </w:r>
      <w:r w:rsidRPr="00EF7BD6">
        <w:rPr>
          <w:sz w:val="26"/>
          <w:szCs w:val="26"/>
        </w:rPr>
        <w:t xml:space="preserve"> назначить </w:t>
      </w:r>
      <w:r w:rsidRPr="00EF7BD6" w:rsidR="000B5143">
        <w:rPr>
          <w:sz w:val="26"/>
          <w:szCs w:val="26"/>
        </w:rPr>
        <w:t>Меньшовой Н.С.</w:t>
      </w:r>
      <w:r w:rsidRPr="00EF7BD6">
        <w:rPr>
          <w:sz w:val="26"/>
          <w:szCs w:val="26"/>
        </w:rPr>
        <w:t xml:space="preserve"> наказание в виде административного штрафа в пределах санкции статьи ч. 2 ст. 17.3 КоАП РФ.</w:t>
      </w:r>
    </w:p>
    <w:p w:rsidR="008517C3" w:rsidRPr="00EF7BD6" w:rsidP="008517C3">
      <w:pPr>
        <w:pStyle w:val="BodyText2"/>
        <w:ind w:firstLine="709"/>
        <w:rPr>
          <w:sz w:val="26"/>
          <w:szCs w:val="26"/>
        </w:rPr>
      </w:pPr>
      <w:r w:rsidRPr="00EF7BD6">
        <w:rPr>
          <w:sz w:val="26"/>
          <w:szCs w:val="26"/>
        </w:rPr>
        <w:t>На основании вышеизложенного,</w:t>
      </w:r>
      <w:r w:rsidRPr="00EF7BD6">
        <w:rPr>
          <w:sz w:val="26"/>
          <w:szCs w:val="26"/>
        </w:rPr>
        <w:t xml:space="preserve"> руководствуясь ст. ст. 29.9, 29.10, 29.11 КоАП РФ,</w:t>
      </w:r>
    </w:p>
    <w:p w:rsidR="008517C3" w:rsidP="008517C3">
      <w:pPr>
        <w:shd w:val="clear" w:color="auto" w:fill="FFFFFF"/>
        <w:ind w:firstLine="709"/>
        <w:jc w:val="center"/>
        <w:rPr>
          <w:sz w:val="26"/>
          <w:szCs w:val="26"/>
        </w:rPr>
      </w:pPr>
      <w:r w:rsidRPr="00EF7BD6">
        <w:rPr>
          <w:sz w:val="26"/>
          <w:szCs w:val="26"/>
        </w:rPr>
        <w:t>постановил:</w:t>
      </w:r>
    </w:p>
    <w:p w:rsidR="00EF7BD6" w:rsidRPr="00EF7BD6" w:rsidP="008517C3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8517C3" w:rsidRPr="00EF7BD6" w:rsidP="008517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EF7BD6">
        <w:rPr>
          <w:sz w:val="26"/>
          <w:szCs w:val="26"/>
        </w:rPr>
        <w:t xml:space="preserve">признать </w:t>
      </w:r>
      <w:r w:rsidRPr="00EF7BD6" w:rsidR="000B5143">
        <w:rPr>
          <w:sz w:val="26"/>
          <w:szCs w:val="26"/>
        </w:rPr>
        <w:t xml:space="preserve">Меньшову Наталию </w:t>
      </w:r>
      <w:r w:rsidRPr="00EF7BD6" w:rsidR="00DF5B22">
        <w:rPr>
          <w:sz w:val="26"/>
          <w:szCs w:val="26"/>
        </w:rPr>
        <w:t>Сергеевну</w:t>
      </w:r>
      <w:r w:rsidRPr="00EF7BD6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EF7BD6">
        <w:rPr>
          <w:sz w:val="26"/>
          <w:szCs w:val="26"/>
        </w:rPr>
        <w:t>года рождения виновной в совершении административного правонарушения, предусмотренного ч. 2 ст. 17.3 КоАП РФ, и назначить наказание в виде</w:t>
      </w:r>
      <w:r w:rsidRPr="00EF7BD6">
        <w:rPr>
          <w:sz w:val="26"/>
          <w:szCs w:val="26"/>
        </w:rPr>
        <w:t xml:space="preserve"> а</w:t>
      </w:r>
      <w:r w:rsidRPr="00EF7BD6">
        <w:rPr>
          <w:rFonts w:eastAsia="SimSun"/>
          <w:sz w:val="26"/>
          <w:szCs w:val="26"/>
          <w:lang w:eastAsia="zh-CN"/>
        </w:rPr>
        <w:t xml:space="preserve">дминистративного штрафа в размере </w:t>
      </w:r>
      <w:r w:rsidRPr="00EF7BD6" w:rsidR="00DF5B22">
        <w:rPr>
          <w:rFonts w:eastAsia="SimSun"/>
          <w:sz w:val="26"/>
          <w:szCs w:val="26"/>
          <w:lang w:eastAsia="zh-CN"/>
        </w:rPr>
        <w:t>2</w:t>
      </w:r>
      <w:r w:rsidRPr="00EF7BD6" w:rsidR="005857B9">
        <w:rPr>
          <w:rFonts w:eastAsia="SimSun"/>
          <w:sz w:val="26"/>
          <w:szCs w:val="26"/>
          <w:lang w:eastAsia="zh-CN"/>
        </w:rPr>
        <w:t>000 (</w:t>
      </w:r>
      <w:r w:rsidRPr="00EF7BD6" w:rsidR="00DF5B22">
        <w:rPr>
          <w:rFonts w:eastAsia="SimSun"/>
          <w:sz w:val="26"/>
          <w:szCs w:val="26"/>
          <w:lang w:eastAsia="zh-CN"/>
        </w:rPr>
        <w:t>две</w:t>
      </w:r>
      <w:r w:rsidRPr="00EF7BD6">
        <w:rPr>
          <w:rFonts w:eastAsia="SimSun"/>
          <w:sz w:val="26"/>
          <w:szCs w:val="26"/>
          <w:lang w:eastAsia="zh-CN"/>
        </w:rPr>
        <w:t xml:space="preserve"> тысяч</w:t>
      </w:r>
      <w:r w:rsidRPr="00EF7BD6" w:rsidR="00DF5B22">
        <w:rPr>
          <w:rFonts w:eastAsia="SimSun"/>
          <w:sz w:val="26"/>
          <w:szCs w:val="26"/>
          <w:lang w:eastAsia="zh-CN"/>
        </w:rPr>
        <w:t>и</w:t>
      </w:r>
      <w:r w:rsidRPr="00EF7BD6">
        <w:rPr>
          <w:rFonts w:eastAsia="SimSun"/>
          <w:sz w:val="26"/>
          <w:szCs w:val="26"/>
          <w:lang w:eastAsia="zh-CN"/>
        </w:rPr>
        <w:t>) рублей.</w:t>
      </w:r>
    </w:p>
    <w:p w:rsidR="008517C3" w:rsidRPr="00EF7BD6" w:rsidP="008517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EF7BD6">
        <w:rPr>
          <w:rFonts w:eastAsia="SimSun"/>
          <w:sz w:val="26"/>
          <w:szCs w:val="26"/>
          <w:lang w:eastAsia="zh-CN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</w:t>
      </w:r>
      <w:r w:rsidRPr="00EF7BD6">
        <w:rPr>
          <w:rFonts w:eastAsia="SimSun"/>
          <w:sz w:val="26"/>
          <w:szCs w:val="26"/>
          <w:lang w:eastAsia="zh-CN"/>
        </w:rPr>
        <w:t>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Pr="00EF7BD6" w:rsidR="00FA20EF">
        <w:rPr>
          <w:rFonts w:eastAsia="SimSun"/>
          <w:sz w:val="26"/>
          <w:szCs w:val="26"/>
          <w:lang w:eastAsia="zh-CN"/>
        </w:rPr>
        <w:t xml:space="preserve"> </w:t>
      </w:r>
      <w:r w:rsidRPr="00EF7BD6">
        <w:rPr>
          <w:rFonts w:eastAsia="SimSun"/>
          <w:sz w:val="26"/>
          <w:szCs w:val="26"/>
          <w:lang w:eastAsia="zh-CN"/>
        </w:rPr>
        <w:t>Симферополь ,</w:t>
      </w:r>
      <w:r w:rsidRPr="00EF7BD6">
        <w:rPr>
          <w:rFonts w:eastAsia="SimSun"/>
          <w:sz w:val="26"/>
          <w:szCs w:val="26"/>
          <w:lang w:eastAsia="zh-CN"/>
        </w:rPr>
        <w:t xml:space="preserve"> ИНН: 9102013284; КПП: 910201001; БИК: 013510002; Единый казначейский счет 40102810645370000035; Казначейский счет 03100643000000017500; Лицевой счет:  04752203230 в УФК по Республике Крым Код Сводного реестра 35220323; ОКТМО: 35729000; УИН: 04107603009550</w:t>
      </w:r>
      <w:r w:rsidRPr="00EF7BD6">
        <w:rPr>
          <w:rFonts w:eastAsia="SimSun"/>
          <w:sz w:val="26"/>
          <w:szCs w:val="26"/>
          <w:lang w:eastAsia="zh-CN"/>
        </w:rPr>
        <w:t>0</w:t>
      </w:r>
      <w:r w:rsidRPr="00EF7BD6" w:rsidR="00DF5B22">
        <w:rPr>
          <w:rFonts w:eastAsia="SimSun"/>
          <w:sz w:val="26"/>
          <w:szCs w:val="26"/>
          <w:lang w:eastAsia="zh-CN"/>
        </w:rPr>
        <w:t>1302417146</w:t>
      </w:r>
      <w:r w:rsidRPr="00EF7BD6">
        <w:rPr>
          <w:rFonts w:eastAsia="SimSun"/>
          <w:sz w:val="26"/>
          <w:szCs w:val="26"/>
          <w:lang w:eastAsia="zh-CN"/>
        </w:rPr>
        <w:t xml:space="preserve">; КБК: </w:t>
      </w:r>
      <w:r w:rsidRPr="00EF7BD6">
        <w:rPr>
          <w:sz w:val="26"/>
          <w:szCs w:val="26"/>
        </w:rPr>
        <w:t xml:space="preserve">828 1 16 01173 01 0003 140; постановление от </w:t>
      </w:r>
      <w:r w:rsidRPr="00EF7BD6" w:rsidR="00DF5B22">
        <w:rPr>
          <w:sz w:val="26"/>
          <w:szCs w:val="26"/>
        </w:rPr>
        <w:t>07.03.2024</w:t>
      </w:r>
      <w:r w:rsidRPr="00EF7BD6">
        <w:rPr>
          <w:sz w:val="26"/>
          <w:szCs w:val="26"/>
        </w:rPr>
        <w:t xml:space="preserve"> по делу № 5-95-</w:t>
      </w:r>
      <w:r w:rsidRPr="00EF7BD6" w:rsidR="00DF5B22">
        <w:rPr>
          <w:sz w:val="26"/>
          <w:szCs w:val="26"/>
        </w:rPr>
        <w:t>130/2024</w:t>
      </w:r>
      <w:r w:rsidRPr="00EF7BD6">
        <w:rPr>
          <w:sz w:val="26"/>
          <w:szCs w:val="26"/>
        </w:rPr>
        <w:t>;</w:t>
      </w:r>
    </w:p>
    <w:p w:rsidR="008517C3" w:rsidRPr="00EF7BD6" w:rsidP="008517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EF7BD6">
        <w:rPr>
          <w:rFonts w:eastAsia="SimSun"/>
          <w:sz w:val="26"/>
          <w:szCs w:val="26"/>
          <w:lang w:eastAsia="zh-CN"/>
        </w:rPr>
        <w:t xml:space="preserve">Разъяснить, что в соответствии со ст. 32.2 КоАП РФ, административный штраф должен быть уплачен не позднее 60 дней со дня вступления постановления в законную </w:t>
      </w:r>
      <w:r w:rsidRPr="00EF7BD6">
        <w:rPr>
          <w:rFonts w:eastAsia="SimSun"/>
          <w:sz w:val="26"/>
          <w:szCs w:val="26"/>
          <w:lang w:eastAsia="zh-CN"/>
        </w:rPr>
        <w:t>силу.</w:t>
      </w:r>
    </w:p>
    <w:p w:rsidR="008517C3" w:rsidRPr="00EF7BD6" w:rsidP="008517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EF7BD6">
        <w:rPr>
          <w:rFonts w:eastAsia="SimSun"/>
          <w:sz w:val="26"/>
          <w:szCs w:val="26"/>
          <w:lang w:eastAsia="zh-CN"/>
        </w:rPr>
        <w:t xml:space="preserve">Документ, свидетельствующий об уплате административного штрафа направляется судье, вынесшему постановление. </w:t>
      </w:r>
    </w:p>
    <w:p w:rsidR="008517C3" w:rsidRPr="00EF7BD6" w:rsidP="008517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F7BD6">
        <w:rPr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</w:t>
      </w:r>
      <w:r w:rsidRPr="00EF7BD6">
        <w:rPr>
          <w:sz w:val="26"/>
          <w:szCs w:val="26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517C3" w:rsidRPr="00EF7BD6" w:rsidP="008517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EF7BD6">
        <w:rPr>
          <w:rFonts w:eastAsia="SimSun"/>
          <w:sz w:val="26"/>
          <w:szCs w:val="26"/>
          <w:lang w:eastAsia="zh-CN"/>
        </w:rPr>
        <w:t>Постановление может быть обжаловано в Ялтинский городской суд Республи</w:t>
      </w:r>
      <w:r w:rsidRPr="00EF7BD6">
        <w:rPr>
          <w:rFonts w:eastAsia="SimSun"/>
          <w:sz w:val="26"/>
          <w:szCs w:val="26"/>
          <w:lang w:eastAsia="zh-CN"/>
        </w:rPr>
        <w:t>ки Крым путем подачи жалобы в течение 10 суток со дня вручения или получения копии постановления, как в Ялтинский городской суд Республики Крым, так и через мирового судью.</w:t>
      </w:r>
    </w:p>
    <w:p w:rsidR="008517C3" w:rsidRPr="00EF7BD6" w:rsidP="008517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</w:p>
    <w:p w:rsidR="008517C3" w:rsidRPr="00EF7BD6" w:rsidP="008517C3">
      <w:pPr>
        <w:ind w:firstLine="709"/>
        <w:jc w:val="both"/>
        <w:rPr>
          <w:sz w:val="26"/>
          <w:szCs w:val="26"/>
        </w:rPr>
      </w:pPr>
    </w:p>
    <w:p w:rsidR="008517C3" w:rsidRPr="00EF7BD6" w:rsidP="008517C3">
      <w:pPr>
        <w:jc w:val="both"/>
        <w:rPr>
          <w:sz w:val="26"/>
          <w:szCs w:val="26"/>
        </w:rPr>
      </w:pPr>
      <w:r w:rsidRPr="00EF7BD6">
        <w:rPr>
          <w:sz w:val="26"/>
          <w:szCs w:val="26"/>
        </w:rPr>
        <w:t>Мировой судья</w:t>
      </w:r>
      <w:r w:rsidRPr="00EF7BD6">
        <w:rPr>
          <w:sz w:val="26"/>
          <w:szCs w:val="26"/>
        </w:rPr>
        <w:tab/>
      </w:r>
      <w:r w:rsidRPr="00EF7BD6">
        <w:rPr>
          <w:sz w:val="26"/>
          <w:szCs w:val="26"/>
        </w:rPr>
        <w:tab/>
        <w:t xml:space="preserve">    </w:t>
      </w:r>
      <w:r w:rsidRPr="00EF7BD6">
        <w:rPr>
          <w:sz w:val="26"/>
          <w:szCs w:val="26"/>
        </w:rPr>
        <w:tab/>
      </w:r>
      <w:r w:rsidRPr="00EF7BD6">
        <w:rPr>
          <w:sz w:val="26"/>
          <w:szCs w:val="26"/>
        </w:rPr>
        <w:tab/>
      </w:r>
      <w:r w:rsidRPr="00EF7BD6">
        <w:rPr>
          <w:sz w:val="26"/>
          <w:szCs w:val="26"/>
        </w:rPr>
        <w:tab/>
      </w:r>
      <w:r w:rsidRPr="00EF7BD6">
        <w:rPr>
          <w:sz w:val="26"/>
          <w:szCs w:val="26"/>
        </w:rPr>
        <w:tab/>
      </w:r>
      <w:r w:rsidRPr="00EF7BD6">
        <w:rPr>
          <w:sz w:val="26"/>
          <w:szCs w:val="26"/>
        </w:rPr>
        <w:tab/>
        <w:t xml:space="preserve">                    А.Ш. Юдакова</w:t>
      </w:r>
      <w:r w:rsidRPr="00EF7BD6">
        <w:rPr>
          <w:sz w:val="26"/>
          <w:szCs w:val="26"/>
        </w:rPr>
        <w:tab/>
      </w:r>
    </w:p>
    <w:p w:rsidR="008517C3" w:rsidRPr="00EF7BD6" w:rsidP="008517C3">
      <w:pPr>
        <w:jc w:val="both"/>
        <w:rPr>
          <w:sz w:val="26"/>
          <w:szCs w:val="26"/>
        </w:rPr>
      </w:pPr>
    </w:p>
    <w:p w:rsidR="00EF2D8F" w:rsidRPr="00EF7BD6">
      <w:pPr>
        <w:rPr>
          <w:sz w:val="26"/>
          <w:szCs w:val="26"/>
        </w:rPr>
      </w:pPr>
    </w:p>
    <w:sectPr w:rsidSect="00B34190">
      <w:pgSz w:w="11906" w:h="16838"/>
      <w:pgMar w:top="28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C3"/>
    <w:rsid w:val="000B5143"/>
    <w:rsid w:val="00155435"/>
    <w:rsid w:val="0023319A"/>
    <w:rsid w:val="003A0E5A"/>
    <w:rsid w:val="003D22E3"/>
    <w:rsid w:val="0043337E"/>
    <w:rsid w:val="00435C04"/>
    <w:rsid w:val="004D5FAA"/>
    <w:rsid w:val="00580341"/>
    <w:rsid w:val="005857B9"/>
    <w:rsid w:val="005F6C93"/>
    <w:rsid w:val="00612957"/>
    <w:rsid w:val="00694D50"/>
    <w:rsid w:val="0072401E"/>
    <w:rsid w:val="007C1FDD"/>
    <w:rsid w:val="008517C3"/>
    <w:rsid w:val="00B70D7F"/>
    <w:rsid w:val="00D0108D"/>
    <w:rsid w:val="00DF0BEA"/>
    <w:rsid w:val="00DF5B22"/>
    <w:rsid w:val="00EF2D8F"/>
    <w:rsid w:val="00EF7BD6"/>
    <w:rsid w:val="00FA20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517C3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517C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2">
    <w:name w:val="Body Text 2"/>
    <w:basedOn w:val="Normal"/>
    <w:link w:val="2"/>
    <w:uiPriority w:val="99"/>
    <w:rsid w:val="008517C3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517C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851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23319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2331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3319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31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