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F5B" w:rsidRPr="0062300C" w:rsidP="00C06F5B">
      <w:pPr>
        <w:jc w:val="right"/>
        <w:rPr>
          <w:bCs/>
          <w:iCs/>
        </w:rPr>
      </w:pPr>
      <w:r w:rsidRPr="0062300C">
        <w:rPr>
          <w:bCs/>
          <w:iCs/>
        </w:rPr>
        <w:t>Дело № 5-9</w:t>
      </w:r>
      <w:r>
        <w:rPr>
          <w:bCs/>
          <w:iCs/>
        </w:rPr>
        <w:t>5-131/2023</w:t>
      </w:r>
    </w:p>
    <w:p w:rsidR="00C06F5B" w:rsidRPr="0062300C" w:rsidP="00C06F5B">
      <w:pPr>
        <w:rPr>
          <w:bCs/>
          <w:iCs/>
        </w:rPr>
      </w:pPr>
      <w:r w:rsidRPr="006B05D1">
        <w:rPr>
          <w:bCs/>
          <w:iCs/>
        </w:rPr>
        <w:t xml:space="preserve">                                                                                                     91</w:t>
      </w:r>
      <w:r w:rsidRPr="0062300C">
        <w:rPr>
          <w:bCs/>
          <w:iCs/>
          <w:lang w:val="en-US"/>
        </w:rPr>
        <w:t>MS</w:t>
      </w:r>
      <w:r w:rsidRPr="006B05D1">
        <w:rPr>
          <w:bCs/>
          <w:iCs/>
        </w:rPr>
        <w:t>009</w:t>
      </w:r>
      <w:r>
        <w:rPr>
          <w:bCs/>
          <w:iCs/>
        </w:rPr>
        <w:t>5</w:t>
      </w:r>
      <w:r w:rsidRPr="006B05D1">
        <w:rPr>
          <w:bCs/>
          <w:iCs/>
        </w:rPr>
        <w:t>-01-</w:t>
      </w:r>
      <w:r>
        <w:rPr>
          <w:bCs/>
          <w:iCs/>
        </w:rPr>
        <w:t>202</w:t>
      </w:r>
      <w:r w:rsidR="007A5CE6">
        <w:rPr>
          <w:bCs/>
          <w:iCs/>
        </w:rPr>
        <w:t>3</w:t>
      </w:r>
      <w:r>
        <w:rPr>
          <w:bCs/>
          <w:iCs/>
        </w:rPr>
        <w:t>-000167-40</w:t>
      </w:r>
    </w:p>
    <w:p w:rsidR="00C06F5B" w:rsidRPr="007A5CE6" w:rsidP="00C06F5B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7A5CE6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C06F5B" w:rsidRPr="007A5CE6" w:rsidP="00C06F5B">
      <w:pPr>
        <w:jc w:val="center"/>
        <w:rPr>
          <w:lang w:eastAsia="x-none"/>
        </w:rPr>
      </w:pPr>
      <w:r w:rsidRPr="007A5CE6">
        <w:rPr>
          <w:lang w:eastAsia="x-none"/>
        </w:rPr>
        <w:t>о назначении административного наказания</w:t>
      </w:r>
    </w:p>
    <w:p w:rsidR="00C06F5B" w:rsidRPr="008560E7" w:rsidP="00C06F5B">
      <w:pPr>
        <w:autoSpaceDE w:val="0"/>
        <w:autoSpaceDN w:val="0"/>
        <w:ind w:firstLine="570"/>
        <w:jc w:val="both"/>
        <w:rPr>
          <w:bCs/>
        </w:rPr>
      </w:pPr>
    </w:p>
    <w:p w:rsidR="00C06F5B" w:rsidRPr="008560E7" w:rsidP="00C06F5B">
      <w:pPr>
        <w:autoSpaceDE w:val="0"/>
        <w:autoSpaceDN w:val="0"/>
        <w:ind w:firstLine="570"/>
        <w:jc w:val="both"/>
        <w:rPr>
          <w:bCs/>
        </w:rPr>
      </w:pPr>
      <w:r w:rsidRPr="008560E7">
        <w:rPr>
          <w:bCs/>
        </w:rPr>
        <w:t xml:space="preserve">27 января 2023 года </w:t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ab/>
      </w:r>
      <w:r w:rsidRPr="008560E7">
        <w:rPr>
          <w:bCs/>
        </w:rPr>
        <w:t xml:space="preserve">                          г. Ялта </w:t>
      </w:r>
    </w:p>
    <w:p w:rsidR="00C06F5B" w:rsidRPr="008560E7" w:rsidP="00C06F5B">
      <w:pPr>
        <w:autoSpaceDE w:val="0"/>
        <w:autoSpaceDN w:val="0"/>
        <w:ind w:firstLine="570"/>
        <w:jc w:val="both"/>
        <w:rPr>
          <w:bCs/>
        </w:rPr>
      </w:pPr>
      <w:r w:rsidRPr="008560E7">
        <w:rPr>
          <w:bCs/>
        </w:rPr>
        <w:t xml:space="preserve"> </w:t>
      </w:r>
    </w:p>
    <w:p w:rsidR="00C06F5B" w:rsidRPr="008560E7" w:rsidP="00C06F5B">
      <w:pPr>
        <w:ind w:firstLine="570"/>
        <w:jc w:val="both"/>
      </w:pPr>
      <w:r w:rsidRPr="008560E7">
        <w:t xml:space="preserve">Мировой судья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t xml:space="preserve">             </w:t>
      </w:r>
      <w:r w:rsidRPr="008560E7">
        <w:t>ул. Васильева, 19), рассмотрев дело об административно</w:t>
      </w:r>
      <w:r w:rsidRPr="008560E7">
        <w:t>м правонарушении в отношении</w:t>
      </w:r>
    </w:p>
    <w:p w:rsidR="00C06F5B" w:rsidRPr="008560E7" w:rsidP="00C06F5B">
      <w:pPr>
        <w:ind w:firstLine="570"/>
        <w:jc w:val="both"/>
      </w:pPr>
      <w:r>
        <w:t>«*****»</w:t>
      </w:r>
      <w:r w:rsidRPr="008560E7">
        <w:tab/>
      </w:r>
    </w:p>
    <w:p w:rsidR="00C06F5B" w:rsidRPr="008560E7" w:rsidP="00C06F5B">
      <w:pPr>
        <w:ind w:firstLine="570"/>
        <w:jc w:val="both"/>
        <w:rPr>
          <w:iCs/>
        </w:rPr>
      </w:pPr>
      <w:r w:rsidRPr="008560E7">
        <w:t>за совершение административного правонарушения, предусмотренного ч.3 ст.19.24</w:t>
      </w:r>
      <w:r w:rsidRPr="008560E7">
        <w:rPr>
          <w:iCs/>
        </w:rPr>
        <w:t xml:space="preserve"> К</w:t>
      </w:r>
      <w:r w:rsidRPr="008560E7">
        <w:rPr>
          <w:iCs/>
        </w:rPr>
        <w:t>одекса Российской Федерации об административных правонарушениях</w:t>
      </w:r>
      <w:r w:rsidRPr="008560E7">
        <w:t xml:space="preserve"> </w:t>
      </w:r>
      <w:r>
        <w:t xml:space="preserve">                 (далее </w:t>
      </w:r>
      <w:r w:rsidRPr="008560E7">
        <w:t>КоАП РФ</w:t>
      </w:r>
      <w:r>
        <w:t>)</w:t>
      </w:r>
      <w:r w:rsidRPr="008560E7">
        <w:t>,</w:t>
      </w:r>
    </w:p>
    <w:p w:rsidR="00C06F5B" w:rsidRPr="008560E7" w:rsidP="00C06F5B">
      <w:pPr>
        <w:autoSpaceDE w:val="0"/>
        <w:autoSpaceDN w:val="0"/>
        <w:ind w:firstLine="708"/>
        <w:jc w:val="both"/>
      </w:pPr>
    </w:p>
    <w:p w:rsidR="00C06F5B" w:rsidRPr="008560E7" w:rsidP="00C06F5B">
      <w:pPr>
        <w:pStyle w:val="BodyText"/>
        <w:jc w:val="center"/>
        <w:rPr>
          <w:szCs w:val="24"/>
          <w:lang w:val="ru-RU"/>
        </w:rPr>
      </w:pPr>
      <w:r w:rsidRPr="008560E7">
        <w:rPr>
          <w:szCs w:val="24"/>
          <w:lang w:val="ru-RU"/>
        </w:rPr>
        <w:t>установил:</w:t>
      </w:r>
    </w:p>
    <w:p w:rsidR="00C06F5B" w:rsidRPr="008560E7" w:rsidP="00C06F5B">
      <w:pPr>
        <w:pStyle w:val="BodyText"/>
        <w:jc w:val="center"/>
        <w:rPr>
          <w:b/>
          <w:szCs w:val="24"/>
          <w:lang w:val="ru-RU"/>
        </w:rPr>
      </w:pPr>
    </w:p>
    <w:p w:rsidR="00C06F5B" w:rsidRPr="008560E7" w:rsidP="00C06F5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17 декабря</w:t>
      </w:r>
      <w:r w:rsidRPr="008560E7">
        <w:t xml:space="preserve"> 202</w:t>
      </w:r>
      <w:r>
        <w:t>2</w:t>
      </w:r>
      <w:r w:rsidRPr="008560E7">
        <w:t xml:space="preserve"> года в 23 часа </w:t>
      </w:r>
      <w:r>
        <w:t>2</w:t>
      </w:r>
      <w:r w:rsidRPr="008560E7">
        <w:t xml:space="preserve">0 минут, </w:t>
      </w:r>
      <w:r w:rsidRPr="008560E7">
        <w:rPr>
          <w:iCs/>
        </w:rPr>
        <w:t xml:space="preserve"> </w:t>
      </w:r>
      <w:r>
        <w:t>«*****»</w:t>
      </w:r>
      <w:r>
        <w:rPr>
          <w:iCs/>
        </w:rPr>
        <w:t xml:space="preserve">., </w:t>
      </w:r>
      <w:r w:rsidRPr="008560E7">
        <w:rPr>
          <w:iCs/>
        </w:rPr>
        <w:t xml:space="preserve">являясь лицом, в отношении которого установлен административный надзор решением </w:t>
      </w:r>
      <w:r w:rsidRPr="008560E7">
        <w:rPr>
          <w:iCs/>
        </w:rPr>
        <w:t xml:space="preserve">Керченского городского суда Республики Крым № </w:t>
      </w:r>
      <w:r>
        <w:t>«*****»</w:t>
      </w:r>
      <w:r>
        <w:t xml:space="preserve"> </w:t>
      </w:r>
      <w:r w:rsidRPr="008560E7">
        <w:rPr>
          <w:iCs/>
        </w:rPr>
        <w:t>от 31.03.2022</w:t>
      </w:r>
      <w:r w:rsidRPr="008560E7">
        <w:t xml:space="preserve">, нарушил ограничения, установленные решением суда, а именно отсутствовал по месту своего проживания </w:t>
      </w:r>
      <w:r w:rsidR="007A5CE6">
        <w:t xml:space="preserve">в </w:t>
      </w:r>
      <w:r w:rsidR="003B2882">
        <w:t>период</w:t>
      </w:r>
      <w:r w:rsidR="007A5CE6">
        <w:t xml:space="preserve"> врем</w:t>
      </w:r>
      <w:r w:rsidR="003B2882">
        <w:t>ени</w:t>
      </w:r>
      <w:r w:rsidR="007A5CE6">
        <w:t xml:space="preserve"> с 22:00 до 06:00 </w:t>
      </w:r>
      <w:r w:rsidRPr="008560E7">
        <w:t xml:space="preserve">по адресу: </w:t>
      </w:r>
      <w:r>
        <w:t>«*****»</w:t>
      </w:r>
      <w:r w:rsidRPr="008560E7">
        <w:t>, повторно в течени</w:t>
      </w:r>
      <w:r w:rsidRPr="008560E7">
        <w:t>и</w:t>
      </w:r>
      <w:r w:rsidRPr="008560E7">
        <w:t xml:space="preserve"> года допустил указанное нарушение, установленное ему судом, </w:t>
      </w:r>
      <w:r w:rsidRPr="008560E7">
        <w:rPr>
          <w:iCs/>
        </w:rPr>
        <w:t>чем совершил правонарушение, предусмотренное ч.3 ст.19.24 Кодекса Российской Федерации об административных правонарушениях.</w:t>
      </w:r>
      <w:r w:rsidRPr="008560E7">
        <w:t xml:space="preserve"> </w:t>
      </w:r>
    </w:p>
    <w:p w:rsidR="00C06F5B" w:rsidRPr="008560E7" w:rsidP="00C06F5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560E7">
        <w:rPr>
          <w:iCs/>
        </w:rPr>
        <w:t xml:space="preserve">В судебном заседании </w:t>
      </w:r>
      <w:r>
        <w:t>«*****»</w:t>
      </w:r>
      <w:r w:rsidRPr="008560E7">
        <w:rPr>
          <w:iCs/>
        </w:rPr>
        <w:t>.</w:t>
      </w:r>
      <w:r w:rsidRPr="008560E7">
        <w:rPr>
          <w:iCs/>
        </w:rPr>
        <w:t xml:space="preserve"> </w:t>
      </w:r>
      <w:r w:rsidRPr="008560E7">
        <w:rPr>
          <w:iCs/>
        </w:rPr>
        <w:t>п</w:t>
      </w:r>
      <w:r w:rsidRPr="008560E7">
        <w:rPr>
          <w:iCs/>
        </w:rPr>
        <w:t xml:space="preserve">ризнал вину в совершении правонарушения, </w:t>
      </w:r>
      <w:r>
        <w:rPr>
          <w:iCs/>
        </w:rPr>
        <w:t xml:space="preserve"> </w:t>
      </w:r>
      <w:r w:rsidRPr="008560E7">
        <w:rPr>
          <w:iCs/>
        </w:rPr>
        <w:t>в содеянном раскаялся.</w:t>
      </w:r>
      <w:r w:rsidR="003B2882">
        <w:rPr>
          <w:iCs/>
        </w:rPr>
        <w:t xml:space="preserve"> Пояснил, что действительно отсутствовал по месту своего жительства, поскольку находился на работе, где официально не трудоустроен, но предпринимает для этого всяческие попытки. Обещал, ограничения установленные судом более не нарушать. 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rPr>
          <w:iCs/>
        </w:rPr>
        <w:t xml:space="preserve">Выслушав в судебном заседании </w:t>
      </w:r>
      <w:r w:rsidRPr="008560E7">
        <w:t>лицо, в отношении которого возбуждено дело об административном правонарушении, исследовав материалы дела в их совокупности, прихожу к следующим выводам.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>Согласно положениям ст</w:t>
      </w:r>
      <w:r>
        <w:t>.</w:t>
      </w:r>
      <w:r w:rsidRPr="008560E7">
        <w:t xml:space="preserve"> 2 Ф</w:t>
      </w:r>
      <w:r w:rsidRPr="008560E7">
        <w:t xml:space="preserve">едерального закона от 06.04.2011 года №64-ФЗ "Об административном надзоре за лицами, освобожденными из мест лишения свободы", административный надзор устанавливается для предупреждения совершения лицами, указанными в </w:t>
      </w:r>
      <w:hyperlink r:id="rId5" w:history="1">
        <w:r w:rsidRPr="008560E7">
          <w:t>статье 3</w:t>
        </w:r>
      </w:hyperlink>
      <w:r w:rsidRPr="008560E7"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</w:t>
      </w:r>
      <w:r w:rsidRPr="008560E7">
        <w:t>твенных и общественных интересов.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>В соответствии с частями 1 и 2 ст</w:t>
      </w:r>
      <w:r>
        <w:t>.</w:t>
      </w:r>
      <w:r w:rsidRPr="008560E7">
        <w:t xml:space="preserve"> 11 вышеуказанного федерального закона, поднадзорное лицо обязано: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свободы; явиться для постановки на у</w:t>
      </w:r>
      <w:r w:rsidRPr="008560E7">
        <w:t>чет в орган внутренних дел в течение трех рабочих дней со дня прибытия к избранному им месту жительства или пребывания после освобождения из мест лишения свободы, а также после перемены места жительства или пребывания; явиться для постановки на учет в орга</w:t>
      </w:r>
      <w:r w:rsidRPr="008560E7">
        <w:t xml:space="preserve">н внутренних дел по месту временного пребывания в течение трех дней в случае получения по исключительным личным обстоятельствам, предусмотренным </w:t>
      </w:r>
      <w:hyperlink r:id="rId6" w:history="1">
        <w:r w:rsidRPr="008560E7">
          <w:t>частью 3 статьи 12</w:t>
        </w:r>
      </w:hyperlink>
      <w:r w:rsidRPr="008560E7">
        <w:t xml:space="preserve"> настоящего Федерального закона, разрешения органа внутренних дел на пребывание вне жилого или иного помещения, являющегося местом жительства либо пребывания, и (или) на краткосрочный вы</w:t>
      </w:r>
      <w:r w:rsidRPr="008560E7">
        <w:t>езд за установленные судом пределы территории; уведомить орган внутренних дел по месту временного пребывания о выезде к месту жительства, пребывания или фактического нахождения, если поднадзорное лицо находилось по месту временного пребывания по исключител</w:t>
      </w:r>
      <w:r w:rsidRPr="008560E7">
        <w:t xml:space="preserve">ьным личным обстоятельствам, предусмотренным </w:t>
      </w:r>
      <w:hyperlink r:id="rId6" w:history="1">
        <w:r w:rsidRPr="008560E7">
          <w:t>частью 3 статьи 12</w:t>
        </w:r>
      </w:hyperlink>
      <w:r w:rsidRPr="008560E7">
        <w:t xml:space="preserve"> настоящего Федерального закон</w:t>
      </w:r>
      <w:r w:rsidRPr="008560E7">
        <w:t xml:space="preserve">а; уведомить орган внутренних дел по месту жительства, пребывания или фактического нахождения в течение трех рабочих дней о перемене места жительства, </w:t>
      </w:r>
      <w:r w:rsidRPr="008560E7">
        <w:t>пребывания или фактического нахождения, а также о возвращении к месту жительства, пребывания или фактичес</w:t>
      </w:r>
      <w:r w:rsidRPr="008560E7">
        <w:t xml:space="preserve">кого нахождения, если поднадзорное лицо отсутствовало по исключительным личным обстоятельствам, предусмотренным </w:t>
      </w:r>
      <w:hyperlink r:id="rId6" w:history="1">
        <w:r w:rsidRPr="008560E7">
          <w:t>частью 3 статьи 12</w:t>
        </w:r>
      </w:hyperlink>
      <w:r w:rsidRPr="008560E7">
        <w:t xml:space="preserve"> настоящего Федерального закона; уведомить орган внутренних дел, осуществляющий административный надзор в отношении указанного лица, в течение трех рабочих дней о трудоустройстве, перемене места работы или об увольнении</w:t>
      </w:r>
      <w:r w:rsidRPr="008560E7">
        <w:t xml:space="preserve"> с работы;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 Поднадзорное лицо обя</w:t>
      </w:r>
      <w:r w:rsidRPr="008560E7">
        <w:t>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</w:t>
      </w:r>
      <w:r w:rsidRPr="008560E7">
        <w:t>ом административных ограничений и выполнением обязанностей, предусмотренных настоящим Федеральным законом.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</w:t>
      </w:r>
      <w:r w:rsidRPr="008560E7">
        <w:t xml:space="preserve">поднадзорное лицо несет ответственность в соответствии с </w:t>
      </w:r>
      <w:hyperlink r:id="rId7" w:history="1">
        <w:r w:rsidRPr="008560E7">
          <w:t>законодательством</w:t>
        </w:r>
      </w:hyperlink>
      <w:r w:rsidRPr="008560E7">
        <w:t xml:space="preserve"> Российской Федерации (</w:t>
      </w:r>
      <w:r w:rsidRPr="008560E7">
        <w:t>часть 3 статьи 11 Федерального закона от 06.04.2011 года №64-ФЗ "Об административном надзоре за лицами, освобожденными из мест лишения свободы").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>Согласно ч.3 ст.19.24 КоАП  РФ повторное в течение одного года совершение административного правонарушения, пр</w:t>
      </w:r>
      <w:r w:rsidRPr="008560E7">
        <w:t xml:space="preserve">едусмотренного </w:t>
      </w:r>
      <w:hyperlink r:id="rId8" w:history="1">
        <w:r w:rsidRPr="008560E7">
          <w:t>частью 1</w:t>
        </w:r>
      </w:hyperlink>
      <w:r w:rsidRPr="008560E7">
        <w:t xml:space="preserve"> настоящей статьи, если эти действия (бездействие) не содержат уголовно на</w:t>
      </w:r>
      <w:r w:rsidRPr="008560E7">
        <w:t>казуемого деяния,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</w:t>
      </w:r>
      <w:r w:rsidRPr="008560E7">
        <w:t>ся обязательные работы либо административный арест, в размере от двух тысяч до двух тысяч пятисот рублей.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 xml:space="preserve">Согласно </w:t>
      </w:r>
      <w:hyperlink r:id="rId9" w:history="1">
        <w:r w:rsidRPr="008560E7">
          <w:t>ч. 1 ст. 19.24</w:t>
        </w:r>
      </w:hyperlink>
      <w:r w:rsidRPr="008560E7">
        <w:t xml:space="preserve">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</w:t>
      </w:r>
      <w:r w:rsidRPr="008560E7">
        <w:t>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C06F5B" w:rsidP="00C06F5B">
      <w:pPr>
        <w:autoSpaceDE w:val="0"/>
        <w:autoSpaceDN w:val="0"/>
        <w:adjustRightInd w:val="0"/>
        <w:ind w:firstLine="567"/>
        <w:jc w:val="both"/>
      </w:pPr>
      <w:r w:rsidRPr="008560E7">
        <w:rPr>
          <w:rStyle w:val="FontStyle17"/>
          <w:sz w:val="24"/>
          <w:szCs w:val="24"/>
        </w:rPr>
        <w:t xml:space="preserve">Виновность </w:t>
      </w:r>
      <w:r>
        <w:t>«*****»</w:t>
      </w:r>
      <w:r>
        <w:t xml:space="preserve"> </w:t>
      </w:r>
      <w:r w:rsidRPr="008560E7">
        <w:rPr>
          <w:rStyle w:val="FontStyle17"/>
          <w:sz w:val="24"/>
          <w:szCs w:val="24"/>
        </w:rPr>
        <w:t>в совершении вменяемого ему административного правонарушения подтверждается</w:t>
      </w:r>
      <w:r>
        <w:t xml:space="preserve">: </w:t>
      </w:r>
    </w:p>
    <w:p w:rsidR="00C06F5B" w:rsidRPr="005F404B" w:rsidP="00C06F5B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560E7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 серии 8201 </w:t>
      </w:r>
      <w:r w:rsidRPr="008560E7">
        <w:rPr>
          <w:iCs/>
        </w:rPr>
        <w:t xml:space="preserve">№ </w:t>
      </w:r>
      <w:r>
        <w:rPr>
          <w:iCs/>
        </w:rPr>
        <w:t>131500</w:t>
      </w:r>
      <w:r w:rsidRPr="008560E7">
        <w:rPr>
          <w:iCs/>
        </w:rPr>
        <w:t xml:space="preserve"> от </w:t>
      </w:r>
      <w:r>
        <w:rPr>
          <w:iCs/>
        </w:rPr>
        <w:t>20.12.2022 (л.д.2);</w:t>
      </w:r>
      <w:r w:rsidRPr="008560E7">
        <w:rPr>
          <w:iCs/>
        </w:rPr>
        <w:t xml:space="preserve"> 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8560E7">
        <w:rPr>
          <w:iCs/>
        </w:rPr>
        <w:t>-рапорт</w:t>
      </w:r>
      <w:r>
        <w:rPr>
          <w:iCs/>
        </w:rPr>
        <w:t>ом</w:t>
      </w:r>
      <w:r w:rsidRPr="008560E7">
        <w:rPr>
          <w:iCs/>
        </w:rPr>
        <w:t xml:space="preserve"> </w:t>
      </w:r>
      <w:r>
        <w:rPr>
          <w:iCs/>
        </w:rPr>
        <w:t xml:space="preserve">заместителя начальника </w:t>
      </w:r>
      <w:r w:rsidRPr="008560E7">
        <w:rPr>
          <w:iCs/>
        </w:rPr>
        <w:t xml:space="preserve">ОП № </w:t>
      </w:r>
      <w:r>
        <w:rPr>
          <w:iCs/>
        </w:rPr>
        <w:t>2 «Ливадийский</w:t>
      </w:r>
      <w:r w:rsidRPr="008560E7">
        <w:rPr>
          <w:iCs/>
        </w:rPr>
        <w:t xml:space="preserve">» УМВД России по </w:t>
      </w:r>
      <w:r>
        <w:rPr>
          <w:iCs/>
        </w:rPr>
        <w:t xml:space="preserve">              г</w:t>
      </w:r>
      <w:r>
        <w:rPr>
          <w:iCs/>
        </w:rPr>
        <w:t>. Ялта</w:t>
      </w:r>
      <w:r w:rsidRPr="008560E7">
        <w:rPr>
          <w:iCs/>
        </w:rPr>
        <w:t xml:space="preserve"> </w:t>
      </w:r>
      <w:r>
        <w:rPr>
          <w:iCs/>
        </w:rPr>
        <w:t xml:space="preserve"> подполковника полиции </w:t>
      </w:r>
      <w:r>
        <w:t>«*****»</w:t>
      </w:r>
      <w:r>
        <w:t xml:space="preserve"> </w:t>
      </w:r>
      <w:r w:rsidRPr="008560E7">
        <w:rPr>
          <w:iCs/>
        </w:rPr>
        <w:t xml:space="preserve">от </w:t>
      </w:r>
      <w:r>
        <w:rPr>
          <w:iCs/>
        </w:rPr>
        <w:t>17.12.2022 (л.д.3)</w:t>
      </w:r>
      <w:r w:rsidRPr="008560E7">
        <w:rPr>
          <w:iCs/>
        </w:rPr>
        <w:t>;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актом посещения поднадзорного лица по месту жительства или пребывания от 17.12.2022, согласно которого </w:t>
      </w:r>
      <w:r>
        <w:t>«*****»</w:t>
      </w:r>
      <w:r>
        <w:t xml:space="preserve"> </w:t>
      </w:r>
      <w:r>
        <w:rPr>
          <w:iCs/>
        </w:rPr>
        <w:t>по месту жительства отсутствовал (л.д.4);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письменными объяснениями </w:t>
      </w:r>
      <w:r>
        <w:t>«*****»</w:t>
      </w:r>
      <w:r>
        <w:t xml:space="preserve"> </w:t>
      </w:r>
      <w:r>
        <w:rPr>
          <w:iCs/>
        </w:rPr>
        <w:t>.</w:t>
      </w:r>
      <w:r>
        <w:rPr>
          <w:iCs/>
        </w:rPr>
        <w:t xml:space="preserve"> (л.д.5);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07.06.2022 (л.д.6);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8560E7">
        <w:rPr>
          <w:iCs/>
        </w:rPr>
        <w:t>-</w:t>
      </w:r>
      <w:r w:rsidRPr="008560E7">
        <w:rPr>
          <w:iCs/>
        </w:rPr>
        <w:t xml:space="preserve"> </w:t>
      </w:r>
      <w:r>
        <w:rPr>
          <w:iCs/>
        </w:rPr>
        <w:t>копией решения  Керченского</w:t>
      </w:r>
      <w:r w:rsidRPr="008560E7">
        <w:rPr>
          <w:iCs/>
        </w:rPr>
        <w:t xml:space="preserve"> городского суда № </w:t>
      </w:r>
      <w:r>
        <w:t>«*****»</w:t>
      </w:r>
      <w:r>
        <w:t xml:space="preserve"> </w:t>
      </w:r>
      <w:r w:rsidRPr="008560E7">
        <w:rPr>
          <w:iCs/>
        </w:rPr>
        <w:t xml:space="preserve">от </w:t>
      </w:r>
      <w:r>
        <w:rPr>
          <w:iCs/>
        </w:rPr>
        <w:t>31 марта 2022 года (л.д.7-8);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копией постановления по делу об административном правонарушении серии 82 04 № 033262 от 05.12.2022 за совершение правонарушения, предусмотренного ч.1            </w:t>
      </w:r>
      <w:r>
        <w:rPr>
          <w:iCs/>
        </w:rPr>
        <w:t xml:space="preserve">      ст. 19.24 КоАП РФ (л.д.10);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 xml:space="preserve">- копией справки № 005464 выданной осужденному </w:t>
      </w:r>
      <w:r>
        <w:t>«*****»</w:t>
      </w:r>
      <w:r>
        <w:rPr>
          <w:iCs/>
        </w:rPr>
        <w:t xml:space="preserve">  </w:t>
      </w:r>
      <w:r>
        <w:rPr>
          <w:iCs/>
        </w:rPr>
        <w:t>(л.д.11);</w:t>
      </w:r>
    </w:p>
    <w:p w:rsidR="00C06F5B" w:rsidP="00C06F5B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iCs/>
        </w:rPr>
        <w:t>- копией предупреждения от 09.12.2022 (л.д.12-13);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>Указанные доказательства согласуются между собой, получены в соответствии с требованиями действующег</w:t>
      </w:r>
      <w:r w:rsidRPr="008560E7">
        <w:t xml:space="preserve">о законодательства и в совокупности являются </w:t>
      </w:r>
      <w:r w:rsidRPr="008560E7">
        <w:t xml:space="preserve">достаточными для вывода о виновности </w:t>
      </w:r>
      <w:r>
        <w:t>«*****»</w:t>
      </w:r>
      <w:r w:rsidRPr="008560E7">
        <w:t>в совершении административного правонарушения</w:t>
      </w:r>
      <w:r w:rsidR="009C131E">
        <w:t xml:space="preserve"> предусмотренного ч.3 ст. 19.24 КоАП РФ </w:t>
      </w:r>
      <w:r w:rsidRPr="00A96D4A" w:rsidR="009C131E">
        <w:rPr>
          <w:rFonts w:eastAsia="Calibri"/>
        </w:rPr>
        <w:t>и правильной юридической квалификации данного правонарушения</w:t>
      </w:r>
      <w:r w:rsidR="009C131E">
        <w:rPr>
          <w:rFonts w:eastAsia="Calibri"/>
        </w:rPr>
        <w:t xml:space="preserve"> по указанной статье</w:t>
      </w:r>
      <w:r w:rsidRPr="00A96D4A" w:rsidR="009C131E">
        <w:rPr>
          <w:rFonts w:eastAsia="Calibri"/>
        </w:rPr>
        <w:t xml:space="preserve">, </w:t>
      </w:r>
      <w:r w:rsidRPr="00A96D4A" w:rsidR="009C131E">
        <w:rPr>
          <w:color w:val="000000"/>
          <w:shd w:val="clear" w:color="auto" w:fill="FFFFFF"/>
        </w:rPr>
        <w:t xml:space="preserve"> как </w:t>
      </w:r>
      <w:r w:rsidR="009C131E">
        <w:rPr>
          <w:color w:val="000000"/>
          <w:shd w:val="clear" w:color="auto" w:fill="FFFFFF"/>
        </w:rPr>
        <w:t>п</w:t>
      </w:r>
      <w:r w:rsidRPr="00A96D4A" w:rsidR="009C131E">
        <w:rPr>
          <w:color w:val="000000"/>
          <w:shd w:val="clear" w:color="auto" w:fill="FFFFFF"/>
        </w:rPr>
        <w:t>овторное в течение одного года совершение административного правонарушения</w:t>
      </w:r>
      <w:r w:rsidR="009C131E">
        <w:rPr>
          <w:color w:val="000000"/>
          <w:shd w:val="clear" w:color="auto" w:fill="FFFFFF"/>
        </w:rPr>
        <w:t>.</w:t>
      </w:r>
      <w:r w:rsidRPr="00A96D4A" w:rsidR="009C131E">
        <w:rPr>
          <w:color w:val="000000"/>
          <w:shd w:val="clear" w:color="auto" w:fill="FFFFFF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</w:t>
      </w:r>
      <w:hyperlink r:id="rId10" w:anchor="dst100025" w:history="1">
        <w:r w:rsidRPr="00A96D4A" w:rsidR="009C131E">
          <w:rPr>
            <w:rStyle w:val="Hyperlink"/>
            <w:color w:val="1A0DAB"/>
            <w:shd w:val="clear" w:color="auto" w:fill="FFFFFF"/>
          </w:rPr>
          <w:t>законом</w:t>
        </w:r>
      </w:hyperlink>
      <w:r w:rsidRPr="00A96D4A" w:rsidR="009C131E">
        <w:rPr>
          <w:color w:val="000000"/>
          <w:shd w:val="clear" w:color="auto" w:fill="FFFFFF"/>
        </w:rPr>
        <w:t>, если эти действия (бездействие) не содержат уголовно наказуемого деяния.</w:t>
      </w:r>
    </w:p>
    <w:p w:rsidR="00C06F5B" w:rsidRPr="008560E7" w:rsidP="00C06F5B">
      <w:pPr>
        <w:autoSpaceDE w:val="0"/>
        <w:autoSpaceDN w:val="0"/>
        <w:adjustRightInd w:val="0"/>
        <w:ind w:firstLine="567"/>
        <w:jc w:val="both"/>
      </w:pPr>
      <w:r w:rsidRPr="008560E7">
        <w:t xml:space="preserve">Срок давности привлечения лица к административной ответственности, установленный статьей </w:t>
      </w:r>
      <w:hyperlink r:id="rId11" w:tgtFrame="_blank" w:tooltip="КОАП &gt;  Раздел I. Общие положения &gt; Глава 4. Назначение административного наказания &gt; Статья &lt;span class=" w:history="1">
        <w:r w:rsidRPr="008560E7">
          <w:t>4.5 КоАП</w:t>
        </w:r>
      </w:hyperlink>
      <w:r w:rsidRPr="008560E7">
        <w:t xml:space="preserve"> РФ, не истек, обстоятельств, исключающих производство по делу об админист</w:t>
      </w:r>
      <w:r w:rsidRPr="008560E7">
        <w:t>ративном правонарушении, не имеется.</w:t>
      </w:r>
    </w:p>
    <w:p w:rsidR="00C06F5B" w:rsidRPr="00291497" w:rsidP="00C06F5B">
      <w:pPr>
        <w:ind w:firstLine="709"/>
        <w:jc w:val="both"/>
      </w:pPr>
      <w:r w:rsidRPr="008560E7">
        <w:rPr>
          <w:rFonts w:eastAsia="SimSun"/>
          <w:lang w:eastAsia="zh-CN"/>
        </w:rPr>
        <w:t>Обстоятельством, смягчающим а</w:t>
      </w:r>
      <w:r>
        <w:rPr>
          <w:rFonts w:eastAsia="SimSun"/>
          <w:lang w:eastAsia="zh-CN"/>
        </w:rPr>
        <w:t xml:space="preserve">дминистративную ответственность, </w:t>
      </w:r>
      <w:r w:rsidRPr="00291497">
        <w:t xml:space="preserve">суд признает и учитывает при назначении наказания - </w:t>
      </w:r>
      <w:r w:rsidRPr="00291497">
        <w:rPr>
          <w:rFonts w:eastAsia="Calibri"/>
        </w:rPr>
        <w:t>раскаяние лица.</w:t>
      </w:r>
      <w:r w:rsidRPr="00291497">
        <w:t xml:space="preserve"> </w:t>
      </w:r>
    </w:p>
    <w:p w:rsidR="007A5CE6" w:rsidRPr="00291497" w:rsidP="007A5CE6">
      <w:pPr>
        <w:autoSpaceDE w:val="0"/>
        <w:autoSpaceDN w:val="0"/>
        <w:adjustRightInd w:val="0"/>
        <w:ind w:firstLine="709"/>
        <w:jc w:val="both"/>
      </w:pPr>
      <w:r w:rsidRPr="00291497">
        <w:t>Обстоятельств, отягчающих административную ответственность, не установлено.</w:t>
      </w:r>
    </w:p>
    <w:p w:rsidR="00C06F5B" w:rsidRPr="008560E7" w:rsidP="00C06F5B">
      <w:pPr>
        <w:ind w:firstLine="570"/>
        <w:jc w:val="both"/>
      </w:pPr>
      <w:r w:rsidRPr="008560E7">
        <w:t>Исходя из об</w:t>
      </w:r>
      <w:r w:rsidRPr="008560E7">
        <w:t xml:space="preserve">щих принципов назначения наказания, предусмотренных ст.ст.3.1, 4.1 КоАП РФ, учитывая отсутствие у </w:t>
      </w:r>
      <w:r>
        <w:t>«*****»</w:t>
      </w:r>
      <w:r>
        <w:t xml:space="preserve"> </w:t>
      </w:r>
      <w:r w:rsidRPr="008560E7">
        <w:t>официальных источников дохода, считаю необходимым назначить административное наказание в виде обязательных работ. Препятствий к назначению таког</w:t>
      </w:r>
      <w:r w:rsidRPr="008560E7">
        <w:t>о вида наказания, предусмотренных ч.3 ст.3.13 КоАП РФ, не имеется.</w:t>
      </w:r>
    </w:p>
    <w:p w:rsidR="00C06F5B" w:rsidRPr="008560E7" w:rsidP="00C06F5B">
      <w:pPr>
        <w:autoSpaceDE w:val="0"/>
        <w:autoSpaceDN w:val="0"/>
        <w:adjustRightInd w:val="0"/>
        <w:ind w:firstLine="573"/>
        <w:jc w:val="both"/>
        <w:rPr>
          <w:i/>
          <w:iCs/>
        </w:rPr>
      </w:pPr>
      <w:r w:rsidRPr="008560E7">
        <w:rPr>
          <w:i/>
          <w:iCs/>
        </w:rPr>
        <w:t>Руководствуясь ст.ст. 3.13, 29.7, 29.9-29.11 КоАП РФ,</w:t>
      </w:r>
    </w:p>
    <w:p w:rsidR="00C06F5B" w:rsidRPr="008560E7" w:rsidP="00C06F5B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06F5B" w:rsidRPr="008560E7" w:rsidP="00C06F5B">
      <w:pPr>
        <w:autoSpaceDE w:val="0"/>
        <w:autoSpaceDN w:val="0"/>
        <w:ind w:hanging="6"/>
        <w:jc w:val="center"/>
      </w:pPr>
      <w:r w:rsidRPr="008560E7">
        <w:t>постановил:</w:t>
      </w:r>
    </w:p>
    <w:p w:rsidR="00C06F5B" w:rsidRPr="008560E7" w:rsidP="00C06F5B">
      <w:pPr>
        <w:autoSpaceDE w:val="0"/>
        <w:autoSpaceDN w:val="0"/>
        <w:ind w:hanging="6"/>
        <w:jc w:val="center"/>
        <w:rPr>
          <w:b/>
        </w:rPr>
      </w:pPr>
    </w:p>
    <w:p w:rsidR="00C06F5B" w:rsidRPr="00693D65" w:rsidP="00C06F5B">
      <w:pPr>
        <w:ind w:firstLine="570"/>
        <w:jc w:val="both"/>
      </w:pPr>
      <w:r w:rsidRPr="00693D65">
        <w:t xml:space="preserve">признать </w:t>
      </w:r>
      <w:r>
        <w:t>«*****»</w:t>
      </w:r>
      <w:r w:rsidRPr="00693D65">
        <w:t>,</w:t>
      </w:r>
      <w:r>
        <w:t>«</w:t>
      </w:r>
      <w:r>
        <w:t>*****»</w:t>
      </w:r>
      <w:r>
        <w:t xml:space="preserve"> </w:t>
      </w:r>
      <w:r w:rsidRPr="00693D65">
        <w:t xml:space="preserve">года рождения, виновным в совершении административного правонарушения, предусмотренного ч. 3  ст. 19.24 КоАП РФ, и подвергнуть его административному наказанию в виде 20 (двадцать) часов обязательных </w:t>
      </w:r>
      <w:r w:rsidRPr="00693D65">
        <w:t xml:space="preserve">работ. </w:t>
      </w:r>
      <w:r w:rsidRPr="00693D65">
        <w:tab/>
      </w:r>
    </w:p>
    <w:p w:rsidR="00C06F5B" w:rsidRPr="00693D65" w:rsidP="00C06F5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93D65">
        <w:rPr>
          <w:rFonts w:ascii="Times New Roman" w:hAnsi="Times New Roman"/>
          <w:sz w:val="24"/>
          <w:szCs w:val="24"/>
        </w:rPr>
        <w:t>Исполнения постановления возложить на Отдел судебных приставов по г.</w:t>
      </w:r>
      <w:r w:rsidRPr="00693D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3D65">
        <w:rPr>
          <w:rFonts w:ascii="Times New Roman" w:hAnsi="Times New Roman"/>
          <w:sz w:val="24"/>
          <w:szCs w:val="24"/>
        </w:rPr>
        <w:t xml:space="preserve">Ялте УФССП России по Республике Крым. </w:t>
      </w:r>
    </w:p>
    <w:p w:rsidR="00C06F5B" w:rsidRPr="00693D65" w:rsidP="00C06F5B">
      <w:pPr>
        <w:tabs>
          <w:tab w:val="left" w:pos="627"/>
        </w:tabs>
        <w:ind w:firstLine="573"/>
        <w:jc w:val="both"/>
      </w:pPr>
      <w:r w:rsidRPr="00693D65">
        <w:t>Разъяснить</w:t>
      </w:r>
      <w:r w:rsidRPr="00693D65">
        <w:t xml:space="preserve"> </w:t>
      </w:r>
      <w:r>
        <w:t>«*****»</w:t>
      </w:r>
      <w:r w:rsidRPr="00693D65">
        <w:rPr>
          <w:iCs/>
        </w:rPr>
        <w:t>.</w:t>
      </w:r>
      <w:r w:rsidRPr="00693D65">
        <w:t xml:space="preserve">, </w:t>
      </w:r>
      <w:r w:rsidRPr="00693D65">
        <w:t>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3D65">
        <w:t xml:space="preserve">. </w:t>
      </w:r>
      <w:r w:rsidRPr="00693D65">
        <w:tab/>
      </w:r>
    </w:p>
    <w:p w:rsidR="00C06F5B" w:rsidRPr="00693D65" w:rsidP="00C06F5B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693D65">
        <w:tab/>
      </w:r>
      <w:r w:rsidRPr="00693D65">
        <w:rPr>
          <w:rFonts w:eastAsia="SimSun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C06F5B" w:rsidRPr="00693D65" w:rsidP="00C06F5B">
      <w:pPr>
        <w:tabs>
          <w:tab w:val="left" w:pos="627"/>
        </w:tabs>
        <w:spacing w:after="120"/>
        <w:ind w:firstLine="573"/>
        <w:jc w:val="both"/>
        <w:rPr>
          <w:rFonts w:eastAsia="SimSun"/>
          <w:lang w:eastAsia="zh-CN"/>
        </w:rPr>
      </w:pPr>
    </w:p>
    <w:p w:rsidR="00C06F5B" w:rsidRPr="00693D65" w:rsidP="00C06F5B">
      <w:pPr>
        <w:ind w:left="570"/>
        <w:jc w:val="both"/>
        <w:rPr>
          <w:b/>
        </w:rPr>
      </w:pPr>
    </w:p>
    <w:p w:rsidR="00C06F5B" w:rsidRPr="00693D65" w:rsidP="00C06F5B">
      <w:pPr>
        <w:ind w:left="570"/>
        <w:jc w:val="both"/>
        <w:rPr>
          <w:sz w:val="26"/>
          <w:szCs w:val="26"/>
        </w:rPr>
      </w:pPr>
      <w:r w:rsidRPr="00693D65">
        <w:rPr>
          <w:sz w:val="26"/>
          <w:szCs w:val="26"/>
        </w:rPr>
        <w:t>Мировой судья</w:t>
      </w:r>
      <w:r w:rsidRPr="00693D65">
        <w:rPr>
          <w:sz w:val="26"/>
          <w:szCs w:val="26"/>
        </w:rPr>
        <w:tab/>
      </w:r>
      <w:r w:rsidRPr="00693D65">
        <w:rPr>
          <w:sz w:val="26"/>
          <w:szCs w:val="26"/>
        </w:rPr>
        <w:tab/>
      </w:r>
      <w:r w:rsidRPr="00693D65">
        <w:rPr>
          <w:sz w:val="26"/>
          <w:szCs w:val="26"/>
        </w:rPr>
        <w:tab/>
      </w:r>
      <w:r w:rsidRPr="00693D65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</w:t>
      </w:r>
      <w:r w:rsidRPr="00693D65">
        <w:rPr>
          <w:sz w:val="26"/>
          <w:szCs w:val="26"/>
        </w:rPr>
        <w:t xml:space="preserve">  А.Ш. Юдакова</w:t>
      </w:r>
    </w:p>
    <w:p w:rsidR="00C06F5B" w:rsidRPr="00370656" w:rsidP="00C06F5B">
      <w:pPr>
        <w:ind w:left="570"/>
        <w:jc w:val="both"/>
      </w:pPr>
    </w:p>
    <w:p w:rsidR="00C06F5B" w:rsidP="00C06F5B"/>
    <w:p w:rsidR="001235F9"/>
    <w:sectPr w:rsidSect="00C06F5B">
      <w:pgSz w:w="11906" w:h="16838"/>
      <w:pgMar w:top="567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B"/>
    <w:rsid w:val="001235F9"/>
    <w:rsid w:val="00291497"/>
    <w:rsid w:val="00370656"/>
    <w:rsid w:val="003B2882"/>
    <w:rsid w:val="005F404B"/>
    <w:rsid w:val="0062300C"/>
    <w:rsid w:val="00693D65"/>
    <w:rsid w:val="006B05D1"/>
    <w:rsid w:val="007A5CE6"/>
    <w:rsid w:val="008560E7"/>
    <w:rsid w:val="009A1633"/>
    <w:rsid w:val="009C131E"/>
    <w:rsid w:val="00A64EDE"/>
    <w:rsid w:val="00A96D4A"/>
    <w:rsid w:val="00C06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06F5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06F5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06F5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06F5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06F5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6F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C06F5B"/>
    <w:rPr>
      <w:color w:val="0000FF"/>
      <w:u w:val="single"/>
    </w:rPr>
  </w:style>
  <w:style w:type="character" w:customStyle="1" w:styleId="FontStyle17">
    <w:name w:val="Font Style17"/>
    <w:uiPriority w:val="99"/>
    <w:rsid w:val="00C06F5B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C06F5B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06F5B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C06F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6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34530/9c4af81be1a04ad8c67cbd359e8695ea82bdc71f/" TargetMode="External" /><Relationship Id="rId11" Type="http://schemas.openxmlformats.org/officeDocument/2006/relationships/hyperlink" Target="http://sudact.ru/law/koap/razdel-i/glava-4/statia-4.5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49A87DC7084A6C69351E57F5DA3B96B8C1A863CFAD91B78C4F8126F21AAAEA2C1304C2A304D487eB2EH" TargetMode="External" /><Relationship Id="rId6" Type="http://schemas.openxmlformats.org/officeDocument/2006/relationships/hyperlink" Target="consultantplus://offline/ref=E5272470F0B8DA357B1CEBE281C509C30CCB60337B7E741E3B2B2CDE8DED9745A964794F5D7512792FA15B8C3274C6AD631671B99F99F32A55T0M" TargetMode="External" /><Relationship Id="rId7" Type="http://schemas.openxmlformats.org/officeDocument/2006/relationships/hyperlink" Target="consultantplus://offline/ref=2F7D426145E44B0A60BB00590B1C239D40D8999E876C919B0E9AFD2C6F395DEE6D9CB21BEE1C554BD2FB50DE16ADBC801D7F1D97A672qAV9M" TargetMode="External" /><Relationship Id="rId8" Type="http://schemas.openxmlformats.org/officeDocument/2006/relationships/hyperlink" Target="consultantplus://offline/ref=DF81E29E17E2F61A131B2324CC2A293939A41CF27F8085EF158FD9A6426C877456AA94D73E620C3197504DC569EBE7F5BBB9D41D4281z6W6M" TargetMode="External" /><Relationship Id="rId9" Type="http://schemas.openxmlformats.org/officeDocument/2006/relationships/hyperlink" Target="consultantplus://offline/ref=96CCF08B33728AC2B947D8375DCC0726E3CBBA709390BF6A4C7C9D38F486CE2D38A62DDA15950C6C03FD024E69AFAC260B87F43D89E25CX0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CB4F8-DD49-43E0-AF01-AC2800A4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