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3D6">
      <w:pPr>
        <w:pStyle w:val="20"/>
        <w:shd w:val="clear" w:color="auto" w:fill="auto"/>
        <w:spacing w:after="390"/>
        <w:ind w:left="6260"/>
      </w:pPr>
      <w:r>
        <w:t>Дело № 5-95-138/2022 91</w:t>
      </w:r>
      <w:r>
        <w:rPr>
          <w:lang w:val="en-US" w:eastAsia="en-US" w:bidi="en-US"/>
        </w:rPr>
        <w:t>MS</w:t>
      </w:r>
      <w:r w:rsidRPr="00A55DFE">
        <w:rPr>
          <w:lang w:eastAsia="en-US" w:bidi="en-US"/>
        </w:rPr>
        <w:t>0095-0</w:t>
      </w:r>
      <w:r>
        <w:t>1 -2022-000081 -35</w:t>
      </w:r>
    </w:p>
    <w:p w:rsidR="00E303D6">
      <w:pPr>
        <w:pStyle w:val="10"/>
        <w:keepNext/>
        <w:keepLines/>
        <w:shd w:val="clear" w:color="auto" w:fill="auto"/>
        <w:spacing w:before="0" w:after="296" w:line="280" w:lineRule="exact"/>
        <w:ind w:left="3460"/>
      </w:pPr>
      <w:r>
        <w:t>ПОСТАНОВЛЕНИЕ</w:t>
      </w:r>
    </w:p>
    <w:p w:rsidR="00E303D6">
      <w:pPr>
        <w:pStyle w:val="20"/>
        <w:shd w:val="clear" w:color="auto" w:fill="auto"/>
        <w:tabs>
          <w:tab w:val="left" w:pos="7963"/>
        </w:tabs>
        <w:spacing w:after="268" w:line="280" w:lineRule="exact"/>
        <w:ind w:firstLine="600"/>
        <w:jc w:val="both"/>
      </w:pPr>
      <w:r>
        <w:t>22 марта 2022 года</w:t>
      </w:r>
      <w:r>
        <w:tab/>
        <w:t>г. Ялта</w:t>
      </w:r>
    </w:p>
    <w:p w:rsidR="00E303D6">
      <w:pPr>
        <w:pStyle w:val="20"/>
        <w:shd w:val="clear" w:color="auto" w:fill="auto"/>
        <w:spacing w:after="0" w:line="322" w:lineRule="exact"/>
        <w:ind w:firstLine="600"/>
        <w:jc w:val="both"/>
      </w:pPr>
      <w:r>
        <w:t>Мировой судья судебного участка №95 Ялтинского судебного района (городской округ Ялта) Республики Крым Юдакова</w:t>
      </w:r>
      <w:r>
        <w:t xml:space="preserve"> А.Ш., рассмотрев в открытом судебном заседании в помещении судебного участка в г. Ялте (ул. Васильева, 19) дело об административном правонарушении в отношении:</w:t>
      </w:r>
    </w:p>
    <w:p w:rsidR="00E303D6">
      <w:pPr>
        <w:pStyle w:val="20"/>
        <w:shd w:val="clear" w:color="auto" w:fill="auto"/>
        <w:spacing w:after="0" w:line="322" w:lineRule="exact"/>
        <w:ind w:firstLine="600"/>
        <w:jc w:val="both"/>
      </w:pPr>
      <w:r>
        <w:t>Килянчука</w:t>
      </w:r>
      <w:r>
        <w:t xml:space="preserve"> Константина Николаевича, </w:t>
      </w:r>
      <w:r>
        <w:rPr>
          <w:rFonts w:hint="eastAsia"/>
        </w:rPr>
        <w:t xml:space="preserve">«данные изъяты»  </w:t>
      </w:r>
      <w:r>
        <w:t>,</w:t>
      </w:r>
    </w:p>
    <w:p w:rsidR="00E303D6">
      <w:pPr>
        <w:pStyle w:val="20"/>
        <w:shd w:val="clear" w:color="auto" w:fill="auto"/>
        <w:spacing w:after="0"/>
        <w:ind w:firstLine="600"/>
        <w:jc w:val="both"/>
      </w:pPr>
      <w:r>
        <w:t>за совершение административного правонарушения, предусмотренного ст.20.21 Кодекса Российской Федерации об административных правонарушения</w:t>
      </w:r>
      <w:r>
        <w:t>х,</w:t>
      </w:r>
    </w:p>
    <w:p w:rsidR="00E303D6">
      <w:pPr>
        <w:pStyle w:val="120"/>
        <w:keepNext/>
        <w:keepLines/>
        <w:shd w:val="clear" w:color="auto" w:fill="auto"/>
        <w:spacing w:after="254" w:line="300" w:lineRule="exact"/>
        <w:ind w:left="4260"/>
      </w:pPr>
      <w:r>
        <w:t>установил:</w:t>
      </w:r>
    </w:p>
    <w:p w:rsidR="00E303D6">
      <w:pPr>
        <w:pStyle w:val="20"/>
        <w:numPr>
          <w:ilvl w:val="0"/>
          <w:numId w:val="1"/>
        </w:numPr>
        <w:shd w:val="clear" w:color="auto" w:fill="auto"/>
        <w:tabs>
          <w:tab w:val="left" w:pos="2069"/>
        </w:tabs>
        <w:spacing w:after="0" w:line="322" w:lineRule="exact"/>
        <w:ind w:firstLine="600"/>
        <w:jc w:val="both"/>
      </w:pPr>
      <w:r>
        <w:t>года в 22 часа 00 минут Килянчук К.Н., находился в общественном месте в районе дома 12 по ул. Морской г. Ялта в состоянии алкогольного опьянения, имел шаткую походку, устойчивый запах алкоголя из полости рта, невнятную речь, неопрятную грязну</w:t>
      </w:r>
      <w:r>
        <w:t>ю одежду с резким запахом нечистот, в пространстве не ориентировался, тем самым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E303D6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судебном заседании Килянчук</w:t>
      </w:r>
      <w:r>
        <w:t xml:space="preserve"> К.Н. признал вину в совершении правонарушения, в содеянном раскаялся. Пояснил, что не работает, денежные средства отсутствуют, живет на улице в палатке.</w:t>
      </w:r>
    </w:p>
    <w:p w:rsidR="00E303D6">
      <w:pPr>
        <w:pStyle w:val="20"/>
        <w:shd w:val="clear" w:color="auto" w:fill="auto"/>
        <w:spacing w:after="0" w:line="322" w:lineRule="exact"/>
        <w:ind w:firstLine="600"/>
        <w:jc w:val="both"/>
      </w:pPr>
      <w:r>
        <w:t>Заслушав объяснения лица, в отношении, которого ведется производство по делу об административном право</w:t>
      </w:r>
      <w:r>
        <w:t>нарушении, исследовав материалы дела, судья приходит к следующему.</w:t>
      </w:r>
    </w:p>
    <w:p w:rsidR="00E303D6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</w:t>
      </w:r>
      <w:r>
        <w:t>твенных местах в состоянии опьянения, оскорбляющем человеческое достоинство и общественную нравственность</w:t>
      </w:r>
    </w:p>
    <w:p w:rsidR="00E303D6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подтверждение факта совершения Килянчуком</w:t>
      </w:r>
      <w:r>
        <w:t xml:space="preserve"> К.Н. указанного административного правонарушения суду предоставлено: протокол об административном правонарушении от 22.03.2022 года; рапорт сотрудника полиции; протоколом о направлении на медицинское освидетельствование от</w:t>
      </w:r>
    </w:p>
    <w:p w:rsidR="00E303D6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22" w:lineRule="exact"/>
        <w:jc w:val="both"/>
      </w:pPr>
      <w:r>
        <w:t>года; акт медицинского освидетел</w:t>
      </w:r>
      <w:r>
        <w:t>ьствования на состояние опьянения № 96 от 22.03.2022 года, согласно которому у Килянчука К.Н. установлено состояние опьянения; протоколом об административном задержании от</w:t>
      </w:r>
    </w:p>
    <w:p w:rsidR="00E303D6">
      <w:pPr>
        <w:pStyle w:val="20"/>
        <w:numPr>
          <w:ilvl w:val="0"/>
          <w:numId w:val="3"/>
        </w:numPr>
        <w:shd w:val="clear" w:color="auto" w:fill="auto"/>
        <w:tabs>
          <w:tab w:val="left" w:pos="1398"/>
        </w:tabs>
        <w:spacing w:after="0" w:line="322" w:lineRule="exact"/>
        <w:jc w:val="both"/>
      </w:pPr>
      <w:r>
        <w:t>года. Данные о личности - справка о подтверждении личности, так как документы удосто</w:t>
      </w:r>
      <w:r>
        <w:t xml:space="preserve">веряющие личность утеряны, сведения о совершенных ранее </w:t>
      </w:r>
      <w:r>
        <w:t>правонарушениях и преступлениях.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виновности Килянчука К.Н. в совершении администрат</w:t>
      </w:r>
      <w:r>
        <w:t>ивного правонарушения, предусмотренного ст. 20.21 КоАП РФ и правильной юридической квалификации данного правонарушения.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Срок давности привлечения к административной ответственности, предусмотренный ч. 1 ст. 4.5 КоАП РФ для данной категории дела не истек.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П</w:t>
      </w:r>
      <w:r>
        <w:t>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отсутствие источника дохода и легального заработка.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Признание Килянчук</w:t>
      </w:r>
      <w:r>
        <w:t>ом К.Н. вины в совершенном правонарушении, его раскаяние, в силу ст. 4.2 КоАП РФ является смягчающим административную ответственность обстоятельством.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Обстоятельств, отягчающих административную ответственность, судьей при рассмотрении дела не установлено.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предупреждение административных правонарушений.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Цель административного наказания не только кара (мера отве</w:t>
      </w:r>
      <w:r>
        <w:t>тственности, установленная государством за содеянное), но и предупреждение совершения новых правонарушений, как самим правонарушителем, так и другими лицами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Принимая во внимание личность Килянчука Е.Н., характер совершенного им административного правонаруш</w:t>
      </w:r>
      <w:r>
        <w:t>ения с высокой степенью общественной опасности, полагаю необходимым назначить ему административное наказание в виде административного ареста, предусмотренного санкцией ст.20.21 КоАП РФ. Обстоятельства, исключающие назначение такого наказания не установлены</w:t>
      </w:r>
      <w:r>
        <w:t>.</w:t>
      </w:r>
    </w:p>
    <w:p w:rsidR="00E303D6">
      <w:pPr>
        <w:pStyle w:val="20"/>
        <w:shd w:val="clear" w:color="auto" w:fill="auto"/>
        <w:spacing w:after="393" w:line="322" w:lineRule="exact"/>
        <w:ind w:firstLine="620"/>
        <w:jc w:val="both"/>
      </w:pPr>
      <w:r>
        <w:t>Руководствуясь ст. ст. 29.9 и 29.10 КоАП РФ, мировой судья,</w:t>
      </w:r>
    </w:p>
    <w:p w:rsidR="00E303D6">
      <w:pPr>
        <w:pStyle w:val="30"/>
        <w:shd w:val="clear" w:color="auto" w:fill="auto"/>
        <w:spacing w:before="0" w:after="239" w:line="280" w:lineRule="exact"/>
        <w:ind w:left="4120"/>
      </w:pPr>
      <w:r>
        <w:t>постановил:</w:t>
      </w:r>
    </w:p>
    <w:p w:rsidR="00E303D6">
      <w:pPr>
        <w:pStyle w:val="20"/>
        <w:shd w:val="clear" w:color="auto" w:fill="auto"/>
        <w:spacing w:after="0" w:line="322" w:lineRule="exact"/>
        <w:ind w:firstLine="620"/>
        <w:jc w:val="both"/>
      </w:pPr>
      <w:r>
        <w:t>Килянчука</w:t>
      </w:r>
      <w:r>
        <w:t xml:space="preserve"> Константина Николаевича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ареста</w:t>
      </w:r>
      <w:r>
        <w:t xml:space="preserve"> сроком на 10 суток.</w:t>
      </w:r>
    </w:p>
    <w:p w:rsidR="00E303D6">
      <w:pPr>
        <w:pStyle w:val="20"/>
        <w:shd w:val="clear" w:color="auto" w:fill="auto"/>
        <w:spacing w:after="0" w:line="322" w:lineRule="exact"/>
        <w:ind w:firstLine="780"/>
        <w:jc w:val="left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303D6">
      <w:pPr>
        <w:pStyle w:val="20"/>
        <w:shd w:val="clear" w:color="auto" w:fill="auto"/>
        <w:spacing w:after="0" w:line="322" w:lineRule="exact"/>
        <w:ind w:firstLine="780"/>
        <w:jc w:val="left"/>
      </w:pPr>
      <w:r>
        <w:t>Исполнение постановления возложить на сотрудников ОРППСП УМВД России по г. Ялте.</w:t>
      </w:r>
    </w:p>
    <w:p w:rsidR="00E303D6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Срок наказани</w:t>
      </w:r>
      <w:r>
        <w:t>я Килянчуку Константину Николаевичу исчислять с момента его водворения в специальный приемник для содержания лиц, подвергнутых административному аресту.</w:t>
      </w:r>
    </w:p>
    <w:p w:rsidR="00E303D6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Зачесть Килянчуку срок его административного задержания с 02 часов часов 00 минут 22 марта 2022 года по</w:t>
      </w:r>
      <w:r>
        <w:t xml:space="preserve"> 15 часов 30 минут 22 марта 2022 года.</w:t>
      </w:r>
    </w:p>
    <w:p w:rsidR="00E303D6">
      <w:pPr>
        <w:pStyle w:val="20"/>
        <w:shd w:val="clear" w:color="auto" w:fill="auto"/>
        <w:spacing w:after="633" w:line="322" w:lineRule="exact"/>
        <w:ind w:firstLine="600"/>
        <w:jc w:val="both"/>
      </w:pPr>
      <w: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</w:t>
      </w:r>
      <w:r>
        <w:t>ния копии постановления.</w:t>
      </w:r>
    </w:p>
    <w:p w:rsidR="00E303D6">
      <w:pPr>
        <w:pStyle w:val="20"/>
        <w:shd w:val="clear" w:color="auto" w:fill="auto"/>
        <w:spacing w:after="0" w:line="280" w:lineRule="exact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4829810</wp:posOffset>
                </wp:positionH>
                <wp:positionV relativeFrom="paragraph">
                  <wp:posOffset>-13970</wp:posOffset>
                </wp:positionV>
                <wp:extent cx="1124585" cy="177800"/>
                <wp:effectExtent l="635" t="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3D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8.55pt;height:14pt;margin-top:-1.1pt;margin-left:380.3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303D6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E83D58">
        <w:t>Мировой судья: ’</w:t>
      </w:r>
    </w:p>
    <w:sectPr>
      <w:pgSz w:w="11900" w:h="16840"/>
      <w:pgMar w:top="1246" w:right="1150" w:bottom="1327" w:left="88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32035"/>
    <w:multiLevelType w:val="multilevel"/>
    <w:tmpl w:val="92C287B6"/>
    <w:lvl w:ilvl="0">
      <w:start w:val="2022"/>
      <w:numFmt w:val="decimal"/>
      <w:lvlText w:val="2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F1878CB"/>
    <w:multiLevelType w:val="multilevel"/>
    <w:tmpl w:val="CB2AB5C0"/>
    <w:lvl w:ilvl="0">
      <w:start w:val="2022"/>
      <w:numFmt w:val="decimal"/>
      <w:lvlText w:val="2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39D4B18"/>
    <w:multiLevelType w:val="multilevel"/>
    <w:tmpl w:val="34CE46A0"/>
    <w:lvl w:ilvl="0">
      <w:start w:val="2022"/>
      <w:numFmt w:val="decimal"/>
      <w:lvlText w:val="2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D6"/>
    <w:rsid w:val="002223CE"/>
    <w:rsid w:val="002A6CD3"/>
    <w:rsid w:val="00A55DFE"/>
    <w:rsid w:val="00C617EA"/>
    <w:rsid w:val="00E303D6"/>
    <w:rsid w:val="00E83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