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D26" w:rsidRPr="001913E7" w:rsidP="00836D2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Дело № 5-95-</w:t>
      </w:r>
      <w:r w:rsidR="00726554">
        <w:rPr>
          <w:b w:val="0"/>
          <w:sz w:val="24"/>
          <w:szCs w:val="24"/>
        </w:rPr>
        <w:t>15</w:t>
      </w:r>
      <w:r w:rsidR="00C0317E">
        <w:rPr>
          <w:b w:val="0"/>
          <w:sz w:val="24"/>
          <w:szCs w:val="24"/>
        </w:rPr>
        <w:t>8</w:t>
      </w:r>
      <w:r w:rsidRPr="001913E7">
        <w:rPr>
          <w:b w:val="0"/>
          <w:sz w:val="24"/>
          <w:szCs w:val="24"/>
        </w:rPr>
        <w:t>/2022</w:t>
      </w:r>
    </w:p>
    <w:p w:rsidR="00836D26" w:rsidRPr="001913E7" w:rsidP="00836D26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913E7">
        <w:rPr>
          <w:b w:val="0"/>
          <w:sz w:val="24"/>
          <w:szCs w:val="24"/>
        </w:rPr>
        <w:t>91</w:t>
      </w:r>
      <w:r w:rsidRPr="001913E7">
        <w:rPr>
          <w:b w:val="0"/>
          <w:sz w:val="24"/>
          <w:szCs w:val="24"/>
          <w:lang w:val="en-US"/>
        </w:rPr>
        <w:t>MS</w:t>
      </w:r>
      <w:r w:rsidRPr="001913E7">
        <w:rPr>
          <w:b w:val="0"/>
          <w:sz w:val="24"/>
          <w:szCs w:val="24"/>
        </w:rPr>
        <w:t>0095-01-2022-000</w:t>
      </w:r>
      <w:r w:rsidR="00726554">
        <w:rPr>
          <w:b w:val="0"/>
          <w:sz w:val="24"/>
          <w:szCs w:val="24"/>
        </w:rPr>
        <w:t>28</w:t>
      </w:r>
      <w:r w:rsidR="00C0317E">
        <w:rPr>
          <w:b w:val="0"/>
          <w:sz w:val="24"/>
          <w:szCs w:val="24"/>
        </w:rPr>
        <w:t>2</w:t>
      </w:r>
      <w:r w:rsidRPr="001913E7">
        <w:rPr>
          <w:b w:val="0"/>
          <w:sz w:val="24"/>
          <w:szCs w:val="24"/>
        </w:rPr>
        <w:t>-</w:t>
      </w:r>
      <w:r w:rsidR="00C0317E">
        <w:rPr>
          <w:b w:val="0"/>
          <w:sz w:val="24"/>
          <w:szCs w:val="24"/>
        </w:rPr>
        <w:t>67</w:t>
      </w:r>
    </w:p>
    <w:p w:rsidR="00836D26" w:rsidRPr="001913E7" w:rsidP="00836D26">
      <w:pPr>
        <w:pStyle w:val="Title"/>
        <w:tabs>
          <w:tab w:val="left" w:pos="709"/>
        </w:tabs>
        <w:rPr>
          <w:sz w:val="24"/>
          <w:szCs w:val="24"/>
        </w:rPr>
      </w:pPr>
    </w:p>
    <w:p w:rsidR="00836D26" w:rsidRPr="001913E7" w:rsidP="00836D26">
      <w:pPr>
        <w:pStyle w:val="Title"/>
        <w:tabs>
          <w:tab w:val="left" w:pos="709"/>
        </w:tabs>
        <w:rPr>
          <w:sz w:val="24"/>
          <w:szCs w:val="24"/>
        </w:rPr>
      </w:pPr>
      <w:r w:rsidRPr="001913E7">
        <w:rPr>
          <w:sz w:val="24"/>
          <w:szCs w:val="24"/>
        </w:rPr>
        <w:t>ПОСТАНОВЛЕНИЕ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13 апреля </w:t>
      </w:r>
      <w:r w:rsidRPr="001913E7">
        <w:rPr>
          <w:rFonts w:ascii="Times New Roman" w:hAnsi="Times New Roman"/>
          <w:sz w:val="24"/>
          <w:szCs w:val="24"/>
        </w:rPr>
        <w:t>2022 года</w:t>
      </w:r>
    </w:p>
    <w:p w:rsidR="00836D26" w:rsidRPr="001913E7" w:rsidP="00836D2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(Республика Крым, г. Ялта, ул. Васильева, 19) Юдакова Анна Шотовна</w:t>
      </w:r>
      <w:r w:rsidRPr="001913E7"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Бухариной Юлии Александровны, </w:t>
      </w:r>
      <w:r w:rsidR="00E064A0">
        <w:rPr>
          <w:rFonts w:hint="eastAsia"/>
        </w:rPr>
        <w:t>«данные изъяты»</w:t>
      </w:r>
      <w:r w:rsidR="00E064A0">
        <w:rPr>
          <w:rFonts w:hint="eastAsia"/>
        </w:rPr>
        <w:t xml:space="preserve">  </w:t>
      </w:r>
      <w:r w:rsidRPr="001913E7">
        <w:rPr>
          <w:rFonts w:ascii="Times New Roman" w:hAnsi="Times New Roman"/>
          <w:sz w:val="24"/>
          <w:szCs w:val="24"/>
        </w:rPr>
        <w:t>,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ч. 2 ст. 15.33 Кодекса Российской Федерации об ад</w:t>
      </w:r>
      <w:r w:rsidRPr="001913E7">
        <w:rPr>
          <w:rFonts w:ascii="Times New Roman" w:hAnsi="Times New Roman"/>
          <w:sz w:val="24"/>
          <w:szCs w:val="24"/>
        </w:rPr>
        <w:t>министративных правонарушениях,</w:t>
      </w:r>
    </w:p>
    <w:p w:rsidR="00523234" w:rsidP="00836D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913E7">
        <w:rPr>
          <w:rFonts w:ascii="Times New Roman" w:hAnsi="Times New Roman"/>
          <w:b/>
          <w:sz w:val="24"/>
          <w:szCs w:val="24"/>
        </w:rPr>
        <w:t>установил: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6D26" w:rsidRPr="001913E7" w:rsidP="00836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59599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59599F">
        <w:rPr>
          <w:rFonts w:ascii="Times New Roman" w:hAnsi="Times New Roman"/>
          <w:sz w:val="24"/>
          <w:szCs w:val="24"/>
        </w:rPr>
        <w:t xml:space="preserve">.2022 года в </w:t>
      </w:r>
      <w:r>
        <w:rPr>
          <w:rFonts w:ascii="Times New Roman" w:hAnsi="Times New Roman"/>
          <w:sz w:val="24"/>
          <w:szCs w:val="24"/>
        </w:rPr>
        <w:t>08</w:t>
      </w:r>
      <w:r w:rsidR="0059599F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37</w:t>
      </w:r>
      <w:r w:rsidR="0059599F">
        <w:rPr>
          <w:rFonts w:ascii="Times New Roman" w:hAnsi="Times New Roman"/>
          <w:sz w:val="24"/>
          <w:szCs w:val="24"/>
        </w:rPr>
        <w:t xml:space="preserve"> минут</w:t>
      </w:r>
      <w:r w:rsidR="009E2661">
        <w:rPr>
          <w:rFonts w:ascii="Times New Roman" w:hAnsi="Times New Roman"/>
          <w:sz w:val="24"/>
          <w:szCs w:val="24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должностное лицо</w:t>
      </w:r>
      <w:r w:rsidR="009E2661">
        <w:rPr>
          <w:rFonts w:ascii="Times New Roman" w:hAnsi="Times New Roman"/>
          <w:sz w:val="24"/>
          <w:szCs w:val="24"/>
        </w:rPr>
        <w:t xml:space="preserve"> – директор ООО </w:t>
      </w:r>
      <w:r>
        <w:rPr>
          <w:rFonts w:ascii="Times New Roman" w:hAnsi="Times New Roman"/>
          <w:sz w:val="24"/>
          <w:szCs w:val="24"/>
        </w:rPr>
        <w:t>«</w:t>
      </w:r>
      <w:r w:rsidR="00E064A0">
        <w:rPr>
          <w:rFonts w:hint="eastAsia"/>
        </w:rPr>
        <w:t xml:space="preserve">«данные изъяты»  </w:t>
      </w:r>
      <w:r>
        <w:rPr>
          <w:rFonts w:ascii="Times New Roman" w:hAnsi="Times New Roman"/>
          <w:sz w:val="24"/>
          <w:szCs w:val="24"/>
        </w:rPr>
        <w:t xml:space="preserve">» Бухарина Ю.А., </w:t>
      </w:r>
      <w:r w:rsidRPr="001913E7">
        <w:rPr>
          <w:rFonts w:ascii="Times New Roman" w:hAnsi="Times New Roman"/>
          <w:sz w:val="24"/>
          <w:szCs w:val="24"/>
        </w:rPr>
        <w:t>представил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расчет по начисленным и уплаченным страховым взносам за </w:t>
      </w:r>
      <w:r w:rsidR="009E2661">
        <w:rPr>
          <w:rFonts w:ascii="Times New Roman" w:hAnsi="Times New Roman"/>
          <w:sz w:val="24"/>
          <w:szCs w:val="24"/>
        </w:rPr>
        <w:t xml:space="preserve">2021 год </w:t>
      </w:r>
      <w:r w:rsidRPr="001913E7" w:rsidR="00EF46A0">
        <w:rPr>
          <w:rFonts w:ascii="Times New Roman" w:hAnsi="Times New Roman"/>
          <w:sz w:val="24"/>
          <w:szCs w:val="24"/>
        </w:rPr>
        <w:t>(граничный срок до 26.04.2021 г.)</w:t>
      </w:r>
      <w:r w:rsidRPr="001913E7">
        <w:rPr>
          <w:rFonts w:ascii="Times New Roman" w:hAnsi="Times New Roman"/>
          <w:sz w:val="24"/>
          <w:szCs w:val="24"/>
        </w:rPr>
        <w:t xml:space="preserve">, чем </w:t>
      </w:r>
      <w:r w:rsidRPr="001913E7">
        <w:rPr>
          <w:rFonts w:ascii="Times New Roman" w:hAnsi="Times New Roman"/>
          <w:sz w:val="24"/>
          <w:szCs w:val="24"/>
        </w:rPr>
        <w:t>нарушил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</w:t>
      </w:r>
      <w:r w:rsidRPr="001913E7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1913E7">
        <w:rPr>
          <w:rFonts w:ascii="Times New Roman" w:hAnsi="Times New Roman"/>
          <w:sz w:val="24"/>
          <w:szCs w:val="24"/>
        </w:rPr>
        <w:t>чем совершил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</w:t>
      </w:r>
      <w:r w:rsidRPr="001913E7">
        <w:rPr>
          <w:rFonts w:ascii="Times New Roman" w:hAnsi="Times New Roman"/>
          <w:sz w:val="24"/>
          <w:szCs w:val="24"/>
        </w:rPr>
        <w:t>. 2 ст. 15.33 КоАП</w:t>
      </w:r>
      <w:r w:rsidRPr="001913E7">
        <w:rPr>
          <w:rFonts w:ascii="Times New Roman" w:hAnsi="Times New Roman"/>
          <w:sz w:val="24"/>
          <w:szCs w:val="24"/>
        </w:rPr>
        <w:t xml:space="preserve"> РФ.    </w:t>
      </w:r>
    </w:p>
    <w:p w:rsidR="00836D26" w:rsidRPr="001913E7" w:rsidP="00836D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FD2439">
        <w:rPr>
          <w:rFonts w:ascii="Times New Roman" w:hAnsi="Times New Roman"/>
          <w:sz w:val="24"/>
          <w:szCs w:val="24"/>
        </w:rPr>
        <w:t>Бухарина Ю.А. м</w:t>
      </w:r>
      <w:r w:rsidRPr="001913E7">
        <w:rPr>
          <w:rFonts w:ascii="Times New Roman" w:hAnsi="Times New Roman"/>
          <w:sz w:val="24"/>
          <w:szCs w:val="24"/>
        </w:rPr>
        <w:t>не явил</w:t>
      </w:r>
      <w:r w:rsidR="009E2661">
        <w:rPr>
          <w:rFonts w:ascii="Times New Roman" w:hAnsi="Times New Roman"/>
          <w:sz w:val="24"/>
          <w:szCs w:val="24"/>
        </w:rPr>
        <w:t>ась</w:t>
      </w:r>
      <w:r w:rsidRPr="001913E7">
        <w:rPr>
          <w:rFonts w:ascii="Times New Roman" w:hAnsi="Times New Roman"/>
          <w:sz w:val="24"/>
          <w:szCs w:val="24"/>
        </w:rPr>
        <w:t>, был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9E2661">
        <w:rPr>
          <w:rFonts w:ascii="Times New Roman" w:hAnsi="Times New Roman"/>
          <w:sz w:val="24"/>
          <w:szCs w:val="24"/>
        </w:rPr>
        <w:t>ась</w:t>
      </w:r>
      <w:r w:rsidRPr="001913E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9E2661">
        <w:rPr>
          <w:rFonts w:ascii="Times New Roman" w:hAnsi="Times New Roman"/>
          <w:sz w:val="24"/>
          <w:szCs w:val="24"/>
        </w:rPr>
        <w:t>а</w:t>
      </w:r>
      <w:r w:rsidRPr="001913E7">
        <w:rPr>
          <w:rFonts w:ascii="Times New Roman" w:hAnsi="Times New Roman"/>
          <w:sz w:val="24"/>
          <w:szCs w:val="24"/>
        </w:rPr>
        <w:t xml:space="preserve">. 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 xml:space="preserve">При таких </w:t>
      </w:r>
      <w:r w:rsidRPr="001913E7">
        <w:rPr>
          <w:rFonts w:ascii="Times New Roman" w:eastAsia="Calibri" w:hAnsi="Times New Roman"/>
          <w:sz w:val="24"/>
          <w:szCs w:val="24"/>
        </w:rPr>
        <w:t>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правонарушении в</w:t>
      </w:r>
      <w:r w:rsidRPr="001913E7">
        <w:rPr>
          <w:rFonts w:ascii="Times New Roman" w:eastAsia="Calibri" w:hAnsi="Times New Roman"/>
          <w:sz w:val="24"/>
          <w:szCs w:val="24"/>
        </w:rPr>
        <w:t xml:space="preserve"> их совокупности, прихожу к выводу о следующем.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</w:t>
      </w:r>
      <w:r w:rsidRPr="001913E7">
        <w:rPr>
          <w:rFonts w:ascii="Times New Roman" w:hAnsi="Times New Roman"/>
          <w:sz w:val="24"/>
          <w:szCs w:val="24"/>
        </w:rPr>
        <w:t xml:space="preserve">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951E58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Факт совершения </w:t>
      </w:r>
      <w:r w:rsidR="00FD2439">
        <w:rPr>
          <w:rFonts w:ascii="Times New Roman" w:hAnsi="Times New Roman"/>
          <w:sz w:val="24"/>
          <w:szCs w:val="24"/>
        </w:rPr>
        <w:t xml:space="preserve">Бухариной Ю.А. </w:t>
      </w:r>
      <w:r w:rsidRPr="001913E7">
        <w:rPr>
          <w:rFonts w:ascii="Times New Roman" w:hAnsi="Times New Roman"/>
          <w:sz w:val="24"/>
          <w:szCs w:val="24"/>
        </w:rPr>
        <w:t>указанного административн</w:t>
      </w:r>
      <w:r w:rsidRPr="001913E7">
        <w:rPr>
          <w:rFonts w:ascii="Times New Roman" w:hAnsi="Times New Roman"/>
          <w:sz w:val="24"/>
          <w:szCs w:val="24"/>
        </w:rPr>
        <w:t xml:space="preserve">ого правонарушения подтверждается: протоколом об административном правонарушении </w:t>
      </w:r>
      <w:r w:rsidR="004F1E42">
        <w:rPr>
          <w:rFonts w:ascii="Times New Roman" w:hAnsi="Times New Roman"/>
          <w:sz w:val="24"/>
          <w:szCs w:val="24"/>
        </w:rPr>
        <w:t xml:space="preserve">№ </w:t>
      </w:r>
      <w:r w:rsidR="00E064A0">
        <w:rPr>
          <w:rFonts w:hint="eastAsia"/>
        </w:rPr>
        <w:t xml:space="preserve">«данные изъяты»  </w:t>
      </w:r>
      <w:r w:rsidRPr="001913E7" w:rsidR="00EF46A0">
        <w:rPr>
          <w:rFonts w:ascii="Times New Roman" w:hAnsi="Times New Roman"/>
          <w:sz w:val="24"/>
          <w:szCs w:val="24"/>
        </w:rPr>
        <w:t xml:space="preserve">от </w:t>
      </w:r>
      <w:r w:rsidR="004F1E42">
        <w:rPr>
          <w:rFonts w:ascii="Times New Roman" w:hAnsi="Times New Roman"/>
          <w:sz w:val="24"/>
          <w:szCs w:val="24"/>
        </w:rPr>
        <w:t>04.03</w:t>
      </w:r>
      <w:r w:rsidRPr="001913E7" w:rsidR="00EF46A0">
        <w:rPr>
          <w:rFonts w:ascii="Times New Roman" w:hAnsi="Times New Roman"/>
          <w:sz w:val="24"/>
          <w:szCs w:val="24"/>
        </w:rPr>
        <w:t>.2022</w:t>
      </w:r>
      <w:r w:rsidRPr="001913E7">
        <w:rPr>
          <w:rFonts w:ascii="Times New Roman" w:hAnsi="Times New Roman"/>
          <w:sz w:val="24"/>
          <w:szCs w:val="24"/>
        </w:rPr>
        <w:t>,</w:t>
      </w:r>
      <w:r w:rsidR="004F1E42">
        <w:rPr>
          <w:rFonts w:ascii="Times New Roman" w:hAnsi="Times New Roman"/>
          <w:sz w:val="24"/>
          <w:szCs w:val="24"/>
        </w:rPr>
        <w:t xml:space="preserve"> года</w:t>
      </w:r>
      <w:r w:rsidRPr="001913E7">
        <w:rPr>
          <w:rFonts w:ascii="Times New Roman" w:hAnsi="Times New Roman"/>
          <w:sz w:val="24"/>
          <w:szCs w:val="24"/>
        </w:rPr>
        <w:t xml:space="preserve">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расчетом по начисленным уплаченным страховым взносам на обязательное социа</w:t>
      </w:r>
      <w:r>
        <w:rPr>
          <w:rFonts w:ascii="Times New Roman" w:hAnsi="Times New Roman"/>
          <w:sz w:val="24"/>
          <w:szCs w:val="24"/>
        </w:rPr>
        <w:t>льное страхование от несчастных случаев на производстве и профессиональных заболеваний, а также по расходам на выплату страхового обеспечения за 2021 год; расчетом базы для начисления страховых взносов;</w:t>
      </w:r>
      <w:r w:rsidRPr="00951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расчетом по обязательному социальному страхованию от </w:t>
      </w:r>
      <w:r>
        <w:rPr>
          <w:rFonts w:ascii="Times New Roman" w:hAnsi="Times New Roman"/>
          <w:sz w:val="24"/>
          <w:szCs w:val="24"/>
        </w:rPr>
        <w:t>несчастных случаев на производстве и профессиональных заболеваний; сведениями о результатах проведенной специальной оценки условий труда; расчетом на обязательное социальное страхование от несчастных случаев на производстве и профессиональных заболеваниях;</w:t>
      </w:r>
      <w:r>
        <w:rPr>
          <w:rFonts w:ascii="Times New Roman" w:hAnsi="Times New Roman"/>
          <w:sz w:val="24"/>
          <w:szCs w:val="24"/>
        </w:rPr>
        <w:t xml:space="preserve"> сведениями о результатах проведенной специальной оценки условий труда; </w:t>
      </w:r>
      <w:r w:rsidR="00BF3252">
        <w:rPr>
          <w:rFonts w:ascii="Times New Roman" w:hAnsi="Times New Roman"/>
          <w:sz w:val="24"/>
          <w:szCs w:val="24"/>
        </w:rPr>
        <w:t>сведения</w:t>
      </w:r>
      <w:r>
        <w:rPr>
          <w:rFonts w:ascii="Times New Roman" w:hAnsi="Times New Roman"/>
          <w:sz w:val="24"/>
          <w:szCs w:val="24"/>
        </w:rPr>
        <w:t>ми</w:t>
      </w:r>
      <w:r w:rsidR="00BF3252">
        <w:rPr>
          <w:rFonts w:ascii="Times New Roman" w:hAnsi="Times New Roman"/>
          <w:sz w:val="24"/>
          <w:szCs w:val="24"/>
        </w:rPr>
        <w:t xml:space="preserve"> о направлении расчета по начисленным и уплаченным страховым взносам за 2021 год от </w:t>
      </w:r>
      <w:r>
        <w:rPr>
          <w:rFonts w:ascii="Times New Roman" w:hAnsi="Times New Roman"/>
          <w:sz w:val="24"/>
          <w:szCs w:val="24"/>
        </w:rPr>
        <w:t xml:space="preserve">26 января 2022 </w:t>
      </w:r>
      <w:r w:rsidR="00BF3252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</w:t>
      </w:r>
      <w:r w:rsidRPr="001913E7">
        <w:rPr>
          <w:rFonts w:ascii="Times New Roman" w:hAnsi="Times New Roman"/>
          <w:sz w:val="24"/>
          <w:szCs w:val="24"/>
        </w:rPr>
        <w:t xml:space="preserve">6.11 КоАП РФ, мировой судья приходит к выводу о совершении </w:t>
      </w:r>
      <w:r w:rsidR="00951E58">
        <w:rPr>
          <w:rFonts w:ascii="Times New Roman" w:hAnsi="Times New Roman"/>
          <w:sz w:val="24"/>
          <w:szCs w:val="24"/>
        </w:rPr>
        <w:t>Бухариной Ю.А</w:t>
      </w:r>
      <w:r w:rsidR="003E6C0C">
        <w:rPr>
          <w:rFonts w:ascii="Times New Roman" w:hAnsi="Times New Roman"/>
          <w:sz w:val="24"/>
          <w:szCs w:val="24"/>
        </w:rPr>
        <w:t>. ад</w:t>
      </w:r>
      <w:r w:rsidRPr="001913E7">
        <w:rPr>
          <w:rFonts w:ascii="Times New Roman" w:hAnsi="Times New Roman"/>
          <w:sz w:val="24"/>
          <w:szCs w:val="24"/>
        </w:rPr>
        <w:t>министративного правонарушения, предусмотренного ч. 2 ст. 15.33 КоАП РФ.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</w:t>
      </w:r>
      <w:r w:rsidRPr="001913E7">
        <w:rPr>
          <w:rFonts w:ascii="Times New Roman" w:hAnsi="Times New Roman"/>
          <w:sz w:val="24"/>
          <w:szCs w:val="24"/>
        </w:rPr>
        <w:t>ой категории дел, не истек.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</w:t>
      </w:r>
      <w:r w:rsidR="0057470C">
        <w:rPr>
          <w:rFonts w:ascii="Times New Roman" w:hAnsi="Times New Roman"/>
          <w:sz w:val="24"/>
          <w:szCs w:val="24"/>
        </w:rPr>
        <w:t>рушения, личность виновного, ее</w:t>
      </w:r>
      <w:r w:rsidRPr="001913E7">
        <w:rPr>
          <w:rFonts w:ascii="Times New Roman" w:hAnsi="Times New Roman"/>
          <w:sz w:val="24"/>
          <w:szCs w:val="24"/>
        </w:rPr>
        <w:t xml:space="preserve"> имущественное положение.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Обстоятельств, смягчающих либо отягчающих </w:t>
      </w:r>
      <w:r w:rsidRPr="001913E7">
        <w:rPr>
          <w:rFonts w:ascii="Times New Roman" w:hAnsi="Times New Roman"/>
          <w:sz w:val="24"/>
          <w:szCs w:val="24"/>
        </w:rPr>
        <w:t>административную ответственность лица не установлено.</w:t>
      </w: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57470C">
        <w:rPr>
          <w:rFonts w:ascii="Times New Roman" w:hAnsi="Times New Roman"/>
          <w:sz w:val="24"/>
          <w:szCs w:val="24"/>
        </w:rPr>
        <w:t>Бухариной Ю.А</w:t>
      </w:r>
      <w:r w:rsidR="003E6C0C">
        <w:rPr>
          <w:rFonts w:ascii="Times New Roman" w:hAnsi="Times New Roman"/>
          <w:sz w:val="24"/>
          <w:szCs w:val="24"/>
        </w:rPr>
        <w:t>. а</w:t>
      </w:r>
      <w:r w:rsidRPr="001913E7">
        <w:rPr>
          <w:rFonts w:ascii="Times New Roman" w:hAnsi="Times New Roman"/>
          <w:sz w:val="24"/>
          <w:szCs w:val="24"/>
        </w:rPr>
        <w:t xml:space="preserve">дминистративное наказание в виде административного штрафа, предусмотренного санкцией ч. 2 ст. 15.33 КоАП РФ.  </w:t>
      </w:r>
    </w:p>
    <w:p w:rsidR="00836D26" w:rsidRPr="001913E7" w:rsidP="00836D26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1913E7">
        <w:rPr>
          <w:rFonts w:eastAsia="Calibri"/>
        </w:rPr>
        <w:t>Руководст</w:t>
      </w:r>
      <w:r w:rsidRPr="001913E7">
        <w:rPr>
          <w:rFonts w:eastAsia="Calibri"/>
        </w:rPr>
        <w:t xml:space="preserve">вуясь ст. ст. 29.9 и 29.10 КоАП РФ,  мировой судья, </w:t>
      </w:r>
    </w:p>
    <w:p w:rsidR="00836D26" w:rsidRPr="001913E7" w:rsidP="00836D26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3E7">
        <w:rPr>
          <w:rFonts w:ascii="Times New Roman" w:hAnsi="Times New Roman"/>
          <w:b/>
          <w:sz w:val="24"/>
          <w:szCs w:val="24"/>
        </w:rPr>
        <w:t>постановил:</w:t>
      </w:r>
    </w:p>
    <w:p w:rsidR="00836D26" w:rsidRPr="001913E7" w:rsidP="00836D2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6D26" w:rsidRPr="001913E7" w:rsidP="00836D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1913E7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должностное лицо </w:t>
      </w:r>
      <w:r w:rsidR="0057470C">
        <w:rPr>
          <w:rStyle w:val="a"/>
          <w:rFonts w:ascii="Times New Roman" w:hAnsi="Times New Roman"/>
          <w:b w:val="0"/>
          <w:sz w:val="24"/>
          <w:szCs w:val="24"/>
        </w:rPr>
        <w:t xml:space="preserve">Бухарину Юлию Александровну, </w:t>
      </w:r>
      <w:r w:rsidR="0057470C">
        <w:rPr>
          <w:rFonts w:ascii="Times New Roman" w:hAnsi="Times New Roman"/>
          <w:sz w:val="24"/>
          <w:szCs w:val="24"/>
        </w:rPr>
        <w:t>27 апреля 1976 года рождения</w:t>
      </w:r>
      <w:r w:rsidR="003E6C0C">
        <w:rPr>
          <w:rStyle w:val="a"/>
          <w:rFonts w:ascii="Times New Roman" w:hAnsi="Times New Roman"/>
          <w:b w:val="0"/>
          <w:sz w:val="24"/>
          <w:szCs w:val="24"/>
        </w:rPr>
        <w:t>, ви</w:t>
      </w:r>
      <w:r w:rsidRPr="001913E7">
        <w:rPr>
          <w:rFonts w:ascii="Times New Roman" w:hAnsi="Times New Roman"/>
          <w:sz w:val="24"/>
          <w:szCs w:val="24"/>
        </w:rPr>
        <w:t>новн</w:t>
      </w:r>
      <w:r w:rsidR="003E6C0C">
        <w:rPr>
          <w:rFonts w:ascii="Times New Roman" w:hAnsi="Times New Roman"/>
          <w:sz w:val="24"/>
          <w:szCs w:val="24"/>
        </w:rPr>
        <w:t xml:space="preserve">ой </w:t>
      </w:r>
      <w:r w:rsidRPr="001913E7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2 ст. 15.33 Кодекса Российск</w:t>
      </w:r>
      <w:r w:rsidRPr="001913E7">
        <w:rPr>
          <w:rFonts w:ascii="Times New Roman" w:hAnsi="Times New Roman"/>
          <w:sz w:val="24"/>
          <w:szCs w:val="24"/>
        </w:rPr>
        <w:t>ой Федерации об административных правонарушениях, и назначить административное наказание в виде адми</w:t>
      </w:r>
      <w:r w:rsidR="003E6C0C">
        <w:rPr>
          <w:rFonts w:ascii="Times New Roman" w:hAnsi="Times New Roman"/>
          <w:sz w:val="24"/>
          <w:szCs w:val="24"/>
        </w:rPr>
        <w:t>нистративного штрафа в размере 5</w:t>
      </w:r>
      <w:r w:rsidRPr="001913E7">
        <w:rPr>
          <w:rFonts w:ascii="Times New Roman" w:hAnsi="Times New Roman"/>
          <w:sz w:val="24"/>
          <w:szCs w:val="24"/>
        </w:rPr>
        <w:t>00 (</w:t>
      </w:r>
      <w:r w:rsidR="003E6C0C">
        <w:rPr>
          <w:rFonts w:ascii="Times New Roman" w:hAnsi="Times New Roman"/>
          <w:sz w:val="24"/>
          <w:szCs w:val="24"/>
        </w:rPr>
        <w:t>пятьсот</w:t>
      </w:r>
      <w:r w:rsidRPr="001913E7">
        <w:rPr>
          <w:rFonts w:ascii="Times New Roman" w:hAnsi="Times New Roman"/>
          <w:sz w:val="24"/>
          <w:szCs w:val="24"/>
        </w:rPr>
        <w:t>) рублей.</w:t>
      </w:r>
    </w:p>
    <w:p w:rsidR="00836D26" w:rsidRPr="001913E7" w:rsidP="00836D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получатель: УФК по Республике Крым (ГУ-РО Фонда соц</w:t>
      </w:r>
      <w:r w:rsidRPr="001913E7">
        <w:rPr>
          <w:rFonts w:ascii="Times New Roman" w:hAnsi="Times New Roman"/>
          <w:sz w:val="24"/>
          <w:szCs w:val="24"/>
        </w:rPr>
        <w:t>иального страхования Российской Федерации по Республике Крым л/с 04754С95020), ИНН 7707830048, КПП 910201001, Банк получателя: ОТДЕЛЕНИЕ РЕСПУБЛИКА КРЫМ БАНКА РОССИИ//УФК по Республике Крым г.Симферополь (поле 13), БИК 013510002 (поле 14), единый казначейс</w:t>
      </w:r>
      <w:r w:rsidRPr="001913E7">
        <w:rPr>
          <w:rFonts w:ascii="Times New Roman" w:hAnsi="Times New Roman"/>
          <w:sz w:val="24"/>
          <w:szCs w:val="24"/>
        </w:rPr>
        <w:t>кий счет 40102810645370000035 (поле 15), казначейский счет 03100643000000017500 (поле 17), ОКТМО 35701000, КБК 393 116 012 3007 0000 140, по постановлению № 5-</w:t>
      </w:r>
      <w:r w:rsidR="003E6C0C">
        <w:rPr>
          <w:rFonts w:ascii="Times New Roman" w:hAnsi="Times New Roman"/>
          <w:sz w:val="24"/>
          <w:szCs w:val="24"/>
        </w:rPr>
        <w:t>95-15</w:t>
      </w:r>
      <w:r w:rsidR="00DB547D">
        <w:rPr>
          <w:rFonts w:ascii="Times New Roman" w:hAnsi="Times New Roman"/>
          <w:sz w:val="24"/>
          <w:szCs w:val="24"/>
        </w:rPr>
        <w:t>8</w:t>
      </w:r>
      <w:r w:rsidRPr="001913E7" w:rsidR="00EF46A0">
        <w:rPr>
          <w:rFonts w:ascii="Times New Roman" w:hAnsi="Times New Roman"/>
          <w:sz w:val="24"/>
          <w:szCs w:val="24"/>
        </w:rPr>
        <w:t xml:space="preserve">/2022 </w:t>
      </w:r>
      <w:r w:rsidRPr="001913E7">
        <w:rPr>
          <w:rFonts w:ascii="Times New Roman" w:hAnsi="Times New Roman"/>
          <w:sz w:val="24"/>
          <w:szCs w:val="24"/>
        </w:rPr>
        <w:t xml:space="preserve">от </w:t>
      </w:r>
      <w:r w:rsidR="003E6C0C">
        <w:rPr>
          <w:rFonts w:ascii="Times New Roman" w:hAnsi="Times New Roman"/>
          <w:sz w:val="24"/>
          <w:szCs w:val="24"/>
        </w:rPr>
        <w:t>13.</w:t>
      </w:r>
      <w:r w:rsidRPr="001913E7" w:rsidR="00EF46A0">
        <w:rPr>
          <w:rFonts w:ascii="Times New Roman" w:hAnsi="Times New Roman"/>
          <w:sz w:val="24"/>
          <w:szCs w:val="24"/>
        </w:rPr>
        <w:t>0</w:t>
      </w:r>
      <w:r w:rsidR="003E6C0C">
        <w:rPr>
          <w:rFonts w:ascii="Times New Roman" w:hAnsi="Times New Roman"/>
          <w:sz w:val="24"/>
          <w:szCs w:val="24"/>
        </w:rPr>
        <w:t>4</w:t>
      </w:r>
      <w:r w:rsidRPr="001913E7" w:rsidR="00EF46A0">
        <w:rPr>
          <w:rFonts w:ascii="Times New Roman" w:hAnsi="Times New Roman"/>
          <w:sz w:val="24"/>
          <w:szCs w:val="24"/>
        </w:rPr>
        <w:t>.2022 года.</w:t>
      </w:r>
    </w:p>
    <w:p w:rsidR="00836D26" w:rsidRPr="001913E7" w:rsidP="00836D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 силу либо со дня истечения срока отсрочки или срока рассрочки, предусмотренных статьей 31.5 </w:t>
      </w:r>
      <w:r w:rsidRPr="001913E7" w:rsidR="00EF46A0">
        <w:rPr>
          <w:rFonts w:ascii="Times New Roman" w:eastAsia="SimSun" w:hAnsi="Times New Roman"/>
          <w:sz w:val="24"/>
          <w:szCs w:val="24"/>
          <w:lang w:eastAsia="zh-CN"/>
        </w:rPr>
        <w:t>КоАП РФ.</w:t>
      </w:r>
    </w:p>
    <w:p w:rsidR="00836D26" w:rsidRPr="001913E7" w:rsidP="00836D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13E7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</w:t>
      </w:r>
      <w:r w:rsidRPr="001913E7">
        <w:rPr>
          <w:rFonts w:ascii="Times New Roman" w:eastAsia="SimSun" w:hAnsi="Times New Roman"/>
          <w:sz w:val="24"/>
          <w:szCs w:val="24"/>
          <w:lang w:eastAsia="zh-CN"/>
        </w:rPr>
        <w:t xml:space="preserve">ному лицу, вынесшим постановление. </w:t>
      </w:r>
    </w:p>
    <w:p w:rsidR="00836D26" w:rsidRPr="001913E7" w:rsidP="00836D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Pr="001913E7" w:rsidR="00EF46A0">
        <w:rPr>
          <w:rFonts w:ascii="Times New Roman" w:hAnsi="Times New Roman"/>
          <w:sz w:val="24"/>
          <w:szCs w:val="24"/>
        </w:rPr>
        <w:t>КоАП РФ</w:t>
      </w:r>
      <w:r w:rsidRPr="001913E7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1913E7">
        <w:rPr>
          <w:rFonts w:ascii="Times New Roman" w:hAnsi="Times New Roman"/>
          <w:sz w:val="24"/>
          <w:szCs w:val="24"/>
        </w:rPr>
        <w:t>стративный арест на срок до пятнадцати суток, либо обязательные работы на срок до пятидесяти часов (ч.1 ст.20.25 КоАП РФ).</w:t>
      </w:r>
    </w:p>
    <w:p w:rsidR="00836D26" w:rsidP="001913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913E7"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Pr="001913E7" w:rsidR="001913E7">
        <w:rPr>
          <w:rFonts w:ascii="Times New Roman" w:hAnsi="Times New Roman"/>
          <w:sz w:val="24"/>
          <w:szCs w:val="24"/>
        </w:rPr>
        <w:t>5</w:t>
      </w:r>
      <w:r w:rsidRPr="001913E7">
        <w:rPr>
          <w:rFonts w:ascii="Times New Roman" w:hAnsi="Times New Roman"/>
          <w:sz w:val="24"/>
          <w:szCs w:val="24"/>
        </w:rPr>
        <w:t xml:space="preserve"> Ялтинского </w:t>
      </w:r>
      <w:r w:rsidRPr="001913E7">
        <w:rPr>
          <w:rFonts w:ascii="Times New Roman" w:hAnsi="Times New Roman"/>
          <w:sz w:val="24"/>
          <w:szCs w:val="24"/>
        </w:rPr>
        <w:t xml:space="preserve">судебного района (городской округ Ялта) </w:t>
      </w:r>
      <w:r w:rsidRPr="001913E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913E7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B51064" w:rsidRPr="001913E7" w:rsidP="001913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913E7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6D26" w:rsidRPr="001913E7" w:rsidP="00836D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13E7">
        <w:rPr>
          <w:rFonts w:ascii="Times New Roman" w:hAnsi="Times New Roman"/>
          <w:sz w:val="24"/>
          <w:szCs w:val="24"/>
        </w:rPr>
        <w:t>Мировой судья:</w:t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>
        <w:rPr>
          <w:rFonts w:ascii="Times New Roman" w:hAnsi="Times New Roman"/>
          <w:sz w:val="24"/>
          <w:szCs w:val="24"/>
        </w:rPr>
        <w:tab/>
      </w:r>
      <w:r w:rsidRPr="001913E7" w:rsidR="001913E7">
        <w:rPr>
          <w:rFonts w:ascii="Times New Roman" w:hAnsi="Times New Roman"/>
          <w:sz w:val="24"/>
          <w:szCs w:val="24"/>
        </w:rPr>
        <w:t>А.Ш. Юдакова</w:t>
      </w: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26"/>
    <w:rsid w:val="001913E7"/>
    <w:rsid w:val="003E6C0C"/>
    <w:rsid w:val="004668FC"/>
    <w:rsid w:val="004F1E42"/>
    <w:rsid w:val="00523234"/>
    <w:rsid w:val="0057470C"/>
    <w:rsid w:val="0059599F"/>
    <w:rsid w:val="006C1F98"/>
    <w:rsid w:val="00726554"/>
    <w:rsid w:val="00770A01"/>
    <w:rsid w:val="008269FD"/>
    <w:rsid w:val="00836D26"/>
    <w:rsid w:val="00951E58"/>
    <w:rsid w:val="009E2661"/>
    <w:rsid w:val="009F7E48"/>
    <w:rsid w:val="00B51064"/>
    <w:rsid w:val="00BF3252"/>
    <w:rsid w:val="00C0317E"/>
    <w:rsid w:val="00DB547D"/>
    <w:rsid w:val="00E064A0"/>
    <w:rsid w:val="00E322BF"/>
    <w:rsid w:val="00E70617"/>
    <w:rsid w:val="00EF46A0"/>
    <w:rsid w:val="00FD2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2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836D2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836D2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36D2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36D26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83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36D2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36D2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