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752062" w:rsidP="00752062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752062">
        <w:rPr>
          <w:b w:val="0"/>
          <w:sz w:val="24"/>
          <w:szCs w:val="24"/>
        </w:rPr>
        <w:t>Дело № 5-95-</w:t>
      </w:r>
      <w:r w:rsidR="009C6499">
        <w:rPr>
          <w:b w:val="0"/>
          <w:sz w:val="24"/>
          <w:szCs w:val="24"/>
        </w:rPr>
        <w:t>275</w:t>
      </w:r>
      <w:r w:rsidRPr="00752062">
        <w:rPr>
          <w:b w:val="0"/>
          <w:sz w:val="24"/>
          <w:szCs w:val="24"/>
        </w:rPr>
        <w:t>/2022</w:t>
      </w:r>
    </w:p>
    <w:p w:rsidR="00E248E9" w:rsidRPr="00752062" w:rsidP="00752062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752062">
        <w:rPr>
          <w:b w:val="0"/>
          <w:sz w:val="24"/>
          <w:szCs w:val="24"/>
        </w:rPr>
        <w:t>91</w:t>
      </w:r>
      <w:r w:rsidRPr="00752062">
        <w:rPr>
          <w:b w:val="0"/>
          <w:sz w:val="24"/>
          <w:szCs w:val="24"/>
          <w:lang w:val="en-US"/>
        </w:rPr>
        <w:t>MS</w:t>
      </w:r>
      <w:r w:rsidRPr="00752062">
        <w:rPr>
          <w:b w:val="0"/>
          <w:sz w:val="24"/>
          <w:szCs w:val="24"/>
        </w:rPr>
        <w:t>0095-01-2022-00</w:t>
      </w:r>
      <w:r w:rsidR="00B45FE2">
        <w:rPr>
          <w:b w:val="0"/>
          <w:sz w:val="24"/>
          <w:szCs w:val="24"/>
        </w:rPr>
        <w:t>0</w:t>
      </w:r>
      <w:r w:rsidR="009C6499">
        <w:rPr>
          <w:b w:val="0"/>
          <w:sz w:val="24"/>
          <w:szCs w:val="24"/>
        </w:rPr>
        <w:t>647</w:t>
      </w:r>
      <w:r w:rsidRPr="00752062">
        <w:rPr>
          <w:b w:val="0"/>
          <w:sz w:val="24"/>
          <w:szCs w:val="24"/>
        </w:rPr>
        <w:t>-</w:t>
      </w:r>
      <w:r w:rsidR="009C6499">
        <w:rPr>
          <w:b w:val="0"/>
          <w:sz w:val="24"/>
          <w:szCs w:val="24"/>
        </w:rPr>
        <w:t>39</w:t>
      </w:r>
    </w:p>
    <w:p w:rsidR="00E248E9" w:rsidRPr="00752062" w:rsidP="00752062">
      <w:pPr>
        <w:pStyle w:val="Title"/>
        <w:tabs>
          <w:tab w:val="left" w:pos="709"/>
        </w:tabs>
        <w:ind w:firstLine="709"/>
        <w:rPr>
          <w:sz w:val="24"/>
          <w:szCs w:val="24"/>
        </w:rPr>
      </w:pPr>
    </w:p>
    <w:p w:rsidR="00E248E9" w:rsidRPr="00752062" w:rsidP="00752062">
      <w:pPr>
        <w:pStyle w:val="Title"/>
        <w:tabs>
          <w:tab w:val="left" w:pos="709"/>
        </w:tabs>
        <w:ind w:firstLine="709"/>
        <w:rPr>
          <w:sz w:val="24"/>
          <w:szCs w:val="24"/>
        </w:rPr>
      </w:pPr>
      <w:r w:rsidRPr="00752062">
        <w:rPr>
          <w:sz w:val="24"/>
          <w:szCs w:val="24"/>
        </w:rPr>
        <w:t>ПОСТАНОВЛЕНИЕ</w:t>
      </w:r>
    </w:p>
    <w:p w:rsidR="00E248E9" w:rsidRPr="00752062" w:rsidP="0075206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5206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248E9" w:rsidRPr="00752062" w:rsidP="0075206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248E9" w:rsidRPr="00752062" w:rsidP="0075206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752062">
        <w:rPr>
          <w:rFonts w:ascii="Times New Roman" w:hAnsi="Times New Roman"/>
          <w:sz w:val="24"/>
          <w:szCs w:val="24"/>
        </w:rPr>
        <w:t xml:space="preserve"> </w:t>
      </w:r>
      <w:r w:rsidRPr="00752062" w:rsidR="009E47C7">
        <w:rPr>
          <w:rFonts w:ascii="Times New Roman" w:hAnsi="Times New Roman"/>
          <w:sz w:val="24"/>
          <w:szCs w:val="24"/>
        </w:rPr>
        <w:t>июня</w:t>
      </w:r>
      <w:r w:rsidRPr="00752062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</w:t>
      </w:r>
      <w:r w:rsidRPr="00752062" w:rsidR="00D53C96">
        <w:rPr>
          <w:rFonts w:ascii="Times New Roman" w:hAnsi="Times New Roman"/>
          <w:sz w:val="24"/>
          <w:szCs w:val="24"/>
        </w:rPr>
        <w:t xml:space="preserve">         </w:t>
      </w:r>
      <w:r w:rsidRPr="00752062">
        <w:rPr>
          <w:rFonts w:ascii="Times New Roman" w:hAnsi="Times New Roman"/>
          <w:sz w:val="24"/>
          <w:szCs w:val="24"/>
        </w:rPr>
        <w:t xml:space="preserve">  </w:t>
      </w:r>
      <w:r w:rsidRPr="00752062" w:rsidR="00D53C96">
        <w:rPr>
          <w:rFonts w:ascii="Times New Roman" w:hAnsi="Times New Roman"/>
          <w:sz w:val="24"/>
          <w:szCs w:val="24"/>
        </w:rPr>
        <w:t xml:space="preserve">                        г. Ялта</w:t>
      </w:r>
      <w:r w:rsidRPr="00752062">
        <w:rPr>
          <w:rFonts w:ascii="Times New Roman" w:hAnsi="Times New Roman"/>
          <w:sz w:val="24"/>
          <w:szCs w:val="24"/>
        </w:rPr>
        <w:tab/>
      </w:r>
      <w:r w:rsidRPr="00752062">
        <w:rPr>
          <w:rFonts w:ascii="Times New Roman" w:hAnsi="Times New Roman"/>
          <w:sz w:val="24"/>
          <w:szCs w:val="24"/>
        </w:rPr>
        <w:tab/>
      </w:r>
      <w:r w:rsidRPr="00752062">
        <w:rPr>
          <w:rFonts w:ascii="Times New Roman" w:hAnsi="Times New Roman"/>
          <w:sz w:val="24"/>
          <w:szCs w:val="24"/>
        </w:rPr>
        <w:tab/>
      </w:r>
      <w:r w:rsidRPr="00752062">
        <w:rPr>
          <w:rFonts w:ascii="Times New Roman" w:hAnsi="Times New Roman"/>
          <w:sz w:val="24"/>
          <w:szCs w:val="24"/>
        </w:rPr>
        <w:tab/>
        <w:t xml:space="preserve">   </w:t>
      </w:r>
      <w:r w:rsidRPr="00752062">
        <w:rPr>
          <w:rFonts w:ascii="Times New Roman" w:hAnsi="Times New Roman"/>
          <w:sz w:val="24"/>
          <w:szCs w:val="24"/>
        </w:rPr>
        <w:tab/>
      </w:r>
      <w:r w:rsidRPr="00752062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248E9" w:rsidRPr="00752062" w:rsidP="007520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062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752062" w:rsidR="00D53C96">
        <w:rPr>
          <w:rFonts w:ascii="Times New Roman" w:hAnsi="Times New Roman"/>
          <w:sz w:val="24"/>
          <w:szCs w:val="24"/>
        </w:rPr>
        <w:br/>
      </w:r>
      <w:r w:rsidR="00A67465">
        <w:rPr>
          <w:rFonts w:ascii="Times New Roman" w:hAnsi="Times New Roman"/>
          <w:sz w:val="24"/>
          <w:szCs w:val="24"/>
        </w:rPr>
        <w:t>в отношении</w:t>
      </w:r>
    </w:p>
    <w:p w:rsidR="00554B3D" w:rsidP="00752062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«*****»</w:t>
      </w:r>
    </w:p>
    <w:p w:rsidR="00E248E9" w:rsidRPr="00752062" w:rsidP="00752062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FA4428">
        <w:rPr>
          <w:rStyle w:val="a"/>
          <w:rFonts w:ascii="Times New Roman" w:hAnsi="Times New Roman"/>
          <w:b w:val="0"/>
          <w:sz w:val="24"/>
          <w:szCs w:val="24"/>
        </w:rPr>
        <w:t xml:space="preserve">за </w:t>
      </w:r>
      <w:r w:rsidRPr="00FA4428">
        <w:rPr>
          <w:rStyle w:val="a"/>
          <w:rFonts w:ascii="Times New Roman" w:hAnsi="Times New Roman"/>
          <w:b w:val="0"/>
          <w:sz w:val="24"/>
          <w:szCs w:val="24"/>
        </w:rPr>
        <w:t>совершение административного правонарушения,</w:t>
      </w:r>
      <w:r w:rsidRPr="00752062">
        <w:rPr>
          <w:rStyle w:val="a"/>
          <w:rFonts w:ascii="Times New Roman" w:hAnsi="Times New Roman"/>
          <w:b w:val="0"/>
          <w:sz w:val="24"/>
          <w:szCs w:val="24"/>
        </w:rPr>
        <w:t xml:space="preserve"> предусмотренного ст. </w:t>
      </w:r>
      <w:r w:rsidR="00FA4428">
        <w:rPr>
          <w:rStyle w:val="a"/>
          <w:rFonts w:ascii="Times New Roman" w:hAnsi="Times New Roman"/>
          <w:b w:val="0"/>
          <w:sz w:val="24"/>
          <w:szCs w:val="24"/>
        </w:rPr>
        <w:t>19.7</w:t>
      </w:r>
      <w:r w:rsidRPr="00752062">
        <w:rPr>
          <w:rStyle w:val="a"/>
          <w:rFonts w:ascii="Times New Roman" w:hAnsi="Times New Roman"/>
          <w:b w:val="0"/>
          <w:sz w:val="24"/>
          <w:szCs w:val="24"/>
        </w:rPr>
        <w:t xml:space="preserve"> Кодекса Российской Федерации об административных правонарушениях (далее по тексту – КоАП РФ), </w:t>
      </w:r>
    </w:p>
    <w:p w:rsidR="00D53C96" w:rsidRPr="00752062" w:rsidP="00752062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E248E9" w:rsidRPr="00752062" w:rsidP="0075206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52062">
        <w:rPr>
          <w:rFonts w:ascii="Times New Roman" w:hAnsi="Times New Roman"/>
          <w:b/>
          <w:sz w:val="24"/>
          <w:szCs w:val="24"/>
        </w:rPr>
        <w:t>УСТАНОВИЛ:</w:t>
      </w:r>
    </w:p>
    <w:p w:rsidR="00D53C96" w:rsidRPr="00752062" w:rsidP="0075206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2062" w:rsidRPr="008D2A1C" w:rsidP="00752062">
      <w:pPr>
        <w:pStyle w:val="1"/>
        <w:ind w:firstLine="709"/>
        <w:jc w:val="both"/>
        <w:rPr>
          <w:rStyle w:val="FontStyle17"/>
          <w:sz w:val="24"/>
          <w:szCs w:val="24"/>
        </w:rPr>
      </w:pPr>
      <w:r>
        <w:rPr>
          <w:rFonts w:eastAsia="Calibri"/>
        </w:rPr>
        <w:t>«</w:t>
      </w:r>
      <w:r>
        <w:rPr>
          <w:rFonts w:eastAsia="Calibri"/>
        </w:rPr>
        <w:t>*****</w:t>
      </w:r>
      <w:r>
        <w:rPr>
          <w:rFonts w:eastAsia="Calibri"/>
        </w:rPr>
        <w:t>»</w:t>
      </w:r>
      <w:r w:rsidRPr="008153DE" w:rsidR="005702D3">
        <w:rPr>
          <w:rFonts w:ascii="Times New Roman"/>
          <w:bCs/>
          <w:iCs/>
          <w:sz w:val="24"/>
          <w:szCs w:val="24"/>
        </w:rPr>
        <w:t>.</w:t>
      </w:r>
      <w:r w:rsidRPr="008153DE" w:rsidR="005702D3">
        <w:rPr>
          <w:rFonts w:ascii="Times New Roman"/>
          <w:sz w:val="24"/>
          <w:szCs w:val="24"/>
        </w:rPr>
        <w:t xml:space="preserve">, являясь должностным лицом – </w:t>
      </w:r>
      <w:r w:rsidRPr="008153DE" w:rsidR="005702D3">
        <w:rPr>
          <w:rStyle w:val="a"/>
          <w:rFonts w:ascii="Times New Roman"/>
          <w:b w:val="0"/>
          <w:sz w:val="24"/>
          <w:szCs w:val="24"/>
        </w:rPr>
        <w:t>директором ООО «</w:t>
      </w:r>
      <w:r>
        <w:rPr>
          <w:rFonts w:eastAsia="Calibri"/>
        </w:rPr>
        <w:t>«</w:t>
      </w:r>
      <w:r>
        <w:rPr>
          <w:rFonts w:eastAsia="Calibri"/>
        </w:rPr>
        <w:t>*****</w:t>
      </w:r>
      <w:r>
        <w:rPr>
          <w:rFonts w:eastAsia="Calibri"/>
        </w:rPr>
        <w:t>»</w:t>
      </w:r>
      <w:r w:rsidRPr="008153DE" w:rsidR="005702D3">
        <w:rPr>
          <w:rStyle w:val="a"/>
          <w:rFonts w:ascii="Times New Roman"/>
          <w:b w:val="0"/>
          <w:sz w:val="24"/>
          <w:szCs w:val="24"/>
        </w:rPr>
        <w:t>»,</w:t>
      </w:r>
      <w:r w:rsidRPr="008153DE" w:rsidR="005702D3">
        <w:rPr>
          <w:rFonts w:ascii="Times New Roman"/>
          <w:color w:val="000000"/>
          <w:sz w:val="24"/>
          <w:szCs w:val="24"/>
        </w:rPr>
        <w:t xml:space="preserve"> </w:t>
      </w:r>
      <w:r w:rsidRPr="008D2A1C" w:rsidR="005702D3">
        <w:rPr>
          <w:rFonts w:ascii="Times New Roman" w:cs="Times New Roman"/>
          <w:sz w:val="24"/>
          <w:szCs w:val="24"/>
        </w:rPr>
        <w:t xml:space="preserve">расположенного по адресу: </w:t>
      </w:r>
      <w:r>
        <w:rPr>
          <w:rFonts w:eastAsia="Calibri"/>
        </w:rPr>
        <w:t>«</w:t>
      </w:r>
      <w:r>
        <w:rPr>
          <w:rFonts w:eastAsia="Calibri"/>
        </w:rPr>
        <w:t>*****</w:t>
      </w:r>
      <w:r>
        <w:rPr>
          <w:rFonts w:eastAsia="Calibri"/>
        </w:rPr>
        <w:t>»</w:t>
      </w:r>
      <w:r w:rsidRPr="008D2A1C" w:rsidR="005702D3">
        <w:rPr>
          <w:rStyle w:val="FontStyle17"/>
          <w:sz w:val="24"/>
          <w:szCs w:val="24"/>
        </w:rPr>
        <w:t xml:space="preserve">, </w:t>
      </w:r>
      <w:r w:rsidRPr="008D2A1C" w:rsidR="005702D3">
        <w:rPr>
          <w:rStyle w:val="FontStyle17"/>
          <w:sz w:val="24"/>
          <w:szCs w:val="24"/>
        </w:rPr>
        <w:t xml:space="preserve">не представил в </w:t>
      </w:r>
      <w:r w:rsidRPr="008D2A1C" w:rsidR="005702D3">
        <w:rPr>
          <w:rFonts w:ascii="Times New Roman" w:cs="Times New Roman"/>
          <w:color w:val="000000"/>
          <w:sz w:val="24"/>
          <w:szCs w:val="24"/>
        </w:rPr>
        <w:t>Межрайонную ИФНС России №8 по Республике Крым</w:t>
      </w:r>
      <w:r w:rsidRPr="008D2A1C" w:rsidR="005702D3">
        <w:rPr>
          <w:rFonts w:ascii="Times New Roman" w:cs="Times New Roman"/>
          <w:sz w:val="24"/>
          <w:szCs w:val="24"/>
        </w:rPr>
        <w:t xml:space="preserve"> </w:t>
      </w:r>
      <w:r w:rsidRPr="008D2A1C" w:rsidR="005702D3">
        <w:rPr>
          <w:rStyle w:val="FontStyle17"/>
          <w:sz w:val="24"/>
          <w:szCs w:val="24"/>
        </w:rPr>
        <w:t>годовую бухгалт</w:t>
      </w:r>
      <w:r w:rsidRPr="008D2A1C" w:rsidR="00FA4428">
        <w:rPr>
          <w:rStyle w:val="FontStyle17"/>
          <w:sz w:val="24"/>
          <w:szCs w:val="24"/>
        </w:rPr>
        <w:t>ерскую  (финансовую) отчетность</w:t>
      </w:r>
      <w:r w:rsidRPr="008D2A1C" w:rsidR="005702D3">
        <w:rPr>
          <w:rStyle w:val="FontStyle17"/>
          <w:sz w:val="24"/>
          <w:szCs w:val="24"/>
        </w:rPr>
        <w:t xml:space="preserve"> за 2021 год, чем нарушило срок, установленный п.п. 5.1 п.1 ст.2</w:t>
      </w:r>
      <w:r w:rsidRPr="008D2A1C" w:rsidR="005702D3">
        <w:rPr>
          <w:rStyle w:val="FontStyle17"/>
          <w:sz w:val="24"/>
          <w:szCs w:val="24"/>
        </w:rPr>
        <w:t>3 Налогового кодекса РФ (граничный срок  не позднее 31 марта 2022 года),</w:t>
      </w:r>
      <w:r w:rsidRPr="008D2A1C" w:rsidR="005702D3">
        <w:rPr>
          <w:rFonts w:ascii="Times New Roman" w:cs="Times New Roman"/>
          <w:sz w:val="24"/>
          <w:szCs w:val="24"/>
        </w:rPr>
        <w:t xml:space="preserve"> </w:t>
      </w:r>
      <w:r w:rsidRPr="008D2A1C" w:rsidR="005702D3">
        <w:rPr>
          <w:rFonts w:ascii="Times New Roman" w:cs="Times New Roman"/>
          <w:sz w:val="24"/>
          <w:szCs w:val="24"/>
        </w:rPr>
        <w:t>то есть совершил административное правонарушение, предусмотренное</w:t>
      </w:r>
      <w:r w:rsidRPr="008D2A1C" w:rsidR="005702D3">
        <w:rPr>
          <w:rStyle w:val="FontStyle17"/>
          <w:sz w:val="24"/>
          <w:szCs w:val="24"/>
        </w:rPr>
        <w:t xml:space="preserve"> ст.19.7 КоАП РФ.</w:t>
      </w:r>
    </w:p>
    <w:p w:rsidR="00752062" w:rsidRPr="00752062" w:rsidP="008D2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  <w:r w:rsidRPr="008D2A1C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554B3D">
        <w:rPr>
          <w:rFonts w:eastAsia="Calibri"/>
        </w:rPr>
        <w:t>«*****»</w:t>
      </w:r>
      <w:r w:rsidRPr="008D2A1C">
        <w:rPr>
          <w:rFonts w:ascii="Times New Roman" w:hAnsi="Times New Roman"/>
          <w:sz w:val="24"/>
          <w:szCs w:val="24"/>
        </w:rPr>
        <w:t xml:space="preserve"> не явился, о месте и времени рассмотрения дела извещался по зарегистрированному месту жительства. Почтовое уведомление с судебной повесткой вернулись с отметкой «за истечением</w:t>
      </w:r>
      <w:r w:rsidRPr="008455E0">
        <w:rPr>
          <w:rFonts w:ascii="Times New Roman" w:hAnsi="Times New Roman"/>
          <w:sz w:val="24"/>
          <w:szCs w:val="24"/>
        </w:rPr>
        <w:t xml:space="preserve"> срока хранения», что считается как надлежащее </w:t>
      </w:r>
      <w:r>
        <w:rPr>
          <w:rFonts w:ascii="Times New Roman" w:hAnsi="Times New Roman"/>
          <w:sz w:val="24"/>
          <w:szCs w:val="24"/>
        </w:rPr>
        <w:t>уведомление лица органом связи</w:t>
      </w:r>
      <w:r w:rsidRPr="00752062">
        <w:rPr>
          <w:rStyle w:val="FontStyle17"/>
          <w:sz w:val="24"/>
          <w:szCs w:val="24"/>
        </w:rPr>
        <w:t>.</w:t>
      </w:r>
    </w:p>
    <w:p w:rsidR="00752062" w:rsidP="001D6F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062">
        <w:rPr>
          <w:rFonts w:ascii="Times New Roman" w:hAnsi="Times New Roman"/>
          <w:sz w:val="24"/>
          <w:szCs w:val="24"/>
        </w:rPr>
        <w:t xml:space="preserve">Исследовав материалы дела об административном правонарушении, прохожу </w:t>
      </w:r>
      <w:r w:rsidR="008D2A1C">
        <w:rPr>
          <w:rFonts w:ascii="Times New Roman" w:hAnsi="Times New Roman"/>
          <w:sz w:val="24"/>
          <w:szCs w:val="24"/>
        </w:rPr>
        <w:br/>
      </w:r>
      <w:r w:rsidRPr="00752062">
        <w:rPr>
          <w:rFonts w:ascii="Times New Roman" w:hAnsi="Times New Roman"/>
          <w:sz w:val="24"/>
          <w:szCs w:val="24"/>
        </w:rPr>
        <w:t xml:space="preserve">к следующим выводам. </w:t>
      </w:r>
    </w:p>
    <w:p w:rsidR="00752062" w:rsidP="00752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062">
        <w:rPr>
          <w:rFonts w:ascii="Times New Roman" w:hAnsi="Times New Roman"/>
          <w:sz w:val="24"/>
          <w:szCs w:val="24"/>
        </w:rPr>
        <w:t xml:space="preserve">Законодательство Российской Федерации о налогах и сборах состоит из Налогового кодекса Российской Федерации и принятых в соответствии с ним федеральных законов </w:t>
      </w:r>
      <w:r w:rsidR="00A67465">
        <w:rPr>
          <w:rFonts w:ascii="Times New Roman" w:hAnsi="Times New Roman"/>
          <w:sz w:val="24"/>
          <w:szCs w:val="24"/>
        </w:rPr>
        <w:br/>
      </w:r>
      <w:r w:rsidRPr="00752062">
        <w:rPr>
          <w:rFonts w:ascii="Times New Roman" w:hAnsi="Times New Roman"/>
          <w:sz w:val="24"/>
          <w:szCs w:val="24"/>
        </w:rPr>
        <w:t xml:space="preserve">о </w:t>
      </w:r>
      <w:r w:rsidRPr="00752062">
        <w:rPr>
          <w:rFonts w:ascii="Times New Roman" w:hAnsi="Times New Roman"/>
          <w:sz w:val="24"/>
          <w:szCs w:val="24"/>
        </w:rPr>
        <w:t xml:space="preserve">налогах, сборах, страховых взносах (пункт 1 статьи 1 Налогового </w:t>
      </w:r>
      <w:r>
        <w:rPr>
          <w:rFonts w:ascii="Times New Roman" w:hAnsi="Times New Roman"/>
          <w:sz w:val="24"/>
          <w:szCs w:val="24"/>
        </w:rPr>
        <w:t xml:space="preserve">кодекса Российской Федерации). </w:t>
      </w:r>
    </w:p>
    <w:p w:rsidR="00752062" w:rsidP="00752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062">
        <w:rPr>
          <w:rFonts w:ascii="Times New Roman" w:hAnsi="Times New Roman"/>
          <w:sz w:val="24"/>
          <w:szCs w:val="24"/>
        </w:rPr>
        <w:t>Согласно подпункту 5.1 пункта 1 статьи 23 Налогового кодекса Российской Федерации налогоплательщики обязаны представлять в налоговый орган по месту нахождения о</w:t>
      </w:r>
      <w:r w:rsidRPr="00752062">
        <w:rPr>
          <w:rFonts w:ascii="Times New Roman" w:hAnsi="Times New Roman"/>
          <w:sz w:val="24"/>
          <w:szCs w:val="24"/>
        </w:rPr>
        <w:t>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06.12.2011 N 402-ФЗ «</w:t>
      </w:r>
      <w:r w:rsidRPr="00752062">
        <w:rPr>
          <w:rFonts w:ascii="Times New Roman" w:hAnsi="Times New Roman"/>
          <w:sz w:val="24"/>
          <w:szCs w:val="24"/>
        </w:rPr>
        <w:t xml:space="preserve">О бухгалтерском учете»,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</w:t>
      </w:r>
      <w:r w:rsidRPr="00752062">
        <w:rPr>
          <w:rFonts w:ascii="Times New Roman" w:hAnsi="Times New Roman"/>
          <w:sz w:val="24"/>
          <w:szCs w:val="24"/>
        </w:rPr>
        <w:t xml:space="preserve">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 </w:t>
      </w:r>
      <w:r w:rsidRPr="00752062">
        <w:rPr>
          <w:rFonts w:ascii="Times New Roman" w:hAnsi="Times New Roman"/>
          <w:sz w:val="24"/>
          <w:szCs w:val="24"/>
        </w:rPr>
        <w:tab/>
      </w:r>
    </w:p>
    <w:p w:rsidR="00752062" w:rsidP="00752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062">
        <w:rPr>
          <w:rFonts w:ascii="Times New Roman" w:hAnsi="Times New Roman"/>
          <w:sz w:val="24"/>
          <w:szCs w:val="24"/>
        </w:rPr>
        <w:t>Согласно части 1 статьи 14 Федерального з</w:t>
      </w:r>
      <w:r w:rsidRPr="00752062">
        <w:rPr>
          <w:rFonts w:ascii="Times New Roman" w:hAnsi="Times New Roman"/>
          <w:sz w:val="24"/>
          <w:szCs w:val="24"/>
        </w:rPr>
        <w:t xml:space="preserve">акона от 06.12.2011 N 402-ФЗ «О бухгалтерском учете» годовая бухгалтерская (финансовая) отчетность, за исключением случаев, установленных настоящим Федеральным законом, состоит из бухгалтерского баланса, отчета о финансовых результатах и приложений к ним. </w:t>
      </w:r>
    </w:p>
    <w:p w:rsidR="00752062" w:rsidP="00752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062">
        <w:rPr>
          <w:rFonts w:ascii="Times New Roman" w:hAnsi="Times New Roman"/>
          <w:sz w:val="24"/>
          <w:szCs w:val="24"/>
        </w:rPr>
        <w:t xml:space="preserve">В соответствии с частью 2 статьи 18 указанного Федерального закона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</w:t>
      </w:r>
      <w:r w:rsidRPr="00752062">
        <w:rPr>
          <w:rFonts w:ascii="Times New Roman" w:hAnsi="Times New Roman"/>
          <w:sz w:val="24"/>
          <w:szCs w:val="24"/>
        </w:rPr>
        <w:t>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При пред</w:t>
      </w:r>
      <w:r w:rsidRPr="00752062">
        <w:rPr>
          <w:rFonts w:ascii="Times New Roman" w:hAnsi="Times New Roman"/>
          <w:sz w:val="24"/>
          <w:szCs w:val="24"/>
        </w:rPr>
        <w:t>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</w:t>
      </w:r>
      <w:r w:rsidRPr="00752062">
        <w:rPr>
          <w:rFonts w:ascii="Times New Roman" w:hAnsi="Times New Roman"/>
          <w:sz w:val="24"/>
          <w:szCs w:val="24"/>
        </w:rPr>
        <w:t xml:space="preserve">го заключения, но не позднее 31 декабря года, следующего за отчетным годом.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</w:t>
      </w:r>
      <w:r w:rsidRPr="00752062">
        <w:rPr>
          <w:rFonts w:ascii="Times New Roman" w:hAnsi="Times New Roman"/>
          <w:sz w:val="24"/>
          <w:szCs w:val="24"/>
        </w:rPr>
        <w:t xml:space="preserve">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</w:t>
      </w:r>
      <w:r w:rsidR="00A67465">
        <w:rPr>
          <w:rFonts w:ascii="Times New Roman" w:hAnsi="Times New Roman"/>
          <w:sz w:val="24"/>
          <w:szCs w:val="24"/>
        </w:rPr>
        <w:br/>
      </w:r>
      <w:r w:rsidRPr="00752062">
        <w:rPr>
          <w:rFonts w:ascii="Times New Roman" w:hAnsi="Times New Roman"/>
          <w:sz w:val="24"/>
          <w:szCs w:val="24"/>
        </w:rPr>
        <w:t>по телекоммуникационным каналам связи через оператора электронного док</w:t>
      </w:r>
      <w:r w:rsidRPr="00752062">
        <w:rPr>
          <w:rFonts w:ascii="Times New Roman" w:hAnsi="Times New Roman"/>
          <w:sz w:val="24"/>
          <w:szCs w:val="24"/>
        </w:rPr>
        <w:t xml:space="preserve">ументооборота не позднее чем через 10 рабочих дней со дня, следующего за днем внесения исправления </w:t>
      </w:r>
      <w:r w:rsidR="00A67465">
        <w:rPr>
          <w:rFonts w:ascii="Times New Roman" w:hAnsi="Times New Roman"/>
          <w:sz w:val="24"/>
          <w:szCs w:val="24"/>
        </w:rPr>
        <w:br/>
      </w:r>
      <w:r w:rsidRPr="00752062">
        <w:rPr>
          <w:rFonts w:ascii="Times New Roman" w:hAnsi="Times New Roman"/>
          <w:sz w:val="24"/>
          <w:szCs w:val="24"/>
        </w:rPr>
        <w:t>в бухгалтерскую (финансовую) отчетность либо за днем утверждения годовой бухгалтерской (финансовой) отчетности, если федеральными законами и (или) учредител</w:t>
      </w:r>
      <w:r w:rsidRPr="00752062">
        <w:rPr>
          <w:rFonts w:ascii="Times New Roman" w:hAnsi="Times New Roman"/>
          <w:sz w:val="24"/>
          <w:szCs w:val="24"/>
        </w:rPr>
        <w:t>ьными документами экономического субъекта предусмотрено утверждение бухгалтерской (финансовой) отчетности</w:t>
      </w:r>
      <w:r>
        <w:rPr>
          <w:rFonts w:ascii="Times New Roman" w:hAnsi="Times New Roman"/>
          <w:sz w:val="24"/>
          <w:szCs w:val="24"/>
        </w:rPr>
        <w:t xml:space="preserve"> экономического субъекта. </w:t>
      </w:r>
    </w:p>
    <w:p w:rsidR="00752062" w:rsidRPr="00752062" w:rsidP="00752062">
      <w:pPr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  <w:r w:rsidRPr="00752062">
        <w:rPr>
          <w:rFonts w:ascii="Times New Roman" w:hAnsi="Times New Roman"/>
          <w:sz w:val="24"/>
          <w:szCs w:val="24"/>
        </w:rPr>
        <w:t>Таким образом, обязанность налогоплательщика по предоставлению годовой бухгалтерской (финансовой) отчетности установлена под</w:t>
      </w:r>
      <w:r w:rsidRPr="00752062">
        <w:rPr>
          <w:rFonts w:ascii="Times New Roman" w:hAnsi="Times New Roman"/>
          <w:sz w:val="24"/>
          <w:szCs w:val="24"/>
        </w:rPr>
        <w:t xml:space="preserve">пунктом 5.1 пункта 1 статьи </w:t>
      </w:r>
      <w:r w:rsidR="00A67465">
        <w:rPr>
          <w:rFonts w:ascii="Times New Roman" w:hAnsi="Times New Roman"/>
          <w:sz w:val="24"/>
          <w:szCs w:val="24"/>
        </w:rPr>
        <w:br/>
      </w:r>
      <w:r w:rsidRPr="00752062">
        <w:rPr>
          <w:rFonts w:ascii="Times New Roman" w:hAnsi="Times New Roman"/>
          <w:sz w:val="24"/>
          <w:szCs w:val="24"/>
        </w:rPr>
        <w:t xml:space="preserve">23 Налогового кодекса Российской Федерации. </w:t>
      </w:r>
    </w:p>
    <w:p w:rsidR="00752062" w:rsidRPr="00752062" w:rsidP="00752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06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считаю, что вина юридического лица полностью установлена и подтверждается совокупностью собранных по делу доказательств, а именно: </w:t>
      </w:r>
    </w:p>
    <w:p w:rsidR="00752062" w:rsidRPr="00A67465" w:rsidP="00A674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062">
        <w:rPr>
          <w:rFonts w:ascii="Times New Roman" w:hAnsi="Times New Roman"/>
          <w:sz w:val="24"/>
          <w:szCs w:val="24"/>
        </w:rPr>
        <w:t>- проток</w:t>
      </w:r>
      <w:r w:rsidRPr="00752062">
        <w:rPr>
          <w:rFonts w:ascii="Times New Roman" w:hAnsi="Times New Roman"/>
          <w:sz w:val="24"/>
          <w:szCs w:val="24"/>
        </w:rPr>
        <w:t>олом об административном правонарушении №</w:t>
      </w:r>
      <w:r w:rsidR="008D2A1C">
        <w:rPr>
          <w:rFonts w:ascii="Times New Roman" w:hAnsi="Times New Roman"/>
          <w:sz w:val="24"/>
          <w:szCs w:val="24"/>
        </w:rPr>
        <w:t>91032210400035400002</w:t>
      </w:r>
      <w:r w:rsidRPr="00752062">
        <w:rPr>
          <w:rFonts w:ascii="Times New Roman" w:hAnsi="Times New Roman"/>
          <w:sz w:val="24"/>
          <w:szCs w:val="24"/>
        </w:rPr>
        <w:t xml:space="preserve"> </w:t>
      </w:r>
      <w:r w:rsidR="007175F7">
        <w:rPr>
          <w:rFonts w:ascii="Times New Roman" w:hAnsi="Times New Roman"/>
          <w:sz w:val="24"/>
          <w:szCs w:val="24"/>
        </w:rPr>
        <w:br/>
      </w:r>
      <w:r w:rsidRPr="00752062">
        <w:rPr>
          <w:rFonts w:ascii="Times New Roman" w:hAnsi="Times New Roman"/>
          <w:sz w:val="24"/>
          <w:szCs w:val="24"/>
        </w:rPr>
        <w:t xml:space="preserve">от </w:t>
      </w:r>
      <w:r w:rsidR="00B45FE2">
        <w:rPr>
          <w:rFonts w:ascii="Times New Roman" w:hAnsi="Times New Roman"/>
          <w:sz w:val="24"/>
          <w:szCs w:val="24"/>
        </w:rPr>
        <w:t>26</w:t>
      </w:r>
      <w:r w:rsidRPr="00752062">
        <w:rPr>
          <w:rFonts w:ascii="Times New Roman" w:hAnsi="Times New Roman"/>
          <w:sz w:val="24"/>
          <w:szCs w:val="24"/>
        </w:rPr>
        <w:t xml:space="preserve"> </w:t>
      </w:r>
      <w:r w:rsidR="00B45FE2">
        <w:rPr>
          <w:rFonts w:ascii="Times New Roman" w:hAnsi="Times New Roman"/>
          <w:sz w:val="24"/>
          <w:szCs w:val="24"/>
        </w:rPr>
        <w:t>апреля</w:t>
      </w:r>
      <w:r w:rsidRPr="00752062">
        <w:rPr>
          <w:rFonts w:ascii="Times New Roman" w:hAnsi="Times New Roman"/>
          <w:sz w:val="24"/>
          <w:szCs w:val="24"/>
        </w:rPr>
        <w:t xml:space="preserve"> 2022 года, из </w:t>
      </w:r>
      <w:r w:rsidRPr="008D2A1C">
        <w:rPr>
          <w:rFonts w:ascii="Times New Roman" w:hAnsi="Times New Roman"/>
          <w:sz w:val="24"/>
          <w:szCs w:val="24"/>
        </w:rPr>
        <w:t xml:space="preserve">которого следует, что </w:t>
      </w:r>
      <w:r w:rsidR="00554B3D">
        <w:rPr>
          <w:rFonts w:eastAsia="Calibri"/>
        </w:rPr>
        <w:t>«*****»</w:t>
      </w:r>
      <w:r w:rsidRPr="008D2A1C" w:rsidR="008D2A1C">
        <w:rPr>
          <w:rFonts w:ascii="Times New Roman" w:hAnsi="Times New Roman"/>
          <w:sz w:val="24"/>
          <w:szCs w:val="24"/>
        </w:rPr>
        <w:t xml:space="preserve">, являясь должностным лицом – </w:t>
      </w:r>
      <w:r w:rsidRPr="008D2A1C" w:rsidR="008D2A1C">
        <w:rPr>
          <w:rStyle w:val="a"/>
          <w:rFonts w:ascii="Times New Roman" w:hAnsi="Times New Roman"/>
          <w:b w:val="0"/>
          <w:sz w:val="24"/>
          <w:szCs w:val="24"/>
        </w:rPr>
        <w:t>директором ООО «</w:t>
      </w:r>
      <w:r w:rsidR="00554B3D">
        <w:rPr>
          <w:rFonts w:eastAsia="Calibri"/>
        </w:rPr>
        <w:t>«*****»</w:t>
      </w:r>
      <w:r w:rsidRPr="008D2A1C" w:rsidR="008D2A1C">
        <w:rPr>
          <w:rStyle w:val="a"/>
          <w:rFonts w:ascii="Times New Roman" w:hAnsi="Times New Roman"/>
          <w:b w:val="0"/>
          <w:sz w:val="24"/>
          <w:szCs w:val="24"/>
        </w:rPr>
        <w:t>»,</w:t>
      </w:r>
      <w:r w:rsidRPr="008D2A1C" w:rsidR="008D2A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2A1C" w:rsidR="008D2A1C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554B3D">
        <w:rPr>
          <w:rFonts w:eastAsia="Calibri"/>
        </w:rPr>
        <w:t>«*****»</w:t>
      </w:r>
      <w:r w:rsidR="00554B3D">
        <w:rPr>
          <w:rFonts w:eastAsia="Calibri"/>
        </w:rPr>
        <w:t xml:space="preserve"> </w:t>
      </w:r>
      <w:r w:rsidRPr="008D2A1C" w:rsidR="008D2A1C">
        <w:rPr>
          <w:rStyle w:val="FontStyle17"/>
          <w:sz w:val="24"/>
          <w:szCs w:val="24"/>
        </w:rPr>
        <w:t xml:space="preserve">не представил в </w:t>
      </w:r>
      <w:r w:rsidRPr="008D2A1C" w:rsidR="008D2A1C">
        <w:rPr>
          <w:rFonts w:ascii="Times New Roman" w:hAnsi="Times New Roman"/>
          <w:color w:val="000000"/>
          <w:sz w:val="24"/>
          <w:szCs w:val="24"/>
        </w:rPr>
        <w:t>Межрайонную ИФНС России №8 по Республике Крым</w:t>
      </w:r>
      <w:r w:rsidRPr="008D2A1C" w:rsidR="008D2A1C">
        <w:rPr>
          <w:rFonts w:ascii="Times New Roman" w:hAnsi="Times New Roman"/>
          <w:sz w:val="24"/>
          <w:szCs w:val="24"/>
        </w:rPr>
        <w:t xml:space="preserve"> </w:t>
      </w:r>
      <w:r w:rsidRPr="008D2A1C" w:rsidR="008D2A1C">
        <w:rPr>
          <w:rStyle w:val="FontStyle17"/>
          <w:sz w:val="24"/>
          <w:szCs w:val="24"/>
        </w:rPr>
        <w:t>годовую бухгалт</w:t>
      </w:r>
      <w:r w:rsidR="00CB171E">
        <w:rPr>
          <w:rStyle w:val="FontStyle17"/>
          <w:sz w:val="24"/>
          <w:szCs w:val="24"/>
        </w:rPr>
        <w:t>ерскую</w:t>
      </w:r>
      <w:r w:rsidRPr="008D2A1C" w:rsidR="008D2A1C">
        <w:rPr>
          <w:rStyle w:val="FontStyle17"/>
          <w:sz w:val="24"/>
          <w:szCs w:val="24"/>
        </w:rPr>
        <w:t xml:space="preserve"> (финансовую) отчетность за 2021 год, чем нарушило срок, установленный п.п. 5.1 п.1 ст.23 Налогового кодекса РФ (граничный срок  не позднее 31 марта 2022</w:t>
      </w:r>
      <w:r w:rsidRPr="008D2A1C" w:rsidR="008D2A1C">
        <w:rPr>
          <w:rStyle w:val="FontStyle17"/>
          <w:sz w:val="24"/>
          <w:szCs w:val="24"/>
        </w:rPr>
        <w:t xml:space="preserve"> </w:t>
      </w:r>
      <w:r w:rsidRPr="008D2A1C" w:rsidR="008D2A1C">
        <w:rPr>
          <w:rStyle w:val="FontStyle17"/>
          <w:sz w:val="24"/>
          <w:szCs w:val="24"/>
        </w:rPr>
        <w:t>года),</w:t>
      </w:r>
      <w:r w:rsidRPr="008D2A1C" w:rsidR="008D2A1C">
        <w:rPr>
          <w:rFonts w:ascii="Times New Roman" w:hAnsi="Times New Roman"/>
          <w:sz w:val="24"/>
          <w:szCs w:val="24"/>
        </w:rPr>
        <w:t xml:space="preserve"> то есть совершил административное правонарушение, предусмотренное</w:t>
      </w:r>
      <w:r w:rsidRPr="008D2A1C" w:rsidR="008D2A1C">
        <w:rPr>
          <w:rStyle w:val="FontStyle17"/>
          <w:sz w:val="24"/>
          <w:szCs w:val="24"/>
        </w:rPr>
        <w:t xml:space="preserve"> ст.19.7 КоАП РФ</w:t>
      </w:r>
      <w:r w:rsidRPr="008D2A1C">
        <w:rPr>
          <w:rFonts w:ascii="Times New Roman" w:hAnsi="Times New Roman"/>
          <w:iCs/>
          <w:sz w:val="24"/>
          <w:szCs w:val="24"/>
        </w:rPr>
        <w:t>.</w:t>
      </w:r>
      <w:r w:rsidRPr="008D2A1C">
        <w:rPr>
          <w:rFonts w:ascii="Times New Roman" w:hAnsi="Times New Roman"/>
          <w:iCs/>
          <w:sz w:val="24"/>
          <w:szCs w:val="24"/>
        </w:rPr>
        <w:t xml:space="preserve"> </w:t>
      </w:r>
      <w:r w:rsidRPr="008D2A1C">
        <w:rPr>
          <w:rFonts w:ascii="Times New Roman" w:hAnsi="Times New Roman"/>
          <w:sz w:val="24"/>
          <w:szCs w:val="24"/>
        </w:rPr>
        <w:t>Существенных недостатков, которые могли бы повлечь его недействительность, протокол не содержит;</w:t>
      </w:r>
    </w:p>
    <w:p w:rsidR="00752062" w:rsidP="00752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062">
        <w:rPr>
          <w:rFonts w:ascii="Times New Roman" w:hAnsi="Times New Roman"/>
          <w:sz w:val="24"/>
          <w:szCs w:val="24"/>
        </w:rPr>
        <w:t>- выпиской из ЕГРЮЛ, о содерж</w:t>
      </w:r>
      <w:r w:rsidRPr="00752062">
        <w:rPr>
          <w:rFonts w:ascii="Times New Roman" w:hAnsi="Times New Roman"/>
          <w:sz w:val="24"/>
          <w:szCs w:val="24"/>
        </w:rPr>
        <w:t>ании сведений о юридическом лице</w:t>
      </w:r>
      <w:r w:rsidR="008D2A1C">
        <w:rPr>
          <w:rFonts w:ascii="Times New Roman" w:hAnsi="Times New Roman"/>
          <w:sz w:val="24"/>
          <w:szCs w:val="24"/>
        </w:rPr>
        <w:t xml:space="preserve">, согласно которой директором </w:t>
      </w:r>
      <w:r w:rsidRPr="00752062" w:rsidR="008D2A1C">
        <w:rPr>
          <w:rFonts w:ascii="Times New Roman" w:hAnsi="Times New Roman"/>
          <w:sz w:val="24"/>
          <w:szCs w:val="24"/>
        </w:rPr>
        <w:t>ООО «</w:t>
      </w:r>
      <w:r w:rsidR="00554B3D">
        <w:rPr>
          <w:rFonts w:eastAsia="Calibri"/>
        </w:rPr>
        <w:t>«*****»</w:t>
      </w:r>
      <w:r w:rsidRPr="00752062" w:rsidR="008D2A1C">
        <w:rPr>
          <w:rFonts w:ascii="Times New Roman" w:hAnsi="Times New Roman"/>
          <w:sz w:val="24"/>
          <w:szCs w:val="24"/>
        </w:rPr>
        <w:t>»</w:t>
      </w:r>
      <w:r w:rsidR="008D2A1C">
        <w:rPr>
          <w:rFonts w:ascii="Times New Roman" w:hAnsi="Times New Roman"/>
          <w:sz w:val="24"/>
          <w:szCs w:val="24"/>
        </w:rPr>
        <w:t xml:space="preserve"> является </w:t>
      </w:r>
      <w:r w:rsidR="00554B3D">
        <w:rPr>
          <w:rFonts w:eastAsia="Calibri"/>
        </w:rPr>
        <w:t>«*****»</w:t>
      </w:r>
      <w:r w:rsidRPr="00752062" w:rsidR="00554B3D">
        <w:rPr>
          <w:rFonts w:ascii="Times New Roman" w:hAnsi="Times New Roman"/>
          <w:sz w:val="24"/>
          <w:szCs w:val="24"/>
        </w:rPr>
        <w:t xml:space="preserve"> </w:t>
      </w:r>
      <w:r w:rsidRPr="00752062">
        <w:rPr>
          <w:rFonts w:ascii="Times New Roman" w:hAnsi="Times New Roman"/>
          <w:sz w:val="24"/>
          <w:szCs w:val="24"/>
        </w:rPr>
        <w:t>(</w:t>
      </w:r>
      <w:r w:rsidRPr="00752062">
        <w:rPr>
          <w:rFonts w:ascii="Times New Roman" w:hAnsi="Times New Roman"/>
          <w:sz w:val="24"/>
          <w:szCs w:val="24"/>
        </w:rPr>
        <w:t>л.д</w:t>
      </w:r>
      <w:r w:rsidRPr="00752062">
        <w:rPr>
          <w:rFonts w:ascii="Times New Roman" w:hAnsi="Times New Roman"/>
          <w:sz w:val="24"/>
          <w:szCs w:val="24"/>
        </w:rPr>
        <w:t xml:space="preserve">. </w:t>
      </w:r>
      <w:r w:rsidR="00B44838">
        <w:rPr>
          <w:rFonts w:ascii="Times New Roman" w:hAnsi="Times New Roman"/>
          <w:sz w:val="24"/>
          <w:szCs w:val="24"/>
        </w:rPr>
        <w:t>9</w:t>
      </w:r>
      <w:r w:rsidR="00B45FE2">
        <w:rPr>
          <w:rFonts w:ascii="Times New Roman" w:hAnsi="Times New Roman"/>
          <w:sz w:val="24"/>
          <w:szCs w:val="24"/>
        </w:rPr>
        <w:t>-</w:t>
      </w:r>
      <w:r w:rsidR="00B44838">
        <w:rPr>
          <w:rFonts w:ascii="Times New Roman" w:hAnsi="Times New Roman"/>
          <w:sz w:val="24"/>
          <w:szCs w:val="24"/>
        </w:rPr>
        <w:t>14</w:t>
      </w:r>
      <w:r w:rsidR="008D2A1C">
        <w:rPr>
          <w:rFonts w:ascii="Times New Roman" w:hAnsi="Times New Roman"/>
          <w:sz w:val="24"/>
          <w:szCs w:val="24"/>
        </w:rPr>
        <w:t>);</w:t>
      </w:r>
    </w:p>
    <w:p w:rsidR="008D2A1C" w:rsidRPr="00B44838" w:rsidP="00B4483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сведениями из информационного ресурса налогового органа, согласно которому бухгалтерская (финансовая) отчётность за 2021 год поступила в налоговый орган </w:t>
      </w:r>
      <w:r w:rsidR="00B4483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</w:t>
      </w:r>
      <w:r w:rsidRPr="008D2A1C">
        <w:rPr>
          <w:rStyle w:val="a"/>
          <w:rFonts w:ascii="Times New Roman" w:hAnsi="Times New Roman"/>
          <w:b w:val="0"/>
          <w:sz w:val="24"/>
          <w:szCs w:val="24"/>
        </w:rPr>
        <w:t>директор</w:t>
      </w:r>
      <w:r w:rsidR="00B44838">
        <w:rPr>
          <w:rStyle w:val="a"/>
          <w:rFonts w:ascii="Times New Roman" w:hAnsi="Times New Roman"/>
          <w:b w:val="0"/>
          <w:sz w:val="24"/>
          <w:szCs w:val="24"/>
        </w:rPr>
        <w:t>а</w:t>
      </w:r>
      <w:r w:rsidRPr="008D2A1C">
        <w:rPr>
          <w:rStyle w:val="a"/>
          <w:rFonts w:ascii="Times New Roman" w:hAnsi="Times New Roman"/>
          <w:b w:val="0"/>
          <w:sz w:val="24"/>
          <w:szCs w:val="24"/>
        </w:rPr>
        <w:t xml:space="preserve"> ООО</w:t>
      </w:r>
      <w:r w:rsidRPr="008D2A1C">
        <w:rPr>
          <w:rStyle w:val="a"/>
          <w:rFonts w:ascii="Times New Roman" w:hAnsi="Times New Roman"/>
          <w:b w:val="0"/>
          <w:sz w:val="24"/>
          <w:szCs w:val="24"/>
        </w:rPr>
        <w:t xml:space="preserve"> «</w:t>
      </w:r>
      <w:r w:rsidR="00554B3D">
        <w:rPr>
          <w:rFonts w:eastAsia="Calibri"/>
        </w:rPr>
        <w:t>«*****»</w:t>
      </w:r>
      <w:r w:rsidRPr="008D2A1C">
        <w:rPr>
          <w:rStyle w:val="a"/>
          <w:rFonts w:ascii="Times New Roman" w:hAnsi="Times New Roman"/>
          <w:b w:val="0"/>
          <w:sz w:val="24"/>
          <w:szCs w:val="24"/>
        </w:rPr>
        <w:t>»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="00554B3D">
        <w:rPr>
          <w:rFonts w:eastAsia="Calibri"/>
        </w:rPr>
        <w:t>«*****»</w:t>
      </w:r>
      <w:r>
        <w:rPr>
          <w:rFonts w:ascii="Times New Roman" w:hAnsi="Times New Roman"/>
          <w:bCs/>
          <w:iCs/>
          <w:sz w:val="24"/>
          <w:szCs w:val="24"/>
        </w:rPr>
        <w:t>. -</w:t>
      </w:r>
      <w:r>
        <w:rPr>
          <w:rFonts w:ascii="Times New Roman" w:hAnsi="Times New Roman"/>
          <w:sz w:val="24"/>
          <w:szCs w:val="24"/>
        </w:rPr>
        <w:t xml:space="preserve"> 04 апреля 2022 года (л.д. 15).</w:t>
      </w:r>
    </w:p>
    <w:p w:rsidR="00752062" w:rsidRPr="00752062" w:rsidP="00752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062">
        <w:rPr>
          <w:rFonts w:ascii="Times New Roman" w:hAnsi="Times New Roman"/>
          <w:sz w:val="24"/>
          <w:szCs w:val="24"/>
        </w:rPr>
        <w:t xml:space="preserve">Совокупность </w:t>
      </w:r>
      <w:r w:rsidRPr="00752062">
        <w:rPr>
          <w:rFonts w:ascii="Times New Roman" w:hAnsi="Times New Roman"/>
          <w:sz w:val="24"/>
          <w:szCs w:val="24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752062">
        <w:rPr>
          <w:rFonts w:ascii="Times New Roman" w:hAnsi="Times New Roman"/>
          <w:sz w:val="24"/>
          <w:szCs w:val="24"/>
        </w:rPr>
        <w:t>возможным положить их в основу постановления.</w:t>
      </w:r>
    </w:p>
    <w:p w:rsidR="00752062" w:rsidRPr="00752062" w:rsidP="007520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062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</w:t>
      </w:r>
      <w:r w:rsidR="00554B3D">
        <w:rPr>
          <w:rFonts w:eastAsia="Calibri"/>
        </w:rPr>
        <w:t>«*****»</w:t>
      </w:r>
      <w:r w:rsidR="00554B3D">
        <w:rPr>
          <w:rFonts w:eastAsia="Calibri"/>
        </w:rPr>
        <w:t xml:space="preserve"> </w:t>
      </w:r>
      <w:r w:rsidRPr="00752062">
        <w:rPr>
          <w:rFonts w:ascii="Times New Roman" w:hAnsi="Times New Roman" w:cs="Times New Roman"/>
          <w:sz w:val="24"/>
          <w:szCs w:val="24"/>
        </w:rPr>
        <w:t xml:space="preserve">были нарушены требования </w:t>
      </w:r>
      <w:r w:rsidRPr="00752062">
        <w:rPr>
          <w:rFonts w:ascii="Times New Roman" w:hAnsi="Times New Roman" w:cs="Times New Roman"/>
          <w:sz w:val="24"/>
          <w:szCs w:val="24"/>
        </w:rPr>
        <w:t>п.п</w:t>
      </w:r>
      <w:r w:rsidRPr="00752062">
        <w:rPr>
          <w:rFonts w:ascii="Times New Roman" w:hAnsi="Times New Roman" w:cs="Times New Roman"/>
          <w:sz w:val="24"/>
          <w:szCs w:val="24"/>
        </w:rPr>
        <w:t>. 5.1 п.1 ст. 23 НК РФ, поскольку о</w:t>
      </w:r>
      <w:r w:rsidR="00B44838">
        <w:rPr>
          <w:rFonts w:ascii="Times New Roman" w:hAnsi="Times New Roman" w:cs="Times New Roman"/>
          <w:sz w:val="24"/>
          <w:szCs w:val="24"/>
        </w:rPr>
        <w:t>н</w:t>
      </w:r>
      <w:r w:rsidRPr="00752062">
        <w:rPr>
          <w:rFonts w:ascii="Times New Roman" w:hAnsi="Times New Roman" w:cs="Times New Roman"/>
          <w:sz w:val="24"/>
          <w:szCs w:val="24"/>
        </w:rPr>
        <w:t xml:space="preserve"> не представило в налоговый орган по месту своего нахождения годовую бухгал</w:t>
      </w:r>
      <w:r w:rsidRPr="00752062">
        <w:rPr>
          <w:rFonts w:ascii="Times New Roman" w:hAnsi="Times New Roman" w:cs="Times New Roman"/>
          <w:sz w:val="24"/>
          <w:szCs w:val="24"/>
        </w:rPr>
        <w:t>терскую отчетность не позднее трех месяцев  после окончания отчетного года, т.е. с учётом ст. ч.1 ст.15 ФЗ «О бухгалтерском учете», не позднее 31 марта 2022</w:t>
      </w:r>
      <w:r w:rsidRPr="00752062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752062" w:rsidRPr="00752062" w:rsidP="00752062">
      <w:pPr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  <w:r w:rsidRPr="00752062">
        <w:rPr>
          <w:rFonts w:ascii="Times New Roman" w:hAnsi="Times New Roman"/>
          <w:sz w:val="24"/>
          <w:szCs w:val="24"/>
        </w:rPr>
        <w:t xml:space="preserve">Таким образом, действия </w:t>
      </w:r>
      <w:r w:rsidR="00554B3D">
        <w:rPr>
          <w:rFonts w:eastAsia="Calibri"/>
        </w:rPr>
        <w:t>«*****»</w:t>
      </w:r>
      <w:r w:rsidR="00554B3D">
        <w:rPr>
          <w:rFonts w:eastAsia="Calibri"/>
        </w:rPr>
        <w:t xml:space="preserve"> </w:t>
      </w:r>
      <w:r w:rsidRPr="00752062">
        <w:rPr>
          <w:rFonts w:ascii="Times New Roman" w:hAnsi="Times New Roman"/>
          <w:sz w:val="24"/>
          <w:szCs w:val="24"/>
        </w:rPr>
        <w:t xml:space="preserve">необходимо квалифицировать по </w:t>
      </w:r>
      <w:r w:rsidRPr="00752062">
        <w:rPr>
          <w:rStyle w:val="FontStyle17"/>
          <w:sz w:val="24"/>
          <w:szCs w:val="24"/>
        </w:rPr>
        <w:t>ст.19.7 КоАП РФ, как неп</w:t>
      </w:r>
      <w:r w:rsidRPr="00752062">
        <w:rPr>
          <w:rStyle w:val="FontStyle17"/>
          <w:sz w:val="24"/>
          <w:szCs w:val="24"/>
        </w:rPr>
        <w:t xml:space="preserve">редставление (несвоевременное представление) в государственный орган </w:t>
      </w:r>
      <w:r w:rsidRPr="00752062">
        <w:rPr>
          <w:rStyle w:val="FontStyle17"/>
          <w:sz w:val="24"/>
          <w:szCs w:val="24"/>
        </w:rPr>
        <w:t>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</w:t>
      </w:r>
      <w:r w:rsidRPr="00752062">
        <w:rPr>
          <w:rStyle w:val="FontStyle17"/>
          <w:sz w:val="24"/>
          <w:szCs w:val="24"/>
        </w:rPr>
        <w:t>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</w:t>
      </w:r>
      <w:r w:rsidRPr="00752062">
        <w:rPr>
          <w:rStyle w:val="FontStyle17"/>
          <w:sz w:val="24"/>
          <w:szCs w:val="24"/>
        </w:rPr>
        <w:t>рых предусмотрено законом и</w:t>
      </w:r>
      <w:r w:rsidRPr="00752062">
        <w:rPr>
          <w:rStyle w:val="FontStyle17"/>
          <w:sz w:val="24"/>
          <w:szCs w:val="24"/>
        </w:rPr>
        <w:t xml:space="preserve"> </w:t>
      </w:r>
      <w:r w:rsidRPr="00752062">
        <w:rPr>
          <w:rStyle w:val="FontStyle17"/>
          <w:sz w:val="24"/>
          <w:szCs w:val="24"/>
        </w:rPr>
        <w:t>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</w:t>
      </w:r>
      <w:r w:rsidRPr="00752062">
        <w:rPr>
          <w:rStyle w:val="FontStyle17"/>
          <w:sz w:val="24"/>
          <w:szCs w:val="24"/>
        </w:rPr>
        <w:t xml:space="preserve">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</w:t>
      </w:r>
      <w:r w:rsidRPr="00752062">
        <w:rPr>
          <w:rStyle w:val="FontStyle17"/>
          <w:sz w:val="24"/>
          <w:szCs w:val="24"/>
        </w:rPr>
        <w:t>ьный контроль, муниципальный финансовый контроль, таких сведений (информации) в неполном объеме или в искаженном</w:t>
      </w:r>
      <w:r w:rsidRPr="00752062">
        <w:rPr>
          <w:rStyle w:val="FontStyle17"/>
          <w:sz w:val="24"/>
          <w:szCs w:val="24"/>
        </w:rPr>
        <w:t xml:space="preserve"> </w:t>
      </w:r>
      <w:r w:rsidRPr="00752062">
        <w:rPr>
          <w:rStyle w:val="FontStyle17"/>
          <w:sz w:val="24"/>
          <w:szCs w:val="24"/>
        </w:rPr>
        <w:t xml:space="preserve">виде, за исключением случаев, предусмотренных </w:t>
      </w:r>
      <w:hyperlink r:id="rId4" w:history="1">
        <w:r w:rsidRPr="00752062">
          <w:rPr>
            <w:rStyle w:val="FontStyle17"/>
            <w:sz w:val="24"/>
            <w:szCs w:val="24"/>
          </w:rPr>
          <w:t>статьей 6.16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5" w:history="1">
        <w:r w:rsidRPr="00752062">
          <w:rPr>
            <w:rStyle w:val="FontStyle17"/>
            <w:sz w:val="24"/>
            <w:szCs w:val="24"/>
          </w:rPr>
          <w:t>частью 2 статьи 6.31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6" w:history="1">
        <w:r w:rsidRPr="00752062">
          <w:rPr>
            <w:rStyle w:val="FontStyle17"/>
            <w:sz w:val="24"/>
            <w:szCs w:val="24"/>
          </w:rPr>
          <w:t>частями 1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7" w:history="1">
        <w:r w:rsidRPr="00752062">
          <w:rPr>
            <w:rStyle w:val="FontStyle17"/>
            <w:sz w:val="24"/>
            <w:szCs w:val="24"/>
          </w:rPr>
          <w:t>2</w:t>
        </w:r>
      </w:hyperlink>
      <w:r w:rsidRPr="00752062">
        <w:rPr>
          <w:rStyle w:val="FontStyle17"/>
          <w:sz w:val="24"/>
          <w:szCs w:val="24"/>
        </w:rPr>
        <w:t xml:space="preserve"> и </w:t>
      </w:r>
      <w:hyperlink r:id="rId8" w:history="1">
        <w:r w:rsidRPr="00752062">
          <w:rPr>
            <w:rStyle w:val="FontStyle17"/>
            <w:sz w:val="24"/>
            <w:szCs w:val="24"/>
          </w:rPr>
          <w:t>4 статьи 8.28.1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9" w:history="1">
        <w:r w:rsidRPr="00752062">
          <w:rPr>
            <w:rStyle w:val="FontStyle17"/>
            <w:sz w:val="24"/>
            <w:szCs w:val="24"/>
          </w:rPr>
          <w:t>статьей 8.32.1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10" w:history="1">
        <w:r w:rsidRPr="00752062">
          <w:rPr>
            <w:rStyle w:val="FontStyle17"/>
            <w:sz w:val="24"/>
            <w:szCs w:val="24"/>
          </w:rPr>
          <w:t>частью 5 статьи 14.5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5" w:history="1">
        <w:r w:rsidRPr="00752062">
          <w:rPr>
            <w:rStyle w:val="FontStyle17"/>
            <w:sz w:val="24"/>
            <w:szCs w:val="24"/>
          </w:rPr>
          <w:t>частью 2 статьи 6.31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11" w:history="1">
        <w:r w:rsidRPr="00752062">
          <w:rPr>
            <w:rStyle w:val="FontStyle17"/>
            <w:sz w:val="24"/>
            <w:szCs w:val="24"/>
          </w:rPr>
          <w:t>частью 4 статьи 14.28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12" w:history="1">
        <w:r w:rsidRPr="00752062">
          <w:rPr>
            <w:rStyle w:val="FontStyle17"/>
            <w:sz w:val="24"/>
            <w:szCs w:val="24"/>
          </w:rPr>
          <w:t>частью 1 статьи 14.46.2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13" w:history="1">
        <w:r w:rsidRPr="00752062">
          <w:rPr>
            <w:rStyle w:val="FontStyle17"/>
            <w:sz w:val="24"/>
            <w:szCs w:val="24"/>
          </w:rPr>
          <w:t>с</w:t>
        </w:r>
        <w:r w:rsidRPr="00752062">
          <w:rPr>
            <w:rStyle w:val="FontStyle17"/>
            <w:sz w:val="24"/>
            <w:szCs w:val="24"/>
          </w:rPr>
          <w:t>татьями 19.7.1</w:t>
        </w:r>
      </w:hyperlink>
      <w:r w:rsidRPr="00752062">
        <w:rPr>
          <w:rStyle w:val="FontStyle17"/>
          <w:sz w:val="24"/>
          <w:szCs w:val="24"/>
        </w:rPr>
        <w:t>,</w:t>
      </w:r>
      <w:r w:rsidRPr="00752062">
        <w:rPr>
          <w:rStyle w:val="FontStyle17"/>
          <w:sz w:val="24"/>
          <w:szCs w:val="24"/>
        </w:rPr>
        <w:t xml:space="preserve"> </w:t>
      </w:r>
      <w:hyperlink r:id="rId14" w:history="1">
        <w:r w:rsidRPr="00752062">
          <w:rPr>
            <w:rStyle w:val="FontStyle17"/>
            <w:sz w:val="24"/>
            <w:szCs w:val="24"/>
          </w:rPr>
          <w:t>19.7.2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15" w:history="1">
        <w:r w:rsidRPr="00752062">
          <w:rPr>
            <w:rStyle w:val="FontStyle17"/>
            <w:sz w:val="24"/>
            <w:szCs w:val="24"/>
          </w:rPr>
          <w:t>19.7.2-1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16" w:history="1">
        <w:r w:rsidRPr="00752062">
          <w:rPr>
            <w:rStyle w:val="FontStyle17"/>
            <w:sz w:val="24"/>
            <w:szCs w:val="24"/>
          </w:rPr>
          <w:t>19.7.3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17" w:history="1">
        <w:r w:rsidRPr="00752062">
          <w:rPr>
            <w:rStyle w:val="FontStyle17"/>
            <w:sz w:val="24"/>
            <w:szCs w:val="24"/>
          </w:rPr>
          <w:t>19.7.5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18" w:history="1">
        <w:r w:rsidRPr="00752062">
          <w:rPr>
            <w:rStyle w:val="FontStyle17"/>
            <w:sz w:val="24"/>
            <w:szCs w:val="24"/>
          </w:rPr>
          <w:t>19.7.5-1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19" w:history="1">
        <w:r w:rsidRPr="00752062">
          <w:rPr>
            <w:rStyle w:val="FontStyle17"/>
            <w:sz w:val="24"/>
            <w:szCs w:val="24"/>
          </w:rPr>
          <w:t>19.7.5-2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20" w:history="1">
        <w:r w:rsidRPr="00752062">
          <w:rPr>
            <w:rStyle w:val="FontStyle17"/>
            <w:sz w:val="24"/>
            <w:szCs w:val="24"/>
          </w:rPr>
          <w:t>19.7.7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21" w:history="1">
        <w:r w:rsidRPr="00752062">
          <w:rPr>
            <w:rStyle w:val="FontStyle17"/>
            <w:sz w:val="24"/>
            <w:szCs w:val="24"/>
          </w:rPr>
          <w:t>19.7.8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22" w:history="1">
        <w:r w:rsidRPr="00752062">
          <w:rPr>
            <w:rStyle w:val="FontStyle17"/>
            <w:sz w:val="24"/>
            <w:szCs w:val="24"/>
          </w:rPr>
          <w:t>19.7.9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23" w:history="1">
        <w:r w:rsidRPr="00752062">
          <w:rPr>
            <w:rStyle w:val="FontStyle17"/>
            <w:sz w:val="24"/>
            <w:szCs w:val="24"/>
          </w:rPr>
          <w:t>19.7.12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24" w:history="1">
        <w:r w:rsidRPr="00752062">
          <w:rPr>
            <w:rStyle w:val="FontStyle17"/>
            <w:sz w:val="24"/>
            <w:szCs w:val="24"/>
          </w:rPr>
          <w:t>19.7.13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25" w:history="1">
        <w:r w:rsidRPr="00752062">
          <w:rPr>
            <w:rStyle w:val="FontStyle17"/>
            <w:sz w:val="24"/>
            <w:szCs w:val="24"/>
          </w:rPr>
          <w:t>19.8</w:t>
        </w:r>
      </w:hyperlink>
      <w:r w:rsidRPr="00752062">
        <w:rPr>
          <w:rStyle w:val="FontStyle17"/>
          <w:sz w:val="24"/>
          <w:szCs w:val="24"/>
        </w:rPr>
        <w:t xml:space="preserve">, </w:t>
      </w:r>
      <w:hyperlink r:id="rId26" w:history="1">
        <w:r w:rsidRPr="00752062">
          <w:rPr>
            <w:rStyle w:val="FontStyle17"/>
            <w:sz w:val="24"/>
            <w:szCs w:val="24"/>
          </w:rPr>
          <w:t>19.8.3</w:t>
        </w:r>
      </w:hyperlink>
      <w:r w:rsidRPr="00752062">
        <w:rPr>
          <w:rStyle w:val="FontStyle17"/>
          <w:sz w:val="24"/>
          <w:szCs w:val="24"/>
        </w:rPr>
        <w:t xml:space="preserve"> настоящего К</w:t>
      </w:r>
      <w:r w:rsidRPr="00752062">
        <w:rPr>
          <w:rStyle w:val="FontStyle17"/>
          <w:sz w:val="24"/>
          <w:szCs w:val="24"/>
        </w:rPr>
        <w:t>одекса.</w:t>
      </w:r>
    </w:p>
    <w:p w:rsidR="00752062" w:rsidRPr="00752062" w:rsidP="00752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062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</w:t>
      </w:r>
      <w:r w:rsidR="00554B3D">
        <w:rPr>
          <w:rFonts w:eastAsia="Calibri"/>
        </w:rPr>
        <w:t>«*****»</w:t>
      </w:r>
      <w:r w:rsidR="00554B3D">
        <w:rPr>
          <w:rFonts w:eastAsia="Calibri"/>
        </w:rPr>
        <w:t xml:space="preserve"> </w:t>
      </w:r>
      <w:r w:rsidRPr="00752062">
        <w:rPr>
          <w:rFonts w:ascii="Times New Roman" w:hAnsi="Times New Roman"/>
          <w:sz w:val="24"/>
          <w:szCs w:val="24"/>
        </w:rPr>
        <w:t xml:space="preserve">правонарушения, имущественное и финансовое положение </w:t>
      </w:r>
      <w:r w:rsidR="00B44838">
        <w:rPr>
          <w:rFonts w:ascii="Times New Roman" w:hAnsi="Times New Roman"/>
          <w:sz w:val="24"/>
          <w:szCs w:val="24"/>
        </w:rPr>
        <w:t>должностного</w:t>
      </w:r>
      <w:r w:rsidRPr="00752062">
        <w:rPr>
          <w:rFonts w:ascii="Times New Roman" w:hAnsi="Times New Roman"/>
          <w:sz w:val="24"/>
          <w:szCs w:val="24"/>
        </w:rPr>
        <w:t xml:space="preserve"> лица, наличие обстоятельств, смягчающих и отягчающих административную ответственность.</w:t>
      </w:r>
    </w:p>
    <w:p w:rsidR="00752062" w:rsidRPr="00752062" w:rsidP="007520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062">
        <w:rPr>
          <w:rFonts w:ascii="Times New Roman" w:hAnsi="Times New Roman"/>
          <w:sz w:val="24"/>
          <w:szCs w:val="24"/>
        </w:rPr>
        <w:t xml:space="preserve">Обстоятельств, </w:t>
      </w:r>
      <w:r w:rsidRPr="00752062">
        <w:rPr>
          <w:rFonts w:ascii="Times New Roman" w:hAnsi="Times New Roman"/>
          <w:sz w:val="24"/>
          <w:szCs w:val="24"/>
        </w:rPr>
        <w:t>смягчающих и отягчающих ответственность за совершенное правонарушение, не установлено.</w:t>
      </w:r>
    </w:p>
    <w:p w:rsidR="00E248E9" w:rsidRPr="00752062" w:rsidP="00B45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062">
        <w:rPr>
          <w:rFonts w:ascii="Times New Roman" w:hAnsi="Times New Roman"/>
          <w:sz w:val="24"/>
          <w:szCs w:val="24"/>
        </w:rPr>
        <w:t>Оценивая собранные по делу доказательства, мировой судья назначает административное наказание в пределах санкции,</w:t>
      </w:r>
      <w:r w:rsidR="00A67465">
        <w:rPr>
          <w:rFonts w:ascii="Times New Roman" w:hAnsi="Times New Roman"/>
          <w:sz w:val="24"/>
          <w:szCs w:val="24"/>
        </w:rPr>
        <w:t xml:space="preserve"> определенной ст. 19.7 КоАП РФ.</w:t>
      </w:r>
    </w:p>
    <w:p w:rsidR="00E248E9" w:rsidRPr="00752062" w:rsidP="00752062">
      <w:pPr>
        <w:pStyle w:val="Style4"/>
        <w:widowControl/>
        <w:spacing w:line="240" w:lineRule="auto"/>
        <w:ind w:firstLine="709"/>
        <w:rPr>
          <w:rFonts w:eastAsia="Calibri"/>
        </w:rPr>
      </w:pPr>
      <w:r w:rsidRPr="00752062">
        <w:rPr>
          <w:rFonts w:eastAsia="Calibri"/>
        </w:rPr>
        <w:t xml:space="preserve">Руководствуясь ст. ст. 29.9 и 29.10 КоАП РФ, мировой судья, </w:t>
      </w:r>
    </w:p>
    <w:p w:rsidR="00D53C96" w:rsidRPr="00752062" w:rsidP="00752062">
      <w:pPr>
        <w:pStyle w:val="Style4"/>
        <w:widowControl/>
        <w:spacing w:line="240" w:lineRule="auto"/>
        <w:ind w:firstLine="709"/>
        <w:rPr>
          <w:rFonts w:eastAsia="Calibri"/>
        </w:rPr>
      </w:pPr>
    </w:p>
    <w:p w:rsidR="00E248E9" w:rsidRPr="00752062" w:rsidP="0075206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5206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D53C96" w:rsidRPr="00752062" w:rsidP="0075206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67465" w:rsidRPr="00BC6BFD" w:rsidP="00A674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BFD">
        <w:rPr>
          <w:rFonts w:ascii="Times New Roman" w:hAnsi="Times New Roman"/>
          <w:sz w:val="24"/>
          <w:szCs w:val="24"/>
        </w:rPr>
        <w:t xml:space="preserve">признать </w:t>
      </w:r>
      <w:r w:rsidR="00554B3D">
        <w:rPr>
          <w:rFonts w:eastAsia="Calibri"/>
        </w:rPr>
        <w:t>«*****»</w:t>
      </w:r>
      <w:r w:rsidR="00554B3D">
        <w:rPr>
          <w:rFonts w:eastAsia="Calibri"/>
        </w:rPr>
        <w:t xml:space="preserve"> </w:t>
      </w:r>
      <w:r w:rsidRPr="00BC6BFD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 xml:space="preserve">19.7 </w:t>
      </w:r>
      <w:r w:rsidRPr="00BC6BFD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правонарушениях, и подвергнуть его административному наказанию в виде предупреждения. </w:t>
      </w:r>
    </w:p>
    <w:p w:rsidR="00A67465" w:rsidRPr="00BC6BFD" w:rsidP="00A674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BC6BF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№95 Ялтинского суде</w:t>
      </w:r>
      <w:r w:rsidRPr="00BC6BFD">
        <w:rPr>
          <w:rFonts w:ascii="Times New Roman" w:hAnsi="Times New Roman"/>
          <w:sz w:val="24"/>
          <w:szCs w:val="24"/>
        </w:rPr>
        <w:t>бного района (городской округ Ялта) в течение 10 суток со дня вручения или получения копии постановления</w:t>
      </w:r>
    </w:p>
    <w:p w:rsidR="00E248E9" w:rsidP="007520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67465" w:rsidRPr="00752062" w:rsidP="007520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48E9" w:rsidRPr="00752062" w:rsidP="007520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2062">
        <w:rPr>
          <w:rFonts w:ascii="Times New Roman" w:hAnsi="Times New Roman"/>
          <w:sz w:val="24"/>
          <w:szCs w:val="24"/>
        </w:rPr>
        <w:t>Мировой судья:</w:t>
      </w:r>
      <w:r w:rsidRPr="00752062">
        <w:rPr>
          <w:rFonts w:ascii="Times New Roman" w:hAnsi="Times New Roman"/>
          <w:sz w:val="24"/>
          <w:szCs w:val="24"/>
        </w:rPr>
        <w:tab/>
      </w:r>
      <w:r w:rsidRPr="00752062">
        <w:rPr>
          <w:rFonts w:ascii="Times New Roman" w:hAnsi="Times New Roman"/>
          <w:sz w:val="24"/>
          <w:szCs w:val="24"/>
        </w:rPr>
        <w:tab/>
      </w:r>
      <w:r w:rsidRPr="00752062">
        <w:rPr>
          <w:rFonts w:ascii="Times New Roman" w:hAnsi="Times New Roman"/>
          <w:sz w:val="24"/>
          <w:szCs w:val="24"/>
        </w:rPr>
        <w:tab/>
      </w:r>
      <w:r w:rsidRPr="00752062">
        <w:rPr>
          <w:rFonts w:ascii="Times New Roman" w:hAnsi="Times New Roman"/>
          <w:sz w:val="24"/>
          <w:szCs w:val="24"/>
        </w:rPr>
        <w:tab/>
      </w:r>
      <w:r w:rsidRPr="00752062">
        <w:rPr>
          <w:rFonts w:ascii="Times New Roman" w:hAnsi="Times New Roman"/>
          <w:sz w:val="24"/>
          <w:szCs w:val="24"/>
        </w:rPr>
        <w:tab/>
      </w:r>
      <w:r w:rsidRPr="00752062" w:rsidR="008153DE">
        <w:rPr>
          <w:rFonts w:ascii="Times New Roman" w:hAnsi="Times New Roman"/>
          <w:sz w:val="24"/>
          <w:szCs w:val="24"/>
        </w:rPr>
        <w:tab/>
      </w:r>
      <w:r w:rsidRPr="00752062">
        <w:rPr>
          <w:rFonts w:ascii="Times New Roman" w:hAnsi="Times New Roman"/>
          <w:sz w:val="24"/>
          <w:szCs w:val="24"/>
        </w:rPr>
        <w:tab/>
      </w:r>
      <w:r w:rsidRPr="00752062">
        <w:rPr>
          <w:rFonts w:ascii="Times New Roman" w:hAnsi="Times New Roman"/>
          <w:sz w:val="24"/>
          <w:szCs w:val="24"/>
        </w:rPr>
        <w:tab/>
        <w:t>А.Ш. Юдакова</w:t>
      </w:r>
    </w:p>
    <w:p w:rsidR="00E248E9" w:rsidRPr="00752062" w:rsidP="007520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48E9" w:rsidRPr="00752062" w:rsidP="0075206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B6AF4" w:rsidRPr="00752062" w:rsidP="0075206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Sect="00B124F6">
      <w:footerReference w:type="default" r:id="rId27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B3D">
          <w:rPr>
            <w:noProof/>
          </w:rPr>
          <w:t>3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F5DDB"/>
    <w:rsid w:val="0015354B"/>
    <w:rsid w:val="00173507"/>
    <w:rsid w:val="001D6FF6"/>
    <w:rsid w:val="002613BE"/>
    <w:rsid w:val="003604E1"/>
    <w:rsid w:val="00400470"/>
    <w:rsid w:val="00554B3D"/>
    <w:rsid w:val="005702D3"/>
    <w:rsid w:val="005959FF"/>
    <w:rsid w:val="005A69A3"/>
    <w:rsid w:val="006942F8"/>
    <w:rsid w:val="007175F7"/>
    <w:rsid w:val="00752062"/>
    <w:rsid w:val="00796E2F"/>
    <w:rsid w:val="008153DE"/>
    <w:rsid w:val="008455E0"/>
    <w:rsid w:val="008553FD"/>
    <w:rsid w:val="008D2A1C"/>
    <w:rsid w:val="00922B8C"/>
    <w:rsid w:val="00982147"/>
    <w:rsid w:val="009C6499"/>
    <w:rsid w:val="009E47C7"/>
    <w:rsid w:val="009F7E48"/>
    <w:rsid w:val="00A53215"/>
    <w:rsid w:val="00A67465"/>
    <w:rsid w:val="00B124F6"/>
    <w:rsid w:val="00B44838"/>
    <w:rsid w:val="00B45FE2"/>
    <w:rsid w:val="00BC6BFD"/>
    <w:rsid w:val="00CB171E"/>
    <w:rsid w:val="00D11D94"/>
    <w:rsid w:val="00D53C96"/>
    <w:rsid w:val="00E23E0D"/>
    <w:rsid w:val="00E248E9"/>
    <w:rsid w:val="00F73D90"/>
    <w:rsid w:val="00FA4428"/>
    <w:rsid w:val="00FB6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75206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520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752062"/>
    <w:rPr>
      <w:rFonts w:hAnsi="Times New Roman"/>
    </w:rPr>
  </w:style>
  <w:style w:type="paragraph" w:customStyle="1" w:styleId="1">
    <w:name w:val="Основной текст1"/>
    <w:basedOn w:val="Normal"/>
    <w:link w:val="a3"/>
    <w:rsid w:val="00752062"/>
    <w:pPr>
      <w:widowControl w:val="0"/>
      <w:spacing w:after="0" w:line="240" w:lineRule="auto"/>
      <w:ind w:firstLine="400"/>
    </w:pPr>
    <w:rPr>
      <w:rFonts w:hAnsi="Times New Roman" w:asciiTheme="minorHAnsi"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F1F7504C3FA77A4AEC9632A0012176E1444595FE6319EEFE82D5195A14BA61F0A81D56568FEE8r3P" TargetMode="External" /><Relationship Id="rId11" Type="http://schemas.openxmlformats.org/officeDocument/2006/relationships/hyperlink" Target="consultantplus://offline/ref=8F1F7504C3FA77A4AEC9632A0012176E1444595FE6319EEFE82D5195A14BA61F0A81D5606AF0E8rFP" TargetMode="External" /><Relationship Id="rId12" Type="http://schemas.openxmlformats.org/officeDocument/2006/relationships/hyperlink" Target="consultantplus://offline/ref=8F1F7504C3FA77A4AEC9632A0012176E1444595FE6319EEFE82D5195A14BA61F0A81D56562F0E8rEP" TargetMode="External" /><Relationship Id="rId13" Type="http://schemas.openxmlformats.org/officeDocument/2006/relationships/hyperlink" Target="consultantplus://offline/ref=8F1F7504C3FA77A4AEC9632A0012176E1444595FE6319EEFE82D5195A14BA61F0A81D56562EFrFP" TargetMode="External" /><Relationship Id="rId14" Type="http://schemas.openxmlformats.org/officeDocument/2006/relationships/hyperlink" Target="consultantplus://offline/ref=8F1F7504C3FA77A4AEC9632A0012176E1444595FE6319EEFE82D5195A14BA61F0A81D5636AF2E8r4P" TargetMode="External" /><Relationship Id="rId15" Type="http://schemas.openxmlformats.org/officeDocument/2006/relationships/hyperlink" Target="consultantplus://offline/ref=8F1F7504C3FA77A4AEC9632A0012176E1444595FE6319EEFE82D5195A14BA61F0A81D56768F0E8r3P" TargetMode="External" /><Relationship Id="rId16" Type="http://schemas.openxmlformats.org/officeDocument/2006/relationships/hyperlink" Target="consultantplus://offline/ref=8F1F7504C3FA77A4AEC9632A0012176E1444595FE6319EEFE82D5195A14BA61F0A81D56368FEE8r4P" TargetMode="External" /><Relationship Id="rId17" Type="http://schemas.openxmlformats.org/officeDocument/2006/relationships/hyperlink" Target="consultantplus://offline/ref=8F1F7504C3FA77A4AEC9632A0012176E1444595FE6319EEFE82D5195A14BA61F0A81D5606BF1E8r2P" TargetMode="External" /><Relationship Id="rId18" Type="http://schemas.openxmlformats.org/officeDocument/2006/relationships/hyperlink" Target="consultantplus://offline/ref=8F1F7504C3FA77A4AEC9632A0012176E1444595FE6319EEFE82D5195A14BA61F0A81D56068F4E8r7P" TargetMode="External" /><Relationship Id="rId19" Type="http://schemas.openxmlformats.org/officeDocument/2006/relationships/hyperlink" Target="consultantplus://offline/ref=8F1F7504C3FA77A4AEC9632A0012176E1444595FE6319EEFE82D5195A14BA61F0A81D56162F7E8r6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F1F7504C3FA77A4AEC9632A0012176E1444595FE6319EEFE82D5195A14BA61F0A81D56162F6E8r1P" TargetMode="External" /><Relationship Id="rId21" Type="http://schemas.openxmlformats.org/officeDocument/2006/relationships/hyperlink" Target="consultantplus://offline/ref=8F1F7504C3FA77A4AEC9632A0012176E1444595FE6319EEFE82D5195A14BA61F0A81D5666DF7E8r5P" TargetMode="External" /><Relationship Id="rId22" Type="http://schemas.openxmlformats.org/officeDocument/2006/relationships/hyperlink" Target="consultantplus://offline/ref=8F1F7504C3FA77A4AEC9632A0012176E1444595FE6319EEFE82D5195A14BA61F0A81D5676AFEE8rEP" TargetMode="External" /><Relationship Id="rId23" Type="http://schemas.openxmlformats.org/officeDocument/2006/relationships/hyperlink" Target="consultantplus://offline/ref=8F1F7504C3FA77A4AEC9632A0012176E1444595FE6319EEFE82D5195A14BA61F0A81D5646DF3E8r0P" TargetMode="External" /><Relationship Id="rId24" Type="http://schemas.openxmlformats.org/officeDocument/2006/relationships/hyperlink" Target="consultantplus://offline/ref=8F1F7504C3FA77A4AEC9632A0012176E1444595FE6319EEFE82D5195A14BA61F0A81D5656CF5E8r5P" TargetMode="External" /><Relationship Id="rId25" Type="http://schemas.openxmlformats.org/officeDocument/2006/relationships/hyperlink" Target="consultantplus://offline/ref=8F1F7504C3FA77A4AEC9632A0012176E1444595FE6319EEFE82D5195A14BA61F0A81D5636AF6818EEErFP" TargetMode="External" /><Relationship Id="rId26" Type="http://schemas.openxmlformats.org/officeDocument/2006/relationships/hyperlink" Target="consultantplus://offline/ref=8F1F7504C3FA77A4AEC9632A0012176E1444595FE6319EEFE82D5195A14BA61F0A81D5676EF5E8r0P" TargetMode="Externa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1F7504C3FA77A4AEC9632A0012176E1444595FE6319EEFE82D5195A14BA61F0A81D5616DF2E8r7P" TargetMode="External" /><Relationship Id="rId5" Type="http://schemas.openxmlformats.org/officeDocument/2006/relationships/hyperlink" Target="consultantplus://offline/ref=8F1F7504C3FA77A4AEC9632A0012176E1444595FE6319EEFE82D5195A14BA61F0A81D56768F4E8r2P" TargetMode="External" /><Relationship Id="rId6" Type="http://schemas.openxmlformats.org/officeDocument/2006/relationships/hyperlink" Target="consultantplus://offline/ref=8F1F7504C3FA77A4AEC9632A0012176E1444595FE6319EEFE82D5195A14BA61F0A81D5676CF0E8r0P" TargetMode="External" /><Relationship Id="rId7" Type="http://schemas.openxmlformats.org/officeDocument/2006/relationships/hyperlink" Target="consultantplus://offline/ref=8F1F7504C3FA77A4AEC9632A0012176E1444595FE6319EEFE82D5195A14BA61F0A81D5676CF0E8rEP" TargetMode="External" /><Relationship Id="rId8" Type="http://schemas.openxmlformats.org/officeDocument/2006/relationships/hyperlink" Target="consultantplus://offline/ref=8F1F7504C3FA77A4AEC9632A0012176E1444595FE6319EEFE82D5195A14BA61F0A81D5676CFFE8r4P" TargetMode="External" /><Relationship Id="rId9" Type="http://schemas.openxmlformats.org/officeDocument/2006/relationships/hyperlink" Target="consultantplus://offline/ref=8F1F7504C3FA77A4AEC9632A0012176E1444595FE6319EEFE82D5195A14BA61F0A81D5656CF3E8r6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