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41F" w:rsidRPr="00993D97" w:rsidP="00993D97">
      <w:pPr>
        <w:pStyle w:val="Heading1"/>
        <w:jc w:val="right"/>
        <w:rPr>
          <w:b w:val="0"/>
          <w:i/>
          <w:szCs w:val="28"/>
          <w:u w:val="none"/>
          <w:lang w:val="uk-UA"/>
        </w:rPr>
      </w:pPr>
      <w:r w:rsidRPr="00993D97">
        <w:rPr>
          <w:b w:val="0"/>
          <w:i/>
          <w:szCs w:val="28"/>
          <w:u w:val="none"/>
          <w:lang w:val="uk-UA"/>
        </w:rPr>
        <w:t xml:space="preserve">Дело № </w:t>
      </w:r>
      <w:r w:rsidRPr="00993D97" w:rsidR="00515A4D">
        <w:rPr>
          <w:b w:val="0"/>
          <w:i/>
          <w:szCs w:val="28"/>
          <w:u w:val="none"/>
          <w:lang w:val="uk-UA"/>
        </w:rPr>
        <w:t>5-9</w:t>
      </w:r>
      <w:r w:rsidR="007C5974">
        <w:rPr>
          <w:b w:val="0"/>
          <w:i/>
          <w:szCs w:val="28"/>
          <w:u w:val="none"/>
          <w:lang w:val="uk-UA"/>
        </w:rPr>
        <w:t>5</w:t>
      </w:r>
      <w:r w:rsidRPr="00993D97" w:rsidR="00AE70D8">
        <w:rPr>
          <w:b w:val="0"/>
          <w:i/>
          <w:szCs w:val="28"/>
          <w:u w:val="none"/>
          <w:lang w:val="uk-UA"/>
        </w:rPr>
        <w:t>-</w:t>
      </w:r>
      <w:r w:rsidR="00CC1302">
        <w:rPr>
          <w:b w:val="0"/>
          <w:i/>
          <w:szCs w:val="28"/>
          <w:u w:val="none"/>
          <w:lang w:val="uk-UA"/>
        </w:rPr>
        <w:t>394</w:t>
      </w:r>
      <w:r w:rsidRPr="00993D97" w:rsidR="00911CAF">
        <w:rPr>
          <w:b w:val="0"/>
          <w:i/>
          <w:szCs w:val="28"/>
          <w:u w:val="none"/>
          <w:lang w:val="uk-UA"/>
        </w:rPr>
        <w:t>/20</w:t>
      </w:r>
      <w:r w:rsidRPr="00993D97" w:rsidR="00B308F4">
        <w:rPr>
          <w:b w:val="0"/>
          <w:i/>
          <w:szCs w:val="28"/>
          <w:u w:val="none"/>
          <w:lang w:val="uk-UA"/>
        </w:rPr>
        <w:t>20</w:t>
      </w:r>
    </w:p>
    <w:p w:rsidR="00911CAF" w:rsidRPr="00993D97" w:rsidP="00993D97">
      <w:pPr>
        <w:jc w:val="right"/>
        <w:rPr>
          <w:i/>
          <w:sz w:val="28"/>
          <w:szCs w:val="28"/>
        </w:rPr>
      </w:pPr>
      <w:r w:rsidRPr="00993D97">
        <w:rPr>
          <w:i/>
          <w:sz w:val="28"/>
          <w:szCs w:val="28"/>
        </w:rPr>
        <w:t xml:space="preserve">                                                                       </w:t>
      </w:r>
      <w:r w:rsidR="00993D97">
        <w:rPr>
          <w:i/>
          <w:sz w:val="28"/>
          <w:szCs w:val="28"/>
        </w:rPr>
        <w:t xml:space="preserve">         </w:t>
      </w:r>
      <w:r w:rsidRPr="00993D97">
        <w:rPr>
          <w:i/>
          <w:sz w:val="28"/>
          <w:szCs w:val="28"/>
        </w:rPr>
        <w:t xml:space="preserve"> 91</w:t>
      </w:r>
      <w:r w:rsidRPr="00993D97">
        <w:rPr>
          <w:i/>
          <w:sz w:val="28"/>
          <w:szCs w:val="28"/>
          <w:lang w:val="en-US"/>
        </w:rPr>
        <w:t>MS</w:t>
      </w:r>
      <w:r w:rsidRPr="00993D97">
        <w:rPr>
          <w:i/>
          <w:sz w:val="28"/>
          <w:szCs w:val="28"/>
        </w:rPr>
        <w:t>009</w:t>
      </w:r>
      <w:r w:rsidR="007C5974">
        <w:rPr>
          <w:i/>
          <w:sz w:val="28"/>
          <w:szCs w:val="28"/>
        </w:rPr>
        <w:t>5</w:t>
      </w:r>
      <w:r w:rsidRPr="00993D97">
        <w:rPr>
          <w:i/>
          <w:sz w:val="28"/>
          <w:szCs w:val="28"/>
        </w:rPr>
        <w:t>-01-20</w:t>
      </w:r>
      <w:r w:rsidRPr="00993D97" w:rsidR="00B308F4">
        <w:rPr>
          <w:i/>
          <w:sz w:val="28"/>
          <w:szCs w:val="28"/>
        </w:rPr>
        <w:t>20</w:t>
      </w:r>
      <w:r w:rsidRPr="00993D97">
        <w:rPr>
          <w:i/>
          <w:sz w:val="28"/>
          <w:szCs w:val="28"/>
        </w:rPr>
        <w:t>-000</w:t>
      </w:r>
      <w:r w:rsidR="00CC1302">
        <w:rPr>
          <w:i/>
          <w:sz w:val="28"/>
          <w:szCs w:val="28"/>
        </w:rPr>
        <w:t>948</w:t>
      </w:r>
      <w:r w:rsidRPr="00993D97" w:rsidR="001E38F0">
        <w:rPr>
          <w:i/>
          <w:sz w:val="28"/>
          <w:szCs w:val="28"/>
        </w:rPr>
        <w:t>-</w:t>
      </w:r>
      <w:r w:rsidR="00CC1302">
        <w:rPr>
          <w:i/>
          <w:sz w:val="28"/>
          <w:szCs w:val="28"/>
        </w:rPr>
        <w:t>74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923439" w:rsidRPr="009819B3" w:rsidP="00600828">
      <w:pPr>
        <w:rPr>
          <w:sz w:val="28"/>
          <w:szCs w:val="28"/>
        </w:rPr>
      </w:pPr>
    </w:p>
    <w:p w:rsidR="006B441F" w:rsidRPr="00245CDD" w:rsidP="0060082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07</w:t>
      </w:r>
      <w:r w:rsidRPr="00245CDD" w:rsidR="0063283A">
        <w:rPr>
          <w:b/>
          <w:sz w:val="28"/>
          <w:szCs w:val="28"/>
          <w:lang w:val="uk-UA"/>
        </w:rPr>
        <w:t xml:space="preserve"> </w:t>
      </w:r>
      <w:r w:rsidR="00FF20F4">
        <w:rPr>
          <w:b/>
          <w:sz w:val="28"/>
          <w:szCs w:val="28"/>
          <w:lang w:val="uk-UA"/>
        </w:rPr>
        <w:t>августа</w:t>
      </w:r>
      <w:r w:rsidRPr="00245CDD" w:rsidR="006C60C1">
        <w:rPr>
          <w:b/>
          <w:sz w:val="28"/>
          <w:szCs w:val="28"/>
          <w:lang w:val="uk-UA"/>
        </w:rPr>
        <w:t xml:space="preserve"> </w:t>
      </w:r>
      <w:r w:rsidRPr="00245CDD" w:rsidR="008F303D">
        <w:rPr>
          <w:b/>
          <w:sz w:val="28"/>
          <w:szCs w:val="28"/>
        </w:rPr>
        <w:t>2020 года</w:t>
      </w:r>
      <w:r w:rsidRPr="00245CDD" w:rsidR="00DC6305">
        <w:rPr>
          <w:b/>
          <w:sz w:val="28"/>
          <w:szCs w:val="28"/>
        </w:rPr>
        <w:tab/>
      </w:r>
      <w:r w:rsidRPr="00245CDD" w:rsidR="003C3234">
        <w:rPr>
          <w:b/>
          <w:sz w:val="28"/>
          <w:szCs w:val="28"/>
        </w:rPr>
        <w:t xml:space="preserve">                                   </w:t>
      </w:r>
      <w:r w:rsidR="00245CDD">
        <w:rPr>
          <w:b/>
          <w:sz w:val="28"/>
          <w:szCs w:val="28"/>
        </w:rPr>
        <w:tab/>
      </w:r>
      <w:r w:rsidR="00245CDD">
        <w:rPr>
          <w:b/>
          <w:sz w:val="28"/>
          <w:szCs w:val="28"/>
        </w:rPr>
        <w:tab/>
      </w:r>
      <w:r w:rsidR="00245CDD">
        <w:rPr>
          <w:b/>
          <w:sz w:val="28"/>
          <w:szCs w:val="28"/>
        </w:rPr>
        <w:tab/>
      </w:r>
      <w:r w:rsidRPr="00245CDD" w:rsidR="008F303D">
        <w:rPr>
          <w:b/>
          <w:sz w:val="28"/>
          <w:szCs w:val="28"/>
        </w:rPr>
        <w:t>город Ялта</w:t>
      </w:r>
    </w:p>
    <w:p w:rsidR="00EF7DD0" w:rsidRPr="009819B3" w:rsidP="00600828">
      <w:pPr>
        <w:ind w:firstLine="709"/>
        <w:rPr>
          <w:sz w:val="28"/>
          <w:szCs w:val="28"/>
        </w:rPr>
      </w:pPr>
    </w:p>
    <w:p w:rsidR="00FF20F4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Мировой судья </w:t>
      </w:r>
      <w:r w:rsidRPr="009819B3" w:rsidR="0084188A">
        <w:rPr>
          <w:sz w:val="28"/>
          <w:szCs w:val="28"/>
        </w:rPr>
        <w:t>судебного участка № 9</w:t>
      </w:r>
      <w:r w:rsidR="0063283A">
        <w:rPr>
          <w:sz w:val="28"/>
          <w:szCs w:val="28"/>
        </w:rPr>
        <w:t>4</w:t>
      </w:r>
      <w:r w:rsidRPr="009819B3" w:rsidR="0084188A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Ялтинского судебного района (городской округ Ялта) </w:t>
      </w:r>
      <w:r w:rsidR="000C1424">
        <w:rPr>
          <w:sz w:val="28"/>
          <w:szCs w:val="28"/>
        </w:rPr>
        <w:t xml:space="preserve">Республики Крым </w:t>
      </w:r>
      <w:r w:rsidRPr="009819B3">
        <w:rPr>
          <w:sz w:val="28"/>
          <w:szCs w:val="28"/>
        </w:rPr>
        <w:t xml:space="preserve">(Республика Крым, г. Ялта, ул. Васильева, 19) </w:t>
      </w:r>
      <w:r w:rsidR="0063283A">
        <w:rPr>
          <w:sz w:val="28"/>
          <w:szCs w:val="28"/>
        </w:rPr>
        <w:t>Киреев П.Н.</w:t>
      </w:r>
      <w:r w:rsidR="007C5974">
        <w:rPr>
          <w:sz w:val="28"/>
          <w:szCs w:val="28"/>
        </w:rPr>
        <w:t xml:space="preserve">, исполняющий обязанности мирового судьи </w:t>
      </w:r>
      <w:r w:rsidRPr="009819B3" w:rsidR="007C5974">
        <w:rPr>
          <w:sz w:val="28"/>
          <w:szCs w:val="28"/>
        </w:rPr>
        <w:t>судебного участка № 9</w:t>
      </w:r>
      <w:r w:rsidR="007C5974">
        <w:rPr>
          <w:sz w:val="28"/>
          <w:szCs w:val="28"/>
        </w:rPr>
        <w:t>5</w:t>
      </w:r>
      <w:r w:rsidRPr="009819B3" w:rsidR="007C5974">
        <w:rPr>
          <w:sz w:val="28"/>
          <w:szCs w:val="28"/>
        </w:rPr>
        <w:t xml:space="preserve"> Ялтинского судебного района (городской округ Ялта) </w:t>
      </w:r>
      <w:r w:rsidR="007C5974">
        <w:rPr>
          <w:sz w:val="28"/>
          <w:szCs w:val="28"/>
        </w:rPr>
        <w:t>Республики Крым,</w:t>
      </w:r>
    </w:p>
    <w:p w:rsidR="00FF20F4" w:rsidP="00FF20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 привлекаемого к административной ответственности </w:t>
      </w:r>
      <w:r w:rsidR="00CC1302">
        <w:rPr>
          <w:sz w:val="28"/>
          <w:szCs w:val="28"/>
        </w:rPr>
        <w:t>Модниковой М.А.</w:t>
      </w:r>
      <w:r>
        <w:rPr>
          <w:sz w:val="28"/>
          <w:szCs w:val="28"/>
        </w:rPr>
        <w:t>,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63283A">
        <w:rPr>
          <w:sz w:val="28"/>
          <w:szCs w:val="28"/>
        </w:rPr>
        <w:t>:</w:t>
      </w:r>
      <w:r w:rsidRPr="009819B3">
        <w:rPr>
          <w:sz w:val="28"/>
          <w:szCs w:val="28"/>
        </w:rPr>
        <w:t xml:space="preserve"> </w:t>
      </w:r>
    </w:p>
    <w:p w:rsidR="006B441F" w:rsidRPr="00B308F4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Модниковой</w:t>
      </w:r>
      <w:r>
        <w:rPr>
          <w:b/>
          <w:sz w:val="28"/>
          <w:szCs w:val="28"/>
        </w:rPr>
        <w:t xml:space="preserve"> Марии Анатольевны</w:t>
      </w:r>
      <w:r w:rsidRPr="00B308F4" w:rsidR="008F303D">
        <w:rPr>
          <w:sz w:val="28"/>
          <w:szCs w:val="28"/>
        </w:rPr>
        <w:t xml:space="preserve">, </w:t>
      </w:r>
      <w:r>
        <w:rPr>
          <w:sz w:val="28"/>
          <w:szCs w:val="28"/>
        </w:rPr>
        <w:t>АНКЕТНЫЕ ДАННЫЕ</w:t>
      </w:r>
      <w:r w:rsidR="00FF20F4">
        <w:rPr>
          <w:sz w:val="28"/>
          <w:szCs w:val="28"/>
        </w:rPr>
        <w:t>,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 ст. </w:t>
      </w:r>
      <w:r w:rsidRPr="009819B3" w:rsidR="00C0575E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B308F4" w:rsidP="00B308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3C3234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8F303D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="000C1424">
        <w:rPr>
          <w:sz w:val="28"/>
          <w:szCs w:val="28"/>
        </w:rPr>
        <w:t xml:space="preserve"> года</w:t>
      </w:r>
      <w:r w:rsidR="00911CAF">
        <w:rPr>
          <w:sz w:val="28"/>
          <w:szCs w:val="28"/>
        </w:rPr>
        <w:t xml:space="preserve"> в </w:t>
      </w:r>
      <w:r>
        <w:rPr>
          <w:sz w:val="28"/>
          <w:szCs w:val="28"/>
        </w:rPr>
        <w:t>00</w:t>
      </w:r>
      <w:r w:rsidR="00911CAF">
        <w:rPr>
          <w:sz w:val="28"/>
          <w:szCs w:val="28"/>
        </w:rPr>
        <w:t xml:space="preserve"> час</w:t>
      </w:r>
      <w:r w:rsidR="00FF20F4">
        <w:rPr>
          <w:sz w:val="28"/>
          <w:szCs w:val="28"/>
        </w:rPr>
        <w:t>ов</w:t>
      </w:r>
      <w:r w:rsidR="00911CAF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9819B3" w:rsidR="00C0575E">
        <w:rPr>
          <w:sz w:val="28"/>
          <w:szCs w:val="28"/>
        </w:rPr>
        <w:t xml:space="preserve"> минут, </w:t>
      </w:r>
      <w:r>
        <w:rPr>
          <w:sz w:val="28"/>
          <w:szCs w:val="28"/>
        </w:rPr>
        <w:t>Модникова М.А.</w:t>
      </w:r>
      <w:r w:rsidRPr="009819B3" w:rsidR="00C0575E">
        <w:rPr>
          <w:sz w:val="28"/>
          <w:szCs w:val="28"/>
        </w:rPr>
        <w:t xml:space="preserve">, находясь </w:t>
      </w:r>
      <w:r w:rsidR="00CB7726">
        <w:rPr>
          <w:sz w:val="28"/>
          <w:szCs w:val="28"/>
        </w:rPr>
        <w:t xml:space="preserve">в </w:t>
      </w:r>
      <w:r>
        <w:rPr>
          <w:sz w:val="28"/>
          <w:szCs w:val="28"/>
        </w:rPr>
        <w:t>АДРЕС</w:t>
      </w:r>
      <w:r w:rsidR="00EB7424">
        <w:rPr>
          <w:sz w:val="28"/>
          <w:szCs w:val="28"/>
        </w:rPr>
        <w:t xml:space="preserve">, </w:t>
      </w:r>
      <w:r>
        <w:rPr>
          <w:sz w:val="28"/>
          <w:szCs w:val="28"/>
        </w:rPr>
        <w:t>нанесла ФИО</w:t>
      </w:r>
      <w:r>
        <w:rPr>
          <w:sz w:val="28"/>
          <w:szCs w:val="28"/>
        </w:rPr>
        <w:t xml:space="preserve"> 2 удара деревянной ручкой от веника по спине и правой руке</w:t>
      </w:r>
      <w:r w:rsidR="002947A3">
        <w:rPr>
          <w:sz w:val="28"/>
          <w:szCs w:val="28"/>
        </w:rPr>
        <w:t xml:space="preserve">, </w:t>
      </w:r>
      <w:r w:rsidR="00FF20F4">
        <w:rPr>
          <w:sz w:val="28"/>
          <w:szCs w:val="28"/>
        </w:rPr>
        <w:t>чем</w:t>
      </w:r>
      <w:r w:rsidR="0063283A">
        <w:rPr>
          <w:sz w:val="28"/>
          <w:szCs w:val="28"/>
        </w:rPr>
        <w:t xml:space="preserve"> причинил</w:t>
      </w:r>
      <w:r w:rsidR="00CB7726">
        <w:rPr>
          <w:sz w:val="28"/>
          <w:szCs w:val="28"/>
        </w:rPr>
        <w:t>а</w:t>
      </w:r>
      <w:r w:rsidR="002947A3">
        <w:rPr>
          <w:sz w:val="28"/>
          <w:szCs w:val="28"/>
        </w:rPr>
        <w:t xml:space="preserve"> последнему </w:t>
      </w:r>
      <w:r w:rsidR="0063283A">
        <w:rPr>
          <w:sz w:val="28"/>
          <w:szCs w:val="28"/>
        </w:rPr>
        <w:t xml:space="preserve">телесные повреждения, что согласно заключению эксперта № </w:t>
      </w:r>
      <w:r>
        <w:rPr>
          <w:sz w:val="28"/>
          <w:szCs w:val="28"/>
        </w:rPr>
        <w:t>1011</w:t>
      </w:r>
      <w:r w:rsidR="0063283A">
        <w:rPr>
          <w:sz w:val="28"/>
          <w:szCs w:val="28"/>
        </w:rPr>
        <w:t xml:space="preserve"> от </w:t>
      </w:r>
      <w:r>
        <w:rPr>
          <w:sz w:val="28"/>
          <w:szCs w:val="28"/>
        </w:rPr>
        <w:t>27</w:t>
      </w:r>
      <w:r w:rsidR="003C3234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63283A">
        <w:rPr>
          <w:sz w:val="28"/>
          <w:szCs w:val="28"/>
        </w:rPr>
        <w:t xml:space="preserve"> 20</w:t>
      </w:r>
      <w:r w:rsidR="00CB7726">
        <w:rPr>
          <w:sz w:val="28"/>
          <w:szCs w:val="28"/>
        </w:rPr>
        <w:t>20</w:t>
      </w:r>
      <w:r w:rsidR="0063283A">
        <w:rPr>
          <w:sz w:val="28"/>
          <w:szCs w:val="28"/>
        </w:rPr>
        <w:t xml:space="preserve"> года расценива</w:t>
      </w:r>
      <w:r w:rsidR="00EB7424">
        <w:rPr>
          <w:sz w:val="28"/>
          <w:szCs w:val="28"/>
        </w:rPr>
        <w:t>ется</w:t>
      </w:r>
      <w:r w:rsidR="0063283A">
        <w:rPr>
          <w:sz w:val="28"/>
          <w:szCs w:val="28"/>
        </w:rPr>
        <w:t xml:space="preserve"> как повреждение не причинившие вред здоровью человека</w:t>
      </w:r>
      <w:r w:rsidR="008F303D">
        <w:rPr>
          <w:sz w:val="28"/>
          <w:szCs w:val="28"/>
        </w:rPr>
        <w:t>, чем совершил</w:t>
      </w:r>
      <w:r w:rsidR="00CB7726">
        <w:rPr>
          <w:sz w:val="28"/>
          <w:szCs w:val="28"/>
        </w:rPr>
        <w:t>а</w:t>
      </w:r>
      <w:r w:rsidRPr="00BE03DA" w:rsidR="008F303D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RPr="00C209A3" w:rsidP="0060082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Модникова М.А.</w:t>
      </w:r>
      <w:r w:rsidR="00CB7726">
        <w:rPr>
          <w:sz w:val="28"/>
          <w:szCs w:val="28"/>
        </w:rPr>
        <w:t xml:space="preserve"> в судебное заседание явилась</w:t>
      </w:r>
      <w:r w:rsidRPr="00C209A3" w:rsidR="000E3AFB">
        <w:rPr>
          <w:sz w:val="28"/>
          <w:szCs w:val="28"/>
        </w:rPr>
        <w:t>, вину в совершении правонарушения признал</w:t>
      </w:r>
      <w:r w:rsidR="00CB7726">
        <w:rPr>
          <w:sz w:val="28"/>
          <w:szCs w:val="28"/>
        </w:rPr>
        <w:t>а</w:t>
      </w:r>
      <w:r w:rsidRPr="00C209A3" w:rsidR="000E3AFB">
        <w:rPr>
          <w:sz w:val="28"/>
          <w:szCs w:val="28"/>
        </w:rPr>
        <w:t xml:space="preserve">, в содеянном </w:t>
      </w:r>
      <w:r w:rsidRPr="00C209A3" w:rsidR="008E245A">
        <w:rPr>
          <w:sz w:val="28"/>
          <w:szCs w:val="28"/>
        </w:rPr>
        <w:t>р</w:t>
      </w:r>
      <w:r w:rsidRPr="00C209A3" w:rsidR="000E3AFB">
        <w:rPr>
          <w:sz w:val="28"/>
          <w:szCs w:val="28"/>
        </w:rPr>
        <w:t>аскаял</w:t>
      </w:r>
      <w:r w:rsidR="00CB7726">
        <w:rPr>
          <w:sz w:val="28"/>
          <w:szCs w:val="28"/>
        </w:rPr>
        <w:t>ась</w:t>
      </w:r>
      <w:r w:rsidRPr="00C209A3" w:rsidR="000E3AFB">
        <w:rPr>
          <w:sz w:val="28"/>
          <w:szCs w:val="28"/>
        </w:rPr>
        <w:t>.</w:t>
      </w:r>
    </w:p>
    <w:p w:rsidR="0063283A" w:rsidP="000C142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Потерпевший в судебное заседание не явился, предоставил свое заявление о рассмотрении дела в его отсутствие.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Выслушав лицо, привлекаемое к административной ответственности, изучив материалы дела, прихожу к выводу о виновности </w:t>
      </w:r>
      <w:r w:rsidR="00CC1302">
        <w:rPr>
          <w:sz w:val="28"/>
          <w:szCs w:val="28"/>
        </w:rPr>
        <w:t>Модниковой М.А.</w:t>
      </w:r>
      <w:r w:rsidR="006C60C1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п</w:t>
      </w:r>
      <w:r w:rsidRPr="009819B3">
        <w:rPr>
          <w:sz w:val="28"/>
          <w:szCs w:val="28"/>
        </w:rPr>
        <w:t>равонарушения.</w:t>
      </w:r>
    </w:p>
    <w:p w:rsidR="0084188A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</w:p>
    <w:p w:rsidR="00C0575E" w:rsidP="0084188A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</w:t>
      </w:r>
      <w:r w:rsidRPr="009819B3">
        <w:rPr>
          <w:sz w:val="28"/>
          <w:szCs w:val="28"/>
        </w:rPr>
        <w:t>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</w:t>
      </w:r>
      <w:r w:rsidRPr="009819B3">
        <w:rPr>
          <w:sz w:val="28"/>
          <w:szCs w:val="28"/>
        </w:rPr>
        <w:t>правонар</w:t>
      </w:r>
      <w:r w:rsidRPr="009819B3">
        <w:rPr>
          <w:sz w:val="28"/>
          <w:szCs w:val="28"/>
        </w:rPr>
        <w:t>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</w:t>
      </w:r>
      <w:r w:rsidRPr="009819B3">
        <w:rPr>
          <w:sz w:val="28"/>
          <w:szCs w:val="28"/>
        </w:rPr>
        <w:t>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</w:t>
      </w:r>
      <w:r w:rsidRPr="009819B3">
        <w:rPr>
          <w:sz w:val="28"/>
          <w:szCs w:val="28"/>
        </w:rPr>
        <w:t>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Как установлено в судебном заседании, </w:t>
      </w:r>
      <w:r w:rsidR="00CC1302">
        <w:rPr>
          <w:sz w:val="28"/>
          <w:szCs w:val="28"/>
        </w:rPr>
        <w:t>Модникова М.А.</w:t>
      </w:r>
      <w:r w:rsidR="00EB7424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умышленно </w:t>
      </w:r>
      <w:r w:rsidR="00CB7726">
        <w:rPr>
          <w:sz w:val="28"/>
          <w:szCs w:val="28"/>
        </w:rPr>
        <w:t>нанесла</w:t>
      </w:r>
      <w:r w:rsidRPr="009819B3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="006C60C1">
        <w:rPr>
          <w:sz w:val="28"/>
          <w:szCs w:val="28"/>
        </w:rPr>
        <w:t xml:space="preserve"> </w:t>
      </w:r>
      <w:r w:rsidR="00FF20F4">
        <w:rPr>
          <w:sz w:val="28"/>
          <w:szCs w:val="28"/>
        </w:rPr>
        <w:t>побои</w:t>
      </w:r>
      <w:r w:rsidR="00993D97">
        <w:rPr>
          <w:sz w:val="28"/>
          <w:szCs w:val="28"/>
        </w:rPr>
        <w:t>,</w:t>
      </w:r>
      <w:r w:rsidR="00F8464E">
        <w:rPr>
          <w:sz w:val="28"/>
          <w:szCs w:val="28"/>
        </w:rPr>
        <w:t xml:space="preserve"> </w:t>
      </w:r>
      <w:r w:rsidRPr="009819B3" w:rsidR="00CA1A42">
        <w:rPr>
          <w:sz w:val="28"/>
          <w:szCs w:val="28"/>
        </w:rPr>
        <w:t xml:space="preserve">причинив </w:t>
      </w:r>
      <w:r w:rsidR="00FF20F4">
        <w:rPr>
          <w:sz w:val="28"/>
          <w:szCs w:val="28"/>
        </w:rPr>
        <w:t>ему</w:t>
      </w:r>
      <w:r w:rsidRPr="009819B3" w:rsidR="00CA1A42">
        <w:rPr>
          <w:sz w:val="28"/>
          <w:szCs w:val="28"/>
        </w:rPr>
        <w:t xml:space="preserve"> физическую боль</w:t>
      </w:r>
      <w:r w:rsidRPr="009819B3">
        <w:rPr>
          <w:sz w:val="28"/>
          <w:szCs w:val="28"/>
        </w:rPr>
        <w:t xml:space="preserve">, которые не повлекли последствий, указанных в статье 115 УК РФ. Такие действия </w:t>
      </w:r>
      <w:r w:rsidR="00CC1302">
        <w:rPr>
          <w:sz w:val="28"/>
          <w:szCs w:val="28"/>
        </w:rPr>
        <w:t>Модниковой М.А.</w:t>
      </w:r>
      <w:r w:rsidR="002947A3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образуют состав административного правонарушения, предусмотренного статьей 6.1.1 КоАП РФ.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Фактические обстоятельства дела подтверждаю</w:t>
      </w:r>
      <w:r w:rsidRPr="009819B3">
        <w:rPr>
          <w:sz w:val="28"/>
          <w:szCs w:val="28"/>
        </w:rPr>
        <w:t>тся следующими доказательствами:</w:t>
      </w:r>
    </w:p>
    <w:p w:rsidR="00C0575E" w:rsidRPr="00F8464E" w:rsidP="00315372">
      <w:pPr>
        <w:pStyle w:val="21"/>
        <w:numPr>
          <w:ilvl w:val="0"/>
          <w:numId w:val="2"/>
        </w:numPr>
        <w:shd w:val="clear" w:color="auto" w:fill="auto"/>
        <w:tabs>
          <w:tab w:val="left" w:pos="793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8464E" w:rsidR="00F8464E">
        <w:rPr>
          <w:sz w:val="28"/>
          <w:szCs w:val="28"/>
        </w:rPr>
        <w:t xml:space="preserve">атериалами административного дела, а </w:t>
      </w:r>
      <w:r w:rsidR="00F8464E">
        <w:rPr>
          <w:sz w:val="28"/>
          <w:szCs w:val="28"/>
        </w:rPr>
        <w:t>именно</w:t>
      </w:r>
      <w:r w:rsidRPr="00F8464E" w:rsidR="008F303D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заключением эксперта ГБУЗ РК «Крымское р</w:t>
      </w:r>
      <w:r w:rsidRPr="00F8464E" w:rsidR="008F303D">
        <w:rPr>
          <w:sz w:val="28"/>
          <w:szCs w:val="28"/>
        </w:rPr>
        <w:t>еспубликанское бюро судебно-медицинской экспертизы» №</w:t>
      </w:r>
      <w:r w:rsidR="00F8464E">
        <w:rPr>
          <w:sz w:val="28"/>
          <w:szCs w:val="28"/>
        </w:rPr>
        <w:t xml:space="preserve"> </w:t>
      </w:r>
      <w:r w:rsidR="00CC1302">
        <w:rPr>
          <w:sz w:val="28"/>
          <w:szCs w:val="28"/>
        </w:rPr>
        <w:t>1011</w:t>
      </w:r>
      <w:r w:rsidRPr="00F8464E" w:rsidR="008F303D">
        <w:rPr>
          <w:sz w:val="28"/>
          <w:szCs w:val="28"/>
        </w:rPr>
        <w:t xml:space="preserve"> от </w:t>
      </w:r>
      <w:r w:rsidR="00CC1302">
        <w:rPr>
          <w:sz w:val="28"/>
          <w:szCs w:val="28"/>
        </w:rPr>
        <w:t>27</w:t>
      </w:r>
      <w:r w:rsidRPr="00F8464E" w:rsidR="000834E9">
        <w:rPr>
          <w:sz w:val="28"/>
          <w:szCs w:val="28"/>
        </w:rPr>
        <w:t>.</w:t>
      </w:r>
      <w:r w:rsidR="00CC1302">
        <w:rPr>
          <w:sz w:val="28"/>
          <w:szCs w:val="28"/>
        </w:rPr>
        <w:t>12</w:t>
      </w:r>
      <w:r w:rsidRPr="00F8464E" w:rsidR="000834E9">
        <w:rPr>
          <w:sz w:val="28"/>
          <w:szCs w:val="28"/>
        </w:rPr>
        <w:t>.20</w:t>
      </w:r>
      <w:r w:rsidR="00CC1302">
        <w:rPr>
          <w:sz w:val="28"/>
          <w:szCs w:val="28"/>
        </w:rPr>
        <w:t>19</w:t>
      </w:r>
      <w:r w:rsidRPr="00F8464E" w:rsidR="008F303D">
        <w:rPr>
          <w:sz w:val="28"/>
          <w:szCs w:val="28"/>
        </w:rPr>
        <w:t xml:space="preserve"> года, согласно которому у </w:t>
      </w:r>
      <w:r>
        <w:rPr>
          <w:sz w:val="28"/>
          <w:szCs w:val="28"/>
        </w:rPr>
        <w:t>ФИО</w:t>
      </w:r>
      <w:r w:rsidR="00F8464E">
        <w:rPr>
          <w:sz w:val="28"/>
          <w:szCs w:val="28"/>
        </w:rPr>
        <w:t xml:space="preserve"> обнаружен</w:t>
      </w:r>
      <w:r w:rsidR="00FF20F4">
        <w:rPr>
          <w:sz w:val="28"/>
          <w:szCs w:val="28"/>
        </w:rPr>
        <w:t>ы</w:t>
      </w:r>
      <w:r w:rsidR="00CB7CD7">
        <w:rPr>
          <w:sz w:val="28"/>
          <w:szCs w:val="28"/>
        </w:rPr>
        <w:t xml:space="preserve"> повреждени</w:t>
      </w:r>
      <w:r w:rsidR="00FF20F4">
        <w:rPr>
          <w:sz w:val="28"/>
          <w:szCs w:val="28"/>
        </w:rPr>
        <w:t>я</w:t>
      </w:r>
      <w:r w:rsidR="00CB7CD7">
        <w:rPr>
          <w:sz w:val="28"/>
          <w:szCs w:val="28"/>
        </w:rPr>
        <w:t>, котор</w:t>
      </w:r>
      <w:r w:rsidR="00FF20F4">
        <w:rPr>
          <w:sz w:val="28"/>
          <w:szCs w:val="28"/>
        </w:rPr>
        <w:t>ые образовались</w:t>
      </w:r>
      <w:r w:rsidRPr="00F8464E" w:rsidR="008F303D">
        <w:rPr>
          <w:sz w:val="28"/>
          <w:szCs w:val="28"/>
        </w:rPr>
        <w:t xml:space="preserve"> </w:t>
      </w:r>
      <w:r w:rsidRPr="00F8464E" w:rsidR="00A76221">
        <w:rPr>
          <w:sz w:val="28"/>
          <w:szCs w:val="28"/>
        </w:rPr>
        <w:t xml:space="preserve">в результате </w:t>
      </w:r>
      <w:r w:rsidR="007C19EA">
        <w:rPr>
          <w:sz w:val="28"/>
          <w:szCs w:val="28"/>
        </w:rPr>
        <w:t>действия</w:t>
      </w:r>
      <w:r w:rsidRPr="00F8464E" w:rsidR="00A76221">
        <w:rPr>
          <w:sz w:val="28"/>
          <w:szCs w:val="28"/>
        </w:rPr>
        <w:t xml:space="preserve"> </w:t>
      </w:r>
      <w:r w:rsidR="00CB7726">
        <w:rPr>
          <w:sz w:val="28"/>
          <w:szCs w:val="28"/>
        </w:rPr>
        <w:t>(действий)</w:t>
      </w:r>
      <w:r w:rsidRPr="00F8464E" w:rsidR="00A76221">
        <w:rPr>
          <w:sz w:val="28"/>
          <w:szCs w:val="28"/>
        </w:rPr>
        <w:t xml:space="preserve"> тупого </w:t>
      </w:r>
      <w:r w:rsidR="007C19EA">
        <w:rPr>
          <w:sz w:val="28"/>
          <w:szCs w:val="28"/>
        </w:rPr>
        <w:t>п</w:t>
      </w:r>
      <w:r w:rsidR="00CB7CD7">
        <w:rPr>
          <w:sz w:val="28"/>
          <w:szCs w:val="28"/>
        </w:rPr>
        <w:t>редмета</w:t>
      </w:r>
      <w:r w:rsidR="00CC1302">
        <w:rPr>
          <w:sz w:val="28"/>
          <w:szCs w:val="28"/>
        </w:rPr>
        <w:t xml:space="preserve"> (предметов), давность возникновения повреждений может соответствовать 22 декабря 2019 г.</w:t>
      </w:r>
      <w:r w:rsidRPr="00F8464E" w:rsidR="008F303D">
        <w:rPr>
          <w:sz w:val="28"/>
          <w:szCs w:val="28"/>
        </w:rPr>
        <w:t>. Телесные повреждения не влекут за собой кратковременного расстройства здоровья или незначительной стойкой утраты общей трудоспособности и, согласно п</w:t>
      </w:r>
      <w:r w:rsidRPr="00F8464E" w:rsidR="008F303D">
        <w:rPr>
          <w:sz w:val="28"/>
          <w:szCs w:val="28"/>
        </w:rPr>
        <w:t>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D66B65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протоколом об администр</w:t>
      </w:r>
      <w:r w:rsidR="00CB7726">
        <w:rPr>
          <w:sz w:val="28"/>
          <w:szCs w:val="28"/>
        </w:rPr>
        <w:t xml:space="preserve">ативном правонарушении </w:t>
      </w:r>
      <w:r w:rsidR="00CC1302">
        <w:rPr>
          <w:sz w:val="28"/>
          <w:szCs w:val="28"/>
        </w:rPr>
        <w:t>№ 323741/1800</w:t>
      </w:r>
      <w:r w:rsidR="007C19EA">
        <w:rPr>
          <w:sz w:val="28"/>
          <w:szCs w:val="28"/>
        </w:rPr>
        <w:t xml:space="preserve"> </w:t>
      </w:r>
      <w:r w:rsidR="00A76221">
        <w:rPr>
          <w:sz w:val="28"/>
          <w:szCs w:val="28"/>
        </w:rPr>
        <w:t xml:space="preserve">от </w:t>
      </w:r>
      <w:r w:rsidR="00CC1302">
        <w:rPr>
          <w:sz w:val="28"/>
          <w:szCs w:val="28"/>
        </w:rPr>
        <w:t>13</w:t>
      </w:r>
      <w:r w:rsidR="001B6EDE">
        <w:rPr>
          <w:sz w:val="28"/>
          <w:szCs w:val="28"/>
        </w:rPr>
        <w:t>.</w:t>
      </w:r>
      <w:r w:rsidR="003C3234">
        <w:rPr>
          <w:sz w:val="28"/>
          <w:szCs w:val="28"/>
        </w:rPr>
        <w:t>0</w:t>
      </w:r>
      <w:r w:rsidR="00CC1302">
        <w:rPr>
          <w:sz w:val="28"/>
          <w:szCs w:val="28"/>
        </w:rPr>
        <w:t>4</w:t>
      </w:r>
      <w:r w:rsidR="001B6EDE">
        <w:rPr>
          <w:sz w:val="28"/>
          <w:szCs w:val="28"/>
        </w:rPr>
        <w:t>.20</w:t>
      </w:r>
      <w:r w:rsidR="00CB7726">
        <w:rPr>
          <w:sz w:val="28"/>
          <w:szCs w:val="28"/>
        </w:rPr>
        <w:t>20</w:t>
      </w:r>
      <w:r w:rsidRPr="009819B3">
        <w:rPr>
          <w:sz w:val="28"/>
          <w:szCs w:val="28"/>
        </w:rPr>
        <w:t xml:space="preserve"> года, в котором</w:t>
      </w:r>
      <w:r w:rsidR="00245CDD">
        <w:rPr>
          <w:sz w:val="28"/>
          <w:szCs w:val="28"/>
        </w:rPr>
        <w:t xml:space="preserve"> описано событие правонарушения;</w:t>
      </w:r>
    </w:p>
    <w:p w:rsidR="00993D97" w:rsidP="00993D97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8464E">
        <w:rPr>
          <w:sz w:val="28"/>
          <w:szCs w:val="28"/>
        </w:rPr>
        <w:t xml:space="preserve">ризнательными показаниями </w:t>
      </w:r>
      <w:r w:rsidR="00CC1302">
        <w:rPr>
          <w:sz w:val="28"/>
          <w:szCs w:val="28"/>
        </w:rPr>
        <w:t>Модниковой М.А.</w:t>
      </w:r>
      <w:r w:rsidR="00301C3F">
        <w:rPr>
          <w:sz w:val="28"/>
          <w:szCs w:val="28"/>
        </w:rPr>
        <w:t>, данными</w:t>
      </w:r>
      <w:r w:rsidR="00F8464E">
        <w:rPr>
          <w:sz w:val="28"/>
          <w:szCs w:val="28"/>
        </w:rPr>
        <w:t xml:space="preserve"> </w:t>
      </w:r>
      <w:r w:rsidR="00CB7726">
        <w:rPr>
          <w:sz w:val="28"/>
          <w:szCs w:val="28"/>
        </w:rPr>
        <w:t>ею</w:t>
      </w:r>
      <w:r w:rsidR="00F8464E">
        <w:rPr>
          <w:sz w:val="28"/>
          <w:szCs w:val="28"/>
        </w:rPr>
        <w:t xml:space="preserve"> в ходе судебного заседания</w:t>
      </w:r>
      <w:r>
        <w:rPr>
          <w:sz w:val="28"/>
          <w:szCs w:val="28"/>
        </w:rPr>
        <w:t>.</w:t>
      </w:r>
    </w:p>
    <w:p w:rsidR="00D66B65" w:rsidRPr="00993D97" w:rsidP="00993D97">
      <w:pPr>
        <w:pStyle w:val="21"/>
        <w:shd w:val="clear" w:color="auto" w:fill="auto"/>
        <w:tabs>
          <w:tab w:val="left" w:pos="75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3D97" w:rsidR="008F303D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9819B3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9819B3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</w:t>
      </w:r>
      <w:r w:rsidRPr="009819B3">
        <w:rPr>
          <w:color w:val="000000"/>
          <w:spacing w:val="-4"/>
          <w:sz w:val="28"/>
          <w:szCs w:val="28"/>
        </w:rPr>
        <w:t>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</w:t>
      </w:r>
      <w:r w:rsidRPr="009819B3">
        <w:rPr>
          <w:color w:val="000000"/>
          <w:spacing w:val="-4"/>
          <w:sz w:val="28"/>
          <w:szCs w:val="28"/>
        </w:rPr>
        <w:t>, влекущих признание недопустимыми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</w:t>
      </w:r>
      <w:r w:rsidRPr="009819B3">
        <w:rPr>
          <w:sz w:val="28"/>
          <w:szCs w:val="28"/>
        </w:rPr>
        <w:t>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="00CC1302">
        <w:rPr>
          <w:sz w:val="28"/>
          <w:szCs w:val="28"/>
        </w:rPr>
        <w:t>Модниковой М.А.</w:t>
      </w:r>
      <w:r w:rsidR="002947A3">
        <w:rPr>
          <w:sz w:val="28"/>
          <w:szCs w:val="28"/>
        </w:rPr>
        <w:t xml:space="preserve"> </w:t>
      </w:r>
      <w:r w:rsidR="00F8464E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административного правонарушения установленной</w:t>
      </w:r>
      <w:r w:rsidR="009C68CA">
        <w:rPr>
          <w:sz w:val="28"/>
          <w:szCs w:val="28"/>
        </w:rPr>
        <w:t xml:space="preserve"> и доказанной, квалифицирует её</w:t>
      </w:r>
      <w:r w:rsidRPr="009819B3">
        <w:rPr>
          <w:sz w:val="28"/>
          <w:szCs w:val="28"/>
        </w:rPr>
        <w:t xml:space="preserve"> действия по ст. 6.1.1 Кодекса РФ об административных правонарушениях.</w:t>
      </w:r>
    </w:p>
    <w:p w:rsidR="00D66B65" w:rsidRPr="00C209A3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C209A3">
        <w:rPr>
          <w:sz w:val="28"/>
          <w:szCs w:val="28"/>
        </w:rPr>
        <w:t xml:space="preserve">При назначении </w:t>
      </w:r>
      <w:r w:rsidR="0016330C">
        <w:rPr>
          <w:sz w:val="28"/>
          <w:szCs w:val="28"/>
        </w:rPr>
        <w:t>Модниковой М.А.</w:t>
      </w:r>
      <w:r w:rsidR="002947A3">
        <w:rPr>
          <w:sz w:val="28"/>
          <w:szCs w:val="28"/>
        </w:rPr>
        <w:t xml:space="preserve"> </w:t>
      </w:r>
      <w:r w:rsidRPr="00C209A3">
        <w:rPr>
          <w:sz w:val="28"/>
          <w:szCs w:val="28"/>
        </w:rPr>
        <w:t xml:space="preserve">наказания, суд учитывает обстоятельства дела, характер </w:t>
      </w:r>
      <w:r w:rsidRPr="00C209A3">
        <w:rPr>
          <w:sz w:val="28"/>
          <w:szCs w:val="28"/>
        </w:rPr>
        <w:t xml:space="preserve">и степень общественной опасности </w:t>
      </w:r>
      <w:r w:rsidRPr="00C209A3">
        <w:rPr>
          <w:sz w:val="28"/>
          <w:szCs w:val="28"/>
        </w:rPr>
        <w:t xml:space="preserve">совершенного административного правонарушения, данные о личности </w:t>
      </w:r>
      <w:r w:rsidRPr="00C209A3">
        <w:rPr>
          <w:bCs/>
          <w:sz w:val="28"/>
          <w:szCs w:val="28"/>
        </w:rPr>
        <w:t>правонарушителя,  признавшего вину в совершении административного правонарушения.</w:t>
      </w:r>
    </w:p>
    <w:p w:rsidR="001B6EDE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bCs/>
          <w:sz w:val="28"/>
          <w:szCs w:val="28"/>
        </w:rPr>
        <w:t>Обстоятельством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смягчающим административную ответственность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суд признает признание вины</w:t>
      </w:r>
      <w:r w:rsidR="00C209A3">
        <w:rPr>
          <w:bCs/>
          <w:sz w:val="28"/>
          <w:szCs w:val="28"/>
        </w:rPr>
        <w:t>, раскаяние в содеянном</w:t>
      </w:r>
      <w:r w:rsidR="002947A3">
        <w:rPr>
          <w:bCs/>
          <w:sz w:val="28"/>
          <w:szCs w:val="28"/>
        </w:rPr>
        <w:t>.</w:t>
      </w:r>
    </w:p>
    <w:p w:rsidR="004704F0" w:rsidRPr="009819B3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sz w:val="28"/>
          <w:szCs w:val="28"/>
        </w:rPr>
        <w:t>Отягчающих административную ответственность обстоятельств не имеется.</w:t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Pr="009819B3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216098">
        <w:rPr>
          <w:sz w:val="28"/>
          <w:szCs w:val="28"/>
        </w:rPr>
        <w:t>Модникову М.А.</w:t>
      </w:r>
      <w:r w:rsidR="002947A3">
        <w:rPr>
          <w:sz w:val="28"/>
          <w:szCs w:val="28"/>
        </w:rPr>
        <w:t xml:space="preserve"> </w:t>
      </w:r>
      <w:r w:rsidR="00F8464E">
        <w:rPr>
          <w:sz w:val="28"/>
          <w:szCs w:val="28"/>
        </w:rPr>
        <w:t xml:space="preserve"> </w:t>
      </w:r>
      <w:r w:rsidRPr="009819B3" w:rsidR="008046CD">
        <w:rPr>
          <w:sz w:val="28"/>
          <w:szCs w:val="28"/>
        </w:rPr>
        <w:t xml:space="preserve">наказание в виде </w:t>
      </w:r>
      <w:r w:rsidR="00245CDD">
        <w:rPr>
          <w:sz w:val="28"/>
          <w:szCs w:val="28"/>
        </w:rPr>
        <w:t>штрафа</w:t>
      </w:r>
      <w:r w:rsidRPr="000311FC" w:rsidR="00DD3C8C">
        <w:rPr>
          <w:sz w:val="28"/>
          <w:szCs w:val="28"/>
        </w:rPr>
        <w:t xml:space="preserve"> пределах санкции статьи</w:t>
      </w:r>
      <w:r w:rsidRPr="009819B3" w:rsidR="008046CD">
        <w:rPr>
          <w:sz w:val="28"/>
          <w:szCs w:val="28"/>
        </w:rPr>
        <w:t xml:space="preserve"> </w:t>
      </w:r>
      <w:r w:rsidRPr="009819B3" w:rsidR="0084188A">
        <w:rPr>
          <w:sz w:val="28"/>
          <w:szCs w:val="28"/>
        </w:rPr>
        <w:t>6.1.1</w:t>
      </w:r>
      <w:r w:rsidRPr="009819B3" w:rsidR="008046CD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>На основании вышеизложенного, руководствуясь ст.ст. 27.10, 29.9, 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245CDD" w:rsidRPr="0017111E" w:rsidP="00245CDD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 Признать </w:t>
      </w:r>
      <w:r w:rsidR="0016330C">
        <w:rPr>
          <w:b/>
          <w:sz w:val="28"/>
          <w:szCs w:val="28"/>
        </w:rPr>
        <w:t>Модникову Марию Анатольевну</w:t>
      </w:r>
      <w:r w:rsidR="006C60C1">
        <w:rPr>
          <w:b/>
          <w:sz w:val="28"/>
          <w:szCs w:val="28"/>
        </w:rPr>
        <w:t xml:space="preserve"> </w:t>
      </w:r>
      <w:r w:rsidR="009C68CA">
        <w:rPr>
          <w:sz w:val="28"/>
          <w:szCs w:val="28"/>
        </w:rPr>
        <w:t xml:space="preserve">виновной </w:t>
      </w:r>
      <w:r w:rsidRPr="009819B3">
        <w:rPr>
          <w:sz w:val="28"/>
          <w:szCs w:val="28"/>
        </w:rPr>
        <w:t>в совершении административного правон</w:t>
      </w:r>
      <w:r w:rsidRPr="009819B3" w:rsidR="00600828">
        <w:rPr>
          <w:sz w:val="28"/>
          <w:szCs w:val="28"/>
        </w:rPr>
        <w:t xml:space="preserve">арушения, предусмотренного </w:t>
      </w:r>
      <w:r w:rsidRPr="009819B3">
        <w:rPr>
          <w:sz w:val="28"/>
          <w:szCs w:val="28"/>
        </w:rPr>
        <w:t xml:space="preserve">ст. </w:t>
      </w:r>
      <w:r w:rsidRPr="009819B3" w:rsidR="00600828">
        <w:rPr>
          <w:sz w:val="28"/>
          <w:szCs w:val="28"/>
        </w:rPr>
        <w:t>6.1.</w:t>
      </w:r>
      <w:r w:rsidRPr="009819B3">
        <w:rPr>
          <w:sz w:val="28"/>
          <w:szCs w:val="28"/>
        </w:rPr>
        <w:t>1 Кодекса Российской Федерации об административных правонарушениях, и назначить е</w:t>
      </w:r>
      <w:r w:rsidR="006F1198">
        <w:rPr>
          <w:sz w:val="28"/>
          <w:szCs w:val="28"/>
        </w:rPr>
        <w:t>й</w:t>
      </w:r>
      <w:r w:rsidRPr="009819B3">
        <w:rPr>
          <w:sz w:val="28"/>
          <w:szCs w:val="28"/>
        </w:rPr>
        <w:t xml:space="preserve"> административное наказание в виде </w:t>
      </w:r>
      <w:r w:rsidRPr="0017111E">
        <w:rPr>
          <w:sz w:val="28"/>
          <w:szCs w:val="28"/>
        </w:rPr>
        <w:t xml:space="preserve">в виде штрафа в размере </w:t>
      </w:r>
      <w:r>
        <w:rPr>
          <w:sz w:val="28"/>
          <w:szCs w:val="28"/>
        </w:rPr>
        <w:t>5000</w:t>
      </w:r>
      <w:r w:rsidRPr="0017111E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</w:t>
      </w:r>
      <w:r w:rsidRPr="0017111E">
        <w:rPr>
          <w:sz w:val="28"/>
          <w:szCs w:val="28"/>
        </w:rPr>
        <w:t>) рублей.</w:t>
      </w:r>
    </w:p>
    <w:p w:rsidR="00245CDD" w:rsidP="00245CDD">
      <w:pPr>
        <w:ind w:firstLine="709"/>
        <w:jc w:val="both"/>
        <w:rPr>
          <w:sz w:val="28"/>
          <w:szCs w:val="28"/>
        </w:rPr>
      </w:pPr>
      <w:r w:rsidRPr="005B7A69">
        <w:rPr>
          <w:sz w:val="28"/>
          <w:szCs w:val="28"/>
        </w:rPr>
        <w:t xml:space="preserve">Штраф подлежит перечислению на следующие реквизиты: </w:t>
      </w:r>
    </w:p>
    <w:p w:rsidR="00245CDD" w:rsidP="00245CDD">
      <w:pPr>
        <w:ind w:firstLine="709"/>
        <w:jc w:val="both"/>
        <w:rPr>
          <w:rStyle w:val="FontStyle17"/>
          <w:sz w:val="28"/>
          <w:szCs w:val="28"/>
        </w:rPr>
      </w:pPr>
      <w:r w:rsidRPr="005B7A69">
        <w:rPr>
          <w:sz w:val="28"/>
          <w:szCs w:val="28"/>
        </w:rPr>
        <w:t>Почтовый адрес: Россия, Республика Крым, 29500,  г. Симферополь, ул. Набережная им.60-летия СССР, 28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Получатель:  УФК по Республике Крым (Министерство юстиции Республики Крым, л/с 04</w:t>
      </w:r>
      <w:r w:rsidRPr="005B7A69">
        <w:rPr>
          <w:sz w:val="28"/>
          <w:szCs w:val="28"/>
        </w:rPr>
        <w:t>752203230)</w:t>
      </w:r>
      <w:r>
        <w:rPr>
          <w:sz w:val="28"/>
          <w:szCs w:val="28"/>
        </w:rPr>
        <w:t xml:space="preserve">,  </w:t>
      </w:r>
      <w:r w:rsidRPr="005B7A69">
        <w:rPr>
          <w:sz w:val="28"/>
          <w:szCs w:val="28"/>
        </w:rPr>
        <w:t>ИНН: 9102013284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КПП: 910201001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БИК: 043510001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Счет: 40101810335100010001</w:t>
      </w:r>
      <w:r>
        <w:rPr>
          <w:sz w:val="28"/>
          <w:szCs w:val="28"/>
        </w:rPr>
        <w:t xml:space="preserve">; </w:t>
      </w:r>
      <w:r w:rsidRPr="002A0601">
        <w:rPr>
          <w:sz w:val="28"/>
          <w:szCs w:val="28"/>
        </w:rPr>
        <w:t xml:space="preserve">ОКТМО 35729000; </w:t>
      </w:r>
      <w:r w:rsidRPr="00CA2434">
        <w:rPr>
          <w:sz w:val="28"/>
          <w:szCs w:val="28"/>
        </w:rPr>
        <w:t xml:space="preserve">КБК </w:t>
      </w:r>
      <w:r w:rsidRPr="003171BB" w:rsidR="009C68CA">
        <w:rPr>
          <w:sz w:val="28"/>
          <w:szCs w:val="28"/>
        </w:rPr>
        <w:t>828 1 16 01063 01 0101 140</w:t>
      </w:r>
      <w:r w:rsidRPr="00CA2434">
        <w:rPr>
          <w:sz w:val="28"/>
          <w:szCs w:val="28"/>
        </w:rPr>
        <w:t>, штрафы за побои</w:t>
      </w:r>
      <w:r w:rsidRPr="005B7A69">
        <w:rPr>
          <w:rStyle w:val="FontStyle17"/>
          <w:sz w:val="28"/>
          <w:szCs w:val="28"/>
        </w:rPr>
        <w:t xml:space="preserve">, по постановлению </w:t>
      </w:r>
      <w:r>
        <w:rPr>
          <w:rStyle w:val="FontStyle17"/>
          <w:sz w:val="28"/>
          <w:szCs w:val="28"/>
        </w:rPr>
        <w:t xml:space="preserve">№ </w:t>
      </w:r>
      <w:r w:rsidRPr="005B7A69">
        <w:rPr>
          <w:rStyle w:val="FontStyle17"/>
          <w:sz w:val="28"/>
          <w:szCs w:val="28"/>
        </w:rPr>
        <w:t>5-9</w:t>
      </w:r>
      <w:r w:rsidR="002947A3">
        <w:rPr>
          <w:rStyle w:val="FontStyle17"/>
          <w:sz w:val="28"/>
          <w:szCs w:val="28"/>
        </w:rPr>
        <w:t>5</w:t>
      </w:r>
      <w:r w:rsidRPr="005B7A69">
        <w:rPr>
          <w:rStyle w:val="FontStyle17"/>
          <w:sz w:val="28"/>
          <w:szCs w:val="28"/>
        </w:rPr>
        <w:t>-</w:t>
      </w:r>
      <w:r w:rsidR="002947A3">
        <w:rPr>
          <w:rStyle w:val="FontStyle17"/>
          <w:sz w:val="28"/>
          <w:szCs w:val="28"/>
        </w:rPr>
        <w:t>3</w:t>
      </w:r>
      <w:r w:rsidR="0016330C">
        <w:rPr>
          <w:rStyle w:val="FontStyle17"/>
          <w:sz w:val="28"/>
          <w:szCs w:val="28"/>
        </w:rPr>
        <w:t>94</w:t>
      </w:r>
      <w:r w:rsidRPr="005B7A69">
        <w:rPr>
          <w:rStyle w:val="FontStyle17"/>
          <w:sz w:val="28"/>
          <w:szCs w:val="28"/>
        </w:rPr>
        <w:t xml:space="preserve">/2020 от </w:t>
      </w:r>
      <w:r w:rsidR="0016330C">
        <w:rPr>
          <w:rStyle w:val="FontStyle17"/>
          <w:sz w:val="28"/>
          <w:szCs w:val="28"/>
        </w:rPr>
        <w:t>07</w:t>
      </w:r>
      <w:r w:rsidRPr="005B7A69">
        <w:rPr>
          <w:rStyle w:val="FontStyle17"/>
          <w:sz w:val="28"/>
          <w:szCs w:val="28"/>
        </w:rPr>
        <w:t>.0</w:t>
      </w:r>
      <w:r w:rsidR="006F1198">
        <w:rPr>
          <w:rStyle w:val="FontStyle17"/>
          <w:sz w:val="28"/>
          <w:szCs w:val="28"/>
        </w:rPr>
        <w:t>8</w:t>
      </w:r>
      <w:r w:rsidRPr="005B7A69">
        <w:rPr>
          <w:rStyle w:val="FontStyle17"/>
          <w:sz w:val="28"/>
          <w:szCs w:val="28"/>
        </w:rPr>
        <w:t>.2020 г.</w:t>
      </w:r>
    </w:p>
    <w:p w:rsidR="00245CDD" w:rsidRPr="0017111E" w:rsidP="00245CDD">
      <w:pPr>
        <w:pStyle w:val="ConsPlusNormal"/>
        <w:ind w:right="-144" w:firstLine="567"/>
        <w:jc w:val="both"/>
        <w:rPr>
          <w:sz w:val="28"/>
          <w:szCs w:val="28"/>
        </w:rPr>
      </w:pPr>
      <w:r w:rsidRPr="0017111E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 w:rsidRPr="0017111E">
        <w:rPr>
          <w:sz w:val="28"/>
          <w:szCs w:val="28"/>
        </w:rPr>
        <w:t xml:space="preserve">случая, предусмотренного </w:t>
      </w:r>
      <w:hyperlink r:id="rId5" w:history="1">
        <w:r w:rsidRPr="0017111E">
          <w:rPr>
            <w:sz w:val="28"/>
            <w:szCs w:val="28"/>
          </w:rPr>
          <w:t>частью 1.1</w:t>
        </w:r>
      </w:hyperlink>
      <w:r w:rsidRPr="0017111E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17111E">
          <w:rPr>
            <w:sz w:val="28"/>
            <w:szCs w:val="28"/>
          </w:rPr>
          <w:t>статьей 31.5</w:t>
        </w:r>
      </w:hyperlink>
      <w:r w:rsidRPr="0017111E">
        <w:rPr>
          <w:sz w:val="28"/>
          <w:szCs w:val="28"/>
        </w:rPr>
        <w:t xml:space="preserve"> настоящего Кодекса.</w:t>
      </w:r>
    </w:p>
    <w:p w:rsidR="00245CDD" w:rsidRPr="0017111E" w:rsidP="00245CDD">
      <w:pPr>
        <w:ind w:right="-144" w:firstLine="567"/>
        <w:jc w:val="both"/>
        <w:rPr>
          <w:rFonts w:eastAsia="SimSun"/>
          <w:sz w:val="28"/>
          <w:szCs w:val="28"/>
          <w:lang w:eastAsia="zh-CN"/>
        </w:rPr>
      </w:pPr>
      <w:r w:rsidRPr="0017111E">
        <w:rPr>
          <w:sz w:val="28"/>
          <w:szCs w:val="28"/>
        </w:rPr>
        <w:t>Документ, свидетельствующий об уплате административного</w:t>
      </w:r>
      <w:r w:rsidRPr="0017111E">
        <w:rPr>
          <w:rFonts w:eastAsia="SimSun"/>
          <w:sz w:val="28"/>
          <w:szCs w:val="28"/>
          <w:lang w:eastAsia="zh-CN"/>
        </w:rPr>
        <w:t xml:space="preserve"> штрафа, лицо, привлеченное к админист</w:t>
      </w:r>
      <w:r w:rsidRPr="0017111E">
        <w:rPr>
          <w:rFonts w:eastAsia="SimSun"/>
          <w:sz w:val="28"/>
          <w:szCs w:val="28"/>
          <w:lang w:eastAsia="zh-CN"/>
        </w:rPr>
        <w:t>ративной ответственности, направляет судье, в орган, должностному лицу, вынесш</w:t>
      </w:r>
      <w:r>
        <w:rPr>
          <w:rFonts w:eastAsia="SimSun"/>
          <w:sz w:val="28"/>
          <w:szCs w:val="28"/>
          <w:lang w:eastAsia="zh-CN"/>
        </w:rPr>
        <w:t>его</w:t>
      </w:r>
      <w:r w:rsidRPr="0017111E">
        <w:rPr>
          <w:rFonts w:eastAsia="SimSun"/>
          <w:sz w:val="28"/>
          <w:szCs w:val="28"/>
          <w:lang w:eastAsia="zh-CN"/>
        </w:rPr>
        <w:t xml:space="preserve"> постановление. </w:t>
      </w:r>
    </w:p>
    <w:p w:rsidR="00245CDD" w:rsidRPr="0017111E" w:rsidP="00245CDD">
      <w:pPr>
        <w:pStyle w:val="ConsPlusNormal"/>
        <w:ind w:right="-144" w:firstLine="567"/>
        <w:jc w:val="both"/>
        <w:rPr>
          <w:sz w:val="28"/>
          <w:szCs w:val="28"/>
        </w:rPr>
      </w:pPr>
      <w:r w:rsidRPr="0017111E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17111E">
          <w:rPr>
            <w:sz w:val="28"/>
            <w:szCs w:val="28"/>
          </w:rPr>
          <w:t>Кодексом</w:t>
        </w:r>
      </w:hyperlink>
      <w:r w:rsidRPr="0017111E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 w:rsidRPr="0017111E">
        <w:rPr>
          <w:sz w:val="28"/>
          <w:szCs w:val="28"/>
        </w:rPr>
        <w:t xml:space="preserve"> обязательные работы на срок до пятидесяти часов.</w:t>
      </w:r>
    </w:p>
    <w:p w:rsidR="00245CDD" w:rsidRPr="00AE136D" w:rsidP="00245CDD">
      <w:pPr>
        <w:pStyle w:val="Style4"/>
        <w:widowControl/>
        <w:spacing w:line="240" w:lineRule="auto"/>
        <w:ind w:right="-144" w:firstLine="567"/>
        <w:rPr>
          <w:rStyle w:val="FontStyle11"/>
          <w:b w:val="0"/>
          <w:i/>
          <w:sz w:val="28"/>
          <w:szCs w:val="28"/>
        </w:rPr>
      </w:pPr>
      <w:r w:rsidRPr="00AE136D">
        <w:rPr>
          <w:rStyle w:val="FontStyle11"/>
          <w:b w:val="0"/>
          <w:i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AE136D">
        <w:rPr>
          <w:bCs/>
          <w:i/>
          <w:iCs/>
          <w:sz w:val="28"/>
          <w:szCs w:val="28"/>
        </w:rPr>
        <w:t>судебный участок № 9</w:t>
      </w:r>
      <w:r w:rsidR="002947A3">
        <w:rPr>
          <w:bCs/>
          <w:i/>
          <w:iCs/>
          <w:sz w:val="28"/>
          <w:szCs w:val="28"/>
        </w:rPr>
        <w:t>5</w:t>
      </w:r>
      <w:r w:rsidRPr="00AE136D">
        <w:rPr>
          <w:bCs/>
          <w:i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AE136D">
        <w:rPr>
          <w:rStyle w:val="FontStyle11"/>
          <w:b w:val="0"/>
          <w:i/>
          <w:sz w:val="28"/>
          <w:szCs w:val="28"/>
        </w:rPr>
        <w:t xml:space="preserve">в течение 10 суток со дня </w:t>
      </w:r>
      <w:r w:rsidRPr="00AE136D">
        <w:rPr>
          <w:rStyle w:val="FontStyle11"/>
          <w:b w:val="0"/>
          <w:i/>
          <w:sz w:val="28"/>
          <w:szCs w:val="28"/>
        </w:rPr>
        <w:t>вручения или получения копии постановления.</w:t>
      </w:r>
      <w:r w:rsidRPr="00AE136D">
        <w:rPr>
          <w:rStyle w:val="FontStyle11"/>
          <w:b w:val="0"/>
          <w:i/>
          <w:sz w:val="28"/>
          <w:szCs w:val="28"/>
        </w:rPr>
        <w:tab/>
      </w:r>
    </w:p>
    <w:p w:rsidR="00245CDD" w:rsidRPr="0017111E" w:rsidP="00245CDD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</w:p>
    <w:p w:rsidR="00245CDD" w:rsidP="00245CDD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245CDD" w:rsidP="00245CDD">
      <w:pPr>
        <w:rPr>
          <w:bCs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311FC"/>
    <w:rsid w:val="000408FF"/>
    <w:rsid w:val="00044894"/>
    <w:rsid w:val="000577B4"/>
    <w:rsid w:val="00060C5B"/>
    <w:rsid w:val="00062DA8"/>
    <w:rsid w:val="00063FE5"/>
    <w:rsid w:val="000834E9"/>
    <w:rsid w:val="00097827"/>
    <w:rsid w:val="000C1424"/>
    <w:rsid w:val="000C2052"/>
    <w:rsid w:val="000D6B6A"/>
    <w:rsid w:val="000E3AFB"/>
    <w:rsid w:val="000E7124"/>
    <w:rsid w:val="000F3328"/>
    <w:rsid w:val="001032AC"/>
    <w:rsid w:val="00126283"/>
    <w:rsid w:val="0013118E"/>
    <w:rsid w:val="001315B4"/>
    <w:rsid w:val="0016330C"/>
    <w:rsid w:val="0016354C"/>
    <w:rsid w:val="0017111E"/>
    <w:rsid w:val="00181C9E"/>
    <w:rsid w:val="001832A0"/>
    <w:rsid w:val="00187BE2"/>
    <w:rsid w:val="0019387C"/>
    <w:rsid w:val="00194AA0"/>
    <w:rsid w:val="001A748D"/>
    <w:rsid w:val="001B40C1"/>
    <w:rsid w:val="001B6EDE"/>
    <w:rsid w:val="001C15C8"/>
    <w:rsid w:val="001C1C0B"/>
    <w:rsid w:val="001D72B3"/>
    <w:rsid w:val="001E38F0"/>
    <w:rsid w:val="0021407C"/>
    <w:rsid w:val="00216098"/>
    <w:rsid w:val="002207C9"/>
    <w:rsid w:val="00231B68"/>
    <w:rsid w:val="00245CDD"/>
    <w:rsid w:val="00250063"/>
    <w:rsid w:val="00257E36"/>
    <w:rsid w:val="00265B40"/>
    <w:rsid w:val="00275596"/>
    <w:rsid w:val="00281E2A"/>
    <w:rsid w:val="00293193"/>
    <w:rsid w:val="002947A3"/>
    <w:rsid w:val="002A0601"/>
    <w:rsid w:val="002C196A"/>
    <w:rsid w:val="002C1BAE"/>
    <w:rsid w:val="002D4ACB"/>
    <w:rsid w:val="002E17D1"/>
    <w:rsid w:val="002E3B5E"/>
    <w:rsid w:val="002E48C2"/>
    <w:rsid w:val="002F1B8C"/>
    <w:rsid w:val="002F62CE"/>
    <w:rsid w:val="00301C3F"/>
    <w:rsid w:val="0030494A"/>
    <w:rsid w:val="00315372"/>
    <w:rsid w:val="003171BB"/>
    <w:rsid w:val="0033660F"/>
    <w:rsid w:val="003367DB"/>
    <w:rsid w:val="003532A0"/>
    <w:rsid w:val="003546E3"/>
    <w:rsid w:val="00357142"/>
    <w:rsid w:val="00360A73"/>
    <w:rsid w:val="003664BB"/>
    <w:rsid w:val="00383D89"/>
    <w:rsid w:val="00383ECF"/>
    <w:rsid w:val="00393954"/>
    <w:rsid w:val="0039513B"/>
    <w:rsid w:val="00396F13"/>
    <w:rsid w:val="00397279"/>
    <w:rsid w:val="003A56B8"/>
    <w:rsid w:val="003A6677"/>
    <w:rsid w:val="003A7DBA"/>
    <w:rsid w:val="003C3234"/>
    <w:rsid w:val="003D5695"/>
    <w:rsid w:val="003E4678"/>
    <w:rsid w:val="003E673F"/>
    <w:rsid w:val="003E6C33"/>
    <w:rsid w:val="003F07E7"/>
    <w:rsid w:val="004021BA"/>
    <w:rsid w:val="00405302"/>
    <w:rsid w:val="0040766A"/>
    <w:rsid w:val="00410A47"/>
    <w:rsid w:val="00421ADC"/>
    <w:rsid w:val="00431C73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515A4D"/>
    <w:rsid w:val="00523602"/>
    <w:rsid w:val="00524987"/>
    <w:rsid w:val="005254C4"/>
    <w:rsid w:val="00540E50"/>
    <w:rsid w:val="00546058"/>
    <w:rsid w:val="00554ED4"/>
    <w:rsid w:val="005655F6"/>
    <w:rsid w:val="00577733"/>
    <w:rsid w:val="005975DA"/>
    <w:rsid w:val="005B7A69"/>
    <w:rsid w:val="00600828"/>
    <w:rsid w:val="0063283A"/>
    <w:rsid w:val="006350CB"/>
    <w:rsid w:val="00664AD7"/>
    <w:rsid w:val="00665FB4"/>
    <w:rsid w:val="00692226"/>
    <w:rsid w:val="006A3759"/>
    <w:rsid w:val="006A6710"/>
    <w:rsid w:val="006A7DD7"/>
    <w:rsid w:val="006B441F"/>
    <w:rsid w:val="006C60C1"/>
    <w:rsid w:val="006D13E1"/>
    <w:rsid w:val="006E1C56"/>
    <w:rsid w:val="006E3B5E"/>
    <w:rsid w:val="006E5425"/>
    <w:rsid w:val="006F1198"/>
    <w:rsid w:val="006F1EAF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96E2C"/>
    <w:rsid w:val="007A4777"/>
    <w:rsid w:val="007A748A"/>
    <w:rsid w:val="007B1E7D"/>
    <w:rsid w:val="007B75DD"/>
    <w:rsid w:val="007C19EA"/>
    <w:rsid w:val="007C206C"/>
    <w:rsid w:val="007C5974"/>
    <w:rsid w:val="007E1D19"/>
    <w:rsid w:val="007E2B6C"/>
    <w:rsid w:val="007E4507"/>
    <w:rsid w:val="008034D2"/>
    <w:rsid w:val="008046CD"/>
    <w:rsid w:val="0084188A"/>
    <w:rsid w:val="00844673"/>
    <w:rsid w:val="00853895"/>
    <w:rsid w:val="00855686"/>
    <w:rsid w:val="00863936"/>
    <w:rsid w:val="008677F9"/>
    <w:rsid w:val="008717C2"/>
    <w:rsid w:val="0088748E"/>
    <w:rsid w:val="008C3D2B"/>
    <w:rsid w:val="008C66F0"/>
    <w:rsid w:val="008D2B70"/>
    <w:rsid w:val="008D57EB"/>
    <w:rsid w:val="008E245A"/>
    <w:rsid w:val="008E2DD4"/>
    <w:rsid w:val="008E4348"/>
    <w:rsid w:val="008F303D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93D97"/>
    <w:rsid w:val="009C1C31"/>
    <w:rsid w:val="009C68CA"/>
    <w:rsid w:val="009E71BC"/>
    <w:rsid w:val="00A244B1"/>
    <w:rsid w:val="00A47B90"/>
    <w:rsid w:val="00A56FCC"/>
    <w:rsid w:val="00A656E6"/>
    <w:rsid w:val="00A7552F"/>
    <w:rsid w:val="00A76221"/>
    <w:rsid w:val="00A77211"/>
    <w:rsid w:val="00AA599D"/>
    <w:rsid w:val="00AE136D"/>
    <w:rsid w:val="00AE6DB7"/>
    <w:rsid w:val="00AE70D8"/>
    <w:rsid w:val="00AF6496"/>
    <w:rsid w:val="00B308F4"/>
    <w:rsid w:val="00B5417C"/>
    <w:rsid w:val="00B6332E"/>
    <w:rsid w:val="00B640B4"/>
    <w:rsid w:val="00B83894"/>
    <w:rsid w:val="00BA22E6"/>
    <w:rsid w:val="00BA29F7"/>
    <w:rsid w:val="00BB0E2E"/>
    <w:rsid w:val="00BB602D"/>
    <w:rsid w:val="00BE03DA"/>
    <w:rsid w:val="00BE5E23"/>
    <w:rsid w:val="00BF3685"/>
    <w:rsid w:val="00BF77B0"/>
    <w:rsid w:val="00C0575E"/>
    <w:rsid w:val="00C174CC"/>
    <w:rsid w:val="00C209A3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A2434"/>
    <w:rsid w:val="00CB7726"/>
    <w:rsid w:val="00CB7CD7"/>
    <w:rsid w:val="00CC1302"/>
    <w:rsid w:val="00CC24B7"/>
    <w:rsid w:val="00CD3103"/>
    <w:rsid w:val="00CD7A86"/>
    <w:rsid w:val="00CE1662"/>
    <w:rsid w:val="00CE4095"/>
    <w:rsid w:val="00CF3F01"/>
    <w:rsid w:val="00CF56C3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F5E19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B7424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8464E"/>
    <w:rsid w:val="00FA0A6C"/>
    <w:rsid w:val="00FA62C1"/>
    <w:rsid w:val="00FA66B8"/>
    <w:rsid w:val="00FC3582"/>
    <w:rsid w:val="00FF20F4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  <w:style w:type="paragraph" w:customStyle="1" w:styleId="Style4">
    <w:name w:val="Style4"/>
    <w:basedOn w:val="Normal"/>
    <w:uiPriority w:val="99"/>
    <w:rsid w:val="00245CDD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1">
    <w:name w:val="Font Style11"/>
    <w:uiPriority w:val="99"/>
    <w:rsid w:val="00245CD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245CD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245CDD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CD1FE-F118-470B-903D-0C7C7FEE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