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5-0666/95/2018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Акелян</w:t>
      </w:r>
      <w:r>
        <w:t xml:space="preserve"> Светик Васильевны, паспортные данные, гра</w:t>
      </w:r>
      <w:r>
        <w:t>жданки России, директора ООО «</w:t>
      </w:r>
      <w:r>
        <w:t>Ташир</w:t>
      </w:r>
      <w:r>
        <w:t>», проживающей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Акелян</w:t>
      </w:r>
      <w:r>
        <w:t xml:space="preserve"> С.В., являясь должностным лицом –директором ООО «</w:t>
      </w:r>
      <w:r>
        <w:t>Ташир</w:t>
      </w:r>
      <w:r>
        <w:t xml:space="preserve">», расположенного по адресу: </w:t>
      </w:r>
      <w:r>
        <w:t>г.Ялта</w:t>
      </w:r>
      <w:r>
        <w:t xml:space="preserve">, </w:t>
      </w:r>
      <w:r>
        <w:t>ул.Южнобережное</w:t>
      </w:r>
      <w:r>
        <w:t xml:space="preserve"> шоссе, д. 50, не предоставила в МИФНС №8 по Респуб</w:t>
      </w:r>
      <w:r>
        <w:t>лики Крым документы (информацию) в пятидневный срок со дня получения по телекоммуникационным каналам связи требования о предоставлении пояснений № 30872 от 27.11.2017 года и внесению соответствующих исправлений в налоговую декларацию по налогу на добавленн</w:t>
      </w:r>
      <w:r>
        <w:t>ую стоимость за 3 квартал 2017 года от 25.10.2017 года, при сроке предоставления не позднее 06 декабря 2017 года, то есть со дня получения требования – 29 ноября 2017 года, что подтверждается квитанцией о приеме документа, нарушив п.3 ст. 88 Налогового Код</w:t>
      </w:r>
      <w:r>
        <w:t>екса РФ, чем совершила административное правонарушение, предусмотренное ч. 1 ст. 15.6 КоАП РФ.</w:t>
      </w:r>
    </w:p>
    <w:p w:rsidR="00A77B3E">
      <w:r>
        <w:t>Акелян</w:t>
      </w:r>
      <w:r>
        <w:t xml:space="preserve"> С.В. в судебное заседание не явилась. О времени и месте слушания дела извещена своевременно и должным образом, причины неявки суду не известны. </w:t>
      </w:r>
    </w:p>
    <w:p w:rsidR="00A77B3E">
      <w:r>
        <w:t>Исследова</w:t>
      </w:r>
      <w:r>
        <w:t xml:space="preserve">в представленные материалы дела, мировой судья приходит к убеждению, что вина </w:t>
      </w:r>
      <w:r>
        <w:t>Акелян</w:t>
      </w:r>
      <w:r>
        <w:t xml:space="preserve"> С.В. полностью установлена и подтверждается совокупностью собранных по делу доказательств, а именно: протоколом об административном правонарушении №5230 от 12 июля 2018 го</w:t>
      </w:r>
      <w:r>
        <w:t xml:space="preserve">да, составленным уполномоченным лицом в соответствии с требованиями КоАП РФ (л.д.2-4); выпиской из Единого государственного реестра юридических лиц, согласно которой </w:t>
      </w:r>
      <w:r>
        <w:t>Акелян</w:t>
      </w:r>
      <w:r>
        <w:t xml:space="preserve"> С.В. является директором ООО «</w:t>
      </w:r>
      <w:r>
        <w:t>Ташир</w:t>
      </w:r>
      <w:r>
        <w:t>», (л.д.14-15); сведениями о юридическом лице ОО</w:t>
      </w:r>
      <w:r>
        <w:t>О «</w:t>
      </w:r>
      <w:r>
        <w:t>Ташир</w:t>
      </w:r>
      <w:r>
        <w:t>» (</w:t>
      </w:r>
      <w:r>
        <w:t>л.д</w:t>
      </w:r>
      <w:r>
        <w:t>. 16-17); копией требования о предоставлении пояснений №30872 от 27 ноября 2017 года (л.д.6 – 7); копией акта проверки №4638 от 23 апреля 2018 года(</w:t>
      </w:r>
      <w:r>
        <w:t>л.д</w:t>
      </w:r>
      <w:r>
        <w:t>. 8-9), копией решения №4446 от 19 июня 2018 года(л.д.10), согласно которым установлено, чт</w:t>
      </w:r>
      <w:r>
        <w:t>о директором ООО «</w:t>
      </w:r>
      <w:r>
        <w:t>Ташир</w:t>
      </w:r>
      <w:r>
        <w:t xml:space="preserve">», </w:t>
      </w:r>
      <w:r>
        <w:t>Акелян</w:t>
      </w:r>
      <w:r>
        <w:t xml:space="preserve"> С.В. не предоставлено в МИФНС №8 по Республики Крым документов (информации) в пятидневный срок со дня получения по телекоммуникационным каналам связи требования о предоставлении пояснений № 30872 от 27.11.2017 года при срок</w:t>
      </w:r>
      <w:r>
        <w:t>е предоставления не позднее 06 декабря 2017 года, то есть со дня получения требования – 29 ноября 2017 года, что подтверждается квитанцией о приеме (</w:t>
      </w:r>
      <w:r>
        <w:t>л.д</w:t>
      </w:r>
      <w:r>
        <w:t>. 5).</w:t>
      </w:r>
    </w:p>
    <w:p w:rsidR="00A77B3E">
      <w:r>
        <w:t>Совокупность вышеуказанных доказательств мировым судьей признается достоверной и достаточной для р</w:t>
      </w:r>
      <w:r>
        <w:t>азрешения настоящего дела.</w:t>
      </w:r>
    </w:p>
    <w:p w:rsidR="00A77B3E">
      <w:r>
        <w:t xml:space="preserve">Действия </w:t>
      </w:r>
      <w:r>
        <w:t>Акелян</w:t>
      </w:r>
      <w:r>
        <w:t xml:space="preserve"> С.В.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</w:t>
      </w:r>
      <w:r>
        <w:t>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Ак</w:t>
      </w:r>
      <w:r>
        <w:t>елян</w:t>
      </w:r>
      <w:r>
        <w:t xml:space="preserve"> С.В.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должностное лицо – директора ООО «</w:t>
      </w:r>
      <w:r>
        <w:t>Ташир</w:t>
      </w:r>
      <w:r>
        <w:t xml:space="preserve">» </w:t>
      </w:r>
      <w:r>
        <w:t>Акелян</w:t>
      </w:r>
      <w:r>
        <w:t xml:space="preserve"> Свет</w:t>
      </w:r>
      <w:r>
        <w:t>ик Васильевну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</w:t>
      </w:r>
      <w:r>
        <w:t xml:space="preserve">ит перечислению на следующие реквизиты: наименование получателя платежа – </w:t>
      </w:r>
      <w:r>
        <w:t>МежрайоннаяИФНС</w:t>
      </w:r>
      <w:r>
        <w:t xml:space="preserve"> России № 8 по Республике Крым; КБК 18211603030016000140, ОКТМО 35729000, получатель УФК по Республике Крым (Межрайонная  ИФНС России № 8 по Республике Крым),  ИНН пол</w:t>
      </w:r>
      <w:r>
        <w:t>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</w:t>
      </w:r>
      <w:r>
        <w:t>арушения в области налогов и сборов.</w:t>
      </w:r>
    </w:p>
    <w:p w:rsidR="00A77B3E">
      <w:r>
        <w:t xml:space="preserve">Разъяснить </w:t>
      </w:r>
      <w:r>
        <w:t>Акелян</w:t>
      </w:r>
      <w:r>
        <w:t xml:space="preserve"> С.В.,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</w:t>
      </w:r>
      <w:r>
        <w:t xml:space="preserve">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Акелян</w:t>
      </w:r>
      <w:r>
        <w:t xml:space="preserve"> С.В. положения ч.1 ст. 20.25 КоАП РФ, в соответствии с которыми неуплата административного штрафа в срок, предусмотренный КоАП РФ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</w:t>
      </w:r>
      <w:r>
        <w:t xml:space="preserve">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</w:t>
      </w:r>
      <w:r>
        <w:t>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401DD0" w:rsidP="00401DD0"/>
    <w:p w:rsidR="00401DD0" w:rsidRPr="00401DD0" w:rsidP="00401DD0">
      <w:r w:rsidRPr="00401DD0">
        <w:t>Согласовано</w:t>
      </w:r>
    </w:p>
    <w:p w:rsidR="00401DD0" w:rsidRPr="00401DD0" w:rsidP="00401DD0">
      <w:r w:rsidRPr="00401DD0">
        <w:t>Мировой судья Ю.Н. Казаченко</w:t>
      </w:r>
    </w:p>
    <w:p w:rsidR="00401DD0" w:rsidRPr="00401DD0" w:rsidP="00401DD0"/>
    <w:p w:rsidR="00401DD0" w:rsidRPr="00401DD0" w:rsidP="00401DD0">
      <w:r w:rsidRPr="00401DD0">
        <w:t>___</w:t>
      </w:r>
      <w:r w:rsidRPr="00401DD0">
        <w:t>___________________________</w:t>
      </w:r>
    </w:p>
    <w:p w:rsidR="00401DD0" w:rsidRPr="00401DD0" w:rsidP="00401DD0"/>
    <w:p w:rsidR="00A77B3E"/>
    <w:sectPr w:rsidSect="00401DD0">
      <w:pgSz w:w="12240" w:h="15840"/>
      <w:pgMar w:top="1440" w:right="146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D0"/>
    <w:rsid w:val="00401D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01D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01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