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№5-0737/95/2018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30 октября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15.5 КоАП РФ, в отношении должностного лица</w:t>
      </w:r>
    </w:p>
    <w:p w:rsidR="00A77B3E">
      <w:r>
        <w:t>Кровяковой</w:t>
      </w:r>
      <w:r>
        <w:t xml:space="preserve"> Татьяны Викторовны, паспортные данные, УССР, гражданки России, президента РОО «ФНТ Республики Крым», проживающей по адресу: ...адрес </w:t>
      </w:r>
    </w:p>
    <w:p w:rsidR="00A77B3E">
      <w:r>
        <w:t>У С Т А Н О В И Л:</w:t>
      </w:r>
    </w:p>
    <w:p w:rsidR="00A77B3E"/>
    <w:p w:rsidR="00A77B3E">
      <w:r>
        <w:t>Кровякова</w:t>
      </w:r>
      <w:r>
        <w:t xml:space="preserve"> Т.В., являясь должностным лиц</w:t>
      </w:r>
      <w:r>
        <w:t xml:space="preserve">ом – президентом РОО «ФНТ Республики Крым», расположенного по адресу: </w:t>
      </w:r>
      <w:r>
        <w:t>г.Ялта</w:t>
      </w:r>
      <w:r>
        <w:t>, ул. Красных Партизан, д. 5, кв. 50, несвоевременно предоставила в МИФНС №8 по Республики Крым расчет по страховым взносам за год (12 месяцев) 2017 года – 22 февраля 2018 года, пр</w:t>
      </w:r>
      <w:r>
        <w:t xml:space="preserve">и сроке предоставления не позднее 30 января 2018 года, чем нарушила </w:t>
      </w:r>
      <w:r>
        <w:t>п.п</w:t>
      </w:r>
      <w:r>
        <w:t xml:space="preserve">. 4 п. 1 ст. 23, п. 2 ст. 423 и п. 7 ст. 431 Налогового Кодекса РФ, то есть совершила административное правонарушение, предусмотренное ст. 15.5 КоАП РФ.     </w:t>
      </w:r>
    </w:p>
    <w:p w:rsidR="00A77B3E">
      <w:r>
        <w:t>Кровякова</w:t>
      </w:r>
      <w:r>
        <w:t xml:space="preserve"> Т.В. в судебное з</w:t>
      </w:r>
      <w:r>
        <w:t xml:space="preserve">аседание не явилась, извещена своевременно, должным образом (телефонограммой), причин неявки суду не сообщила.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Кровяковой</w:t>
      </w:r>
      <w:r>
        <w:t xml:space="preserve"> Т.В. полностью установлена и подтверждается со</w:t>
      </w:r>
      <w:r>
        <w:t>вокупностью собранных по делу доказательств, а именно: протоколом об административном правонарушении №5806 от 19 сентября 2018 года, составленным уполномоченным лицом в соответствии с требованиями КоАП РФ (л.д.1-2); выпиской из Единого государственного рее</w:t>
      </w:r>
      <w:r>
        <w:t xml:space="preserve">стра юридических лиц, согласно которой </w:t>
      </w:r>
      <w:r>
        <w:t>Кровякова</w:t>
      </w:r>
      <w:r>
        <w:t xml:space="preserve"> Т.В. является президентом РОО «ФНТ Республики Крым», расположенного по адресу: </w:t>
      </w:r>
      <w:r>
        <w:t>г.Ялта</w:t>
      </w:r>
      <w:r>
        <w:t>, Красных Партизан, д. 5, кв. 50(л.д.12-14); копией решения №6937 от 16.07.2018 года о привлечении к ответственности за со</w:t>
      </w:r>
      <w:r>
        <w:t>вершение правонарушения(л.д.4-6); копией акта камеральной налоговой проверки №7508 от 30.05.2018 года (л.д.7-8); копией «Расчета по страховым взносам за год (12 месяцев) 2017 года» (л.д.9), согласно которым установлено, что расчет по страховым взносам за г</w:t>
      </w:r>
      <w:r>
        <w:t xml:space="preserve">од (12 месяцев) 2017 года президентом РОО»ФНТ Республики Крым» </w:t>
      </w:r>
      <w:r>
        <w:t>Кровяковой</w:t>
      </w:r>
      <w:r>
        <w:t xml:space="preserve"> Т.В. в МИФНС №8 по Республики Крым предоставлен с нарушением установленного срока до 30 января 2018 года - 22 февраля 2018 года. </w:t>
      </w:r>
    </w:p>
    <w:p w:rsidR="00A77B3E">
      <w:r>
        <w:t>Совокупность вышеуказанных доказательств мировым суд</w:t>
      </w:r>
      <w:r>
        <w:t xml:space="preserve">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Кровяковой</w:t>
      </w:r>
      <w:r>
        <w:t xml:space="preserve"> Т.В. мировой судья квалифицирует по ст. 15.5 КоАП РФ, как нарушение установленных законодательством о налогах и сборах сроков представления налоговой декларации в</w:t>
      </w:r>
      <w:r>
        <w:t xml:space="preserve"> налоговый орган по месту учета.</w:t>
      </w:r>
    </w:p>
    <w:p w:rsidR="00A77B3E">
      <w:r>
        <w:t xml:space="preserve">При назначении наказания учитывается характер совершенного </w:t>
      </w:r>
      <w:r>
        <w:t>правонарушения,отсутствие</w:t>
      </w:r>
      <w:r>
        <w:t xml:space="preserve"> смягчающих и отягчающих ответственность обстоятельств.</w:t>
      </w:r>
    </w:p>
    <w:p w:rsidR="00A77B3E">
      <w:r>
        <w:t xml:space="preserve">В связи с изложенным, мировой судья полагает необходимым назначить </w:t>
      </w:r>
      <w:r>
        <w:t>Кровяковой</w:t>
      </w:r>
      <w:r>
        <w:t xml:space="preserve"> Т.В. </w:t>
      </w:r>
      <w:r>
        <w:t>наказание в пределах санкции ст. 15.5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>П О С Т А Н О В И Л:</w:t>
      </w:r>
    </w:p>
    <w:p w:rsidR="00A77B3E"/>
    <w:p w:rsidR="00A77B3E">
      <w:r>
        <w:t xml:space="preserve"> Признать должностное лицо – президента РОО «ФНТ Республики Крым» </w:t>
      </w:r>
      <w:r>
        <w:t>Кровякову</w:t>
      </w:r>
      <w:r>
        <w:t xml:space="preserve"> Т</w:t>
      </w:r>
      <w:r>
        <w:t>атьяну Викторовну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штрафа в размере 300 рублей.</w:t>
      </w:r>
    </w:p>
    <w:p w:rsidR="00A77B3E">
      <w:r>
        <w:t>Штраф подлежи</w:t>
      </w:r>
      <w:r>
        <w:t>т перечислению на следующие реквизиты: наименование получателя платежа – в МИФНС №8по Республики Крым: КБК: 18211603030016000140, ОКТМО 35729000, получатель УФК по Республике Крым (Межрайонная  ИФНС России № 8 по Республике Крым),  ИНН получателя – 9103000</w:t>
      </w:r>
      <w:r>
        <w:t>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</w:t>
      </w:r>
      <w:r>
        <w:t>и налогов и сборов.</w:t>
      </w:r>
    </w:p>
    <w:p w:rsidR="00A77B3E">
      <w:r>
        <w:t xml:space="preserve">Разъяснить </w:t>
      </w:r>
      <w:r>
        <w:t>Кровяковой</w:t>
      </w:r>
      <w:r>
        <w:t xml:space="preserve"> Т.В.,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</w:t>
      </w:r>
      <w:r>
        <w:t xml:space="preserve">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Кровяковой</w:t>
      </w:r>
      <w:r>
        <w:t xml:space="preserve"> Т.В. положения ч.1 ст. 20.25 КоАП РФ, в соответствии с которой неуплата административного штрафа в срок, предусмотренный КоАП РФ, влечет н</w:t>
      </w:r>
      <w:r>
        <w:t>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</w:t>
      </w:r>
      <w:r>
        <w:t>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1F70BC" w:rsidP="001F70BC">
      <w:r>
        <w:t>Согласовано</w:t>
      </w:r>
    </w:p>
    <w:p w:rsidR="001F70BC" w:rsidP="001F70BC">
      <w:r>
        <w:t>Мировой судья Казаченко Ю.Н.</w:t>
      </w:r>
    </w:p>
    <w:p w:rsidR="001F70BC" w:rsidP="001F70BC"/>
    <w:p w:rsidR="001F70BC" w:rsidP="001F70BC">
      <w:r>
        <w:t xml:space="preserve">_____________________________ </w:t>
      </w:r>
    </w:p>
    <w:p w:rsidR="001F70BC" w:rsidP="001F70BC"/>
    <w:p w:rsidR="00A77B3E"/>
    <w:sectPr w:rsidSect="001F70BC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BC"/>
    <w:rsid w:val="001F70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F70B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F7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