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№5-0764/95/2018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13 ноября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</w:t>
      </w:r>
      <w:r>
        <w:t>ном ст. 15.5 КоАП РФ, в отношении должностного лица</w:t>
      </w:r>
    </w:p>
    <w:p w:rsidR="00A77B3E">
      <w:r>
        <w:t>Сидорука</w:t>
      </w:r>
      <w:r>
        <w:t xml:space="preserve"> Сергея Федоровича, паспортные данные, гражданина России, директора ООО «Семейная стоматология», проживающего по адресу: ...АДРЕС, </w:t>
      </w:r>
    </w:p>
    <w:p w:rsidR="00A77B3E">
      <w:r>
        <w:t>У С Т А Н О В И Л:</w:t>
      </w:r>
    </w:p>
    <w:p w:rsidR="00A77B3E"/>
    <w:p w:rsidR="00A77B3E">
      <w:r>
        <w:t>Сидорук</w:t>
      </w:r>
      <w:r>
        <w:t xml:space="preserve"> С.Ф., являясь должностным лицом – ди</w:t>
      </w:r>
      <w:r>
        <w:t xml:space="preserve">ректором ООО «Семейная стоматология», расположенного по адресу: </w:t>
      </w:r>
      <w:r>
        <w:t>г.Ялта</w:t>
      </w:r>
      <w:r>
        <w:t>, ул. Тимирязева, д. 43, гараж-бокс 7, несвоевременно предоставил в МИФНС №8по Республики Крым расчет по страховым взносам за 2017 год  – 06 февраля 2018 года, при сроке предоставления н</w:t>
      </w:r>
      <w:r>
        <w:t xml:space="preserve">е позднее 30 января 2018 года, чем нарушил п. 4 п. 1 ст. 23, п. 2 ст. 423 и п. 7 ст. 431 Налогового Кодекса РФ, то есть совершил административное правонарушение, предусмотренное ст. 15.5 КоАП РФ.     </w:t>
      </w:r>
    </w:p>
    <w:p w:rsidR="00A77B3E">
      <w:r>
        <w:t>Сидорук</w:t>
      </w:r>
      <w:r>
        <w:t xml:space="preserve"> С.Ф. в судебное заседание не явился, извещен св</w:t>
      </w:r>
      <w:r>
        <w:t xml:space="preserve">оевременно, должным образом, причины неявки суду не известны. </w:t>
      </w:r>
    </w:p>
    <w:p w:rsidR="00A77B3E">
      <w:r>
        <w:t xml:space="preserve">Исследовав представленные материалы дела, мировой судья приходит к убеждению, что вина </w:t>
      </w:r>
      <w:r>
        <w:t>Сидорука</w:t>
      </w:r>
      <w:r>
        <w:t xml:space="preserve"> С.Ф. полностью установлена и подтверждается совокупностью собранных по делу доказательств, а имен</w:t>
      </w:r>
      <w:r>
        <w:t xml:space="preserve">но: протоколом об административном правонарушении №5825 от 21 сентября 2018 года, составленным уполномоченным лицом в соответствии с требованиями КоАП РФ (л.д.1-2); выпиской из Единого государственного реестра юридических лиц, согласно которой </w:t>
      </w:r>
      <w:r>
        <w:t>Сидорук</w:t>
      </w:r>
      <w:r>
        <w:t xml:space="preserve"> С.Ф.</w:t>
      </w:r>
      <w:r>
        <w:t xml:space="preserve"> является директором ООО «Семейная стоматология» (л.д.12-14); копией решения №6685 от 26.06.2018 года о привлечении к ответственности за совершение налогового правонарушения (л.д.4-6); копией акта камеральной налоговой проверки №7237 от 16.05.2018 г.(л.д.7</w:t>
      </w:r>
      <w:r>
        <w:t xml:space="preserve">-8); копией выписки из АИС (л.д.9), согласно которым расчет по страховым взносам за 2017 года ООО «Семейная стоматология» в МИФНС №8 по Республики Крым предоставлен с нарушением установленного срока до 30 января 2018 года - 06 февраля 2018 года. </w:t>
      </w:r>
    </w:p>
    <w:p w:rsidR="00A77B3E">
      <w:r>
        <w:t>Совокупно</w:t>
      </w:r>
      <w:r>
        <w:t xml:space="preserve">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Действия </w:t>
      </w:r>
      <w:r>
        <w:t>Сидорук</w:t>
      </w:r>
      <w:r>
        <w:t xml:space="preserve"> С.Ф. мировой судья квалифицирует по ст. 15.5 КоАП РФ, как нарушение установленных законодательством о налогах и сборах сро</w:t>
      </w:r>
      <w:r>
        <w:t>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 учитывается характер совершенного </w:t>
      </w:r>
      <w:r>
        <w:t>правонарушения,отсутствие</w:t>
      </w:r>
      <w:r>
        <w:t xml:space="preserve"> смягчающих и отягчающих ответственность обстоятельств.</w:t>
      </w:r>
    </w:p>
    <w:p w:rsidR="00A77B3E">
      <w:r>
        <w:t>В связи с изложенным, мировой судья полагае</w:t>
      </w:r>
      <w:r>
        <w:t xml:space="preserve">т необходимым назначить </w:t>
      </w:r>
      <w:r>
        <w:t>Сидоруку</w:t>
      </w:r>
      <w:r>
        <w:t xml:space="preserve"> С.Ф. наказание в пределах санкции ст. 15.5 КоАП РФ, в виде административного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>
      <w:r>
        <w:t>П О С Т А Н О В И Л:</w:t>
      </w:r>
    </w:p>
    <w:p w:rsidR="00A77B3E"/>
    <w:p w:rsidR="00A77B3E">
      <w:r>
        <w:t xml:space="preserve"> Признать должностное лицо – директора </w:t>
      </w:r>
      <w:r>
        <w:t xml:space="preserve">ООО «Семейная стоматология» </w:t>
      </w:r>
      <w:r>
        <w:t>Сидорука</w:t>
      </w:r>
      <w:r>
        <w:t xml:space="preserve"> Сергея Федоровича,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штр</w:t>
      </w:r>
      <w:r>
        <w:t>афа в размере 300 рублей.</w:t>
      </w:r>
    </w:p>
    <w:p w:rsidR="00A77B3E">
      <w:r>
        <w:t>Штраф подлежит перечислению на следующие реквизиты: наименование получателя платежа – в МИФНС №8по Республики Крым: КБК: 18211603030016000140, ОКТМО 35729000, получатель УФК по Республике Крым (Межрайонная  ИФНС России № 8 по Респ</w:t>
      </w:r>
      <w:r>
        <w:t>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</w:t>
      </w:r>
      <w:r>
        <w:t>дминистративные правонарушения в области налогов и сборов.</w:t>
      </w:r>
    </w:p>
    <w:p w:rsidR="00A77B3E">
      <w:r>
        <w:t xml:space="preserve">Разъяснить </w:t>
      </w:r>
      <w:r>
        <w:t>Сидоруку</w:t>
      </w:r>
      <w:r>
        <w:t xml:space="preserve"> С.Ф.,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</w:t>
      </w:r>
      <w:r>
        <w:t>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</w:t>
      </w:r>
      <w:r>
        <w:t xml:space="preserve">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</w:t>
      </w:r>
      <w:r>
        <w:t>Сидоруку</w:t>
      </w:r>
      <w:r>
        <w:t xml:space="preserve"> С.Ф. положения ч.1 ст. 20.25 КоАП РФ, в соответствии с которой неуплата административного штрафа в срок</w:t>
      </w:r>
      <w:r>
        <w:t>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</w:t>
      </w:r>
      <w:r>
        <w:t>ок до пятидесяти часов.</w:t>
      </w:r>
    </w:p>
    <w:p w:rsidR="00A77B3E">
      <w: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</w:t>
      </w:r>
      <w:r>
        <w:t>лучения копии постановления.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Ю.Н. Казаченко</w:t>
      </w:r>
    </w:p>
    <w:p w:rsidR="00A77B3E">
      <w:r>
        <w:t xml:space="preserve">Согласовано </w:t>
      </w:r>
    </w:p>
    <w:p w:rsidR="0005616D">
      <w:r>
        <w:t>Мировой судья Ю.Н. Казаченко</w:t>
      </w:r>
    </w:p>
    <w:p w:rsidR="0005616D"/>
    <w:p w:rsidR="0005616D">
      <w:r>
        <w:t>_____</w:t>
      </w:r>
      <w:r>
        <w:t>________________</w:t>
      </w:r>
    </w:p>
    <w:sectPr w:rsidSect="0005616D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6D"/>
    <w:rsid w:val="0005616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05616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056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