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25D" w:rsidRPr="000F19C5" w:rsidP="00F9225D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776/2023</w:t>
      </w:r>
    </w:p>
    <w:p w:rsidR="00F9225D" w:rsidRPr="000F19C5" w:rsidP="00F9225D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 w:rsidR="006550F6">
        <w:rPr>
          <w:b w:val="0"/>
          <w:szCs w:val="22"/>
        </w:rPr>
        <w:t>5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2023-002937-72</w:t>
      </w:r>
    </w:p>
    <w:p w:rsidR="00F9225D" w:rsidRPr="00F44AFA" w:rsidP="00F9225D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F9225D" w:rsidRPr="00F46F93" w:rsidP="00F9225D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F9225D" w:rsidP="00F9225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 декабря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F9225D" w:rsidRPr="00461E8A" w:rsidP="00F9225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F9225D" w:rsidRPr="00461E8A" w:rsidP="00F9225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F9225D" w:rsidRPr="007B543C" w:rsidP="00F9225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Тощу</w:t>
      </w:r>
      <w:r>
        <w:rPr>
          <w:rStyle w:val="a"/>
          <w:rFonts w:ascii="Times New Roman" w:hAnsi="Times New Roman"/>
          <w:b w:val="0"/>
          <w:sz w:val="23"/>
          <w:szCs w:val="23"/>
        </w:rPr>
        <w:t>ка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Игоря Николаевича</w:t>
      </w:r>
      <w:r w:rsidRPr="00092C7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ца </w:t>
      </w:r>
      <w:r w:rsidRPr="007B543C"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"/>
          <w:rFonts w:ascii="Times New Roman" w:hAnsi="Times New Roman"/>
          <w:b w:val="0"/>
          <w:sz w:val="23"/>
          <w:szCs w:val="23"/>
        </w:rPr>
        <w:t>обл.,</w:t>
      </w:r>
      <w:r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 гражданина РФ, паспорт серии </w:t>
      </w:r>
      <w:r w:rsidRPr="007B543C"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****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выдан </w:t>
      </w:r>
      <w:r w:rsidRPr="007B543C"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ФМС,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>
        <w:rPr>
          <w:rStyle w:val="a"/>
          <w:rFonts w:ascii="Times New Roman" w:hAnsi="Times New Roman"/>
          <w:b w:val="0"/>
          <w:sz w:val="23"/>
          <w:szCs w:val="23"/>
        </w:rPr>
        <w:t>гося исполняющим обязанности начальника МУП «РЭО-1», проживающего по адресу:</w:t>
      </w:r>
      <w:r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7B543C"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</w:p>
    <w:p w:rsidR="00F9225D" w:rsidRPr="00461E8A" w:rsidP="00F9225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F9225D" w:rsidRPr="00E9175D" w:rsidP="00F9225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F9225D" w:rsidRPr="00C76D8C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>Тощук И.Н.</w:t>
      </w:r>
      <w:r w:rsidRPr="00AF4BE5">
        <w:rPr>
          <w:rFonts w:ascii="Times New Roman" w:hAnsi="Times New Roman"/>
          <w:sz w:val="23"/>
          <w:szCs w:val="23"/>
        </w:rPr>
        <w:t xml:space="preserve"> яв</w:t>
      </w:r>
      <w:r w:rsidRPr="00AF4BE5">
        <w:rPr>
          <w:rFonts w:ascii="Times New Roman" w:hAnsi="Times New Roman"/>
          <w:sz w:val="23"/>
          <w:szCs w:val="23"/>
        </w:rPr>
        <w:t xml:space="preserve">ляясь должностным лицом </w:t>
      </w:r>
      <w:r>
        <w:rPr>
          <w:rFonts w:ascii="Times New Roman" w:hAnsi="Times New Roman"/>
          <w:sz w:val="23"/>
          <w:szCs w:val="23"/>
        </w:rPr>
        <w:t>–</w:t>
      </w:r>
      <w:r w:rsidRPr="00AF4BE5">
        <w:rPr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исполняющим обязанности начальника МУП «РЭО-1»,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Fonts w:ascii="Times New Roman" w:hAnsi="Times New Roman"/>
          <w:sz w:val="23"/>
          <w:szCs w:val="23"/>
        </w:rPr>
        <w:t xml:space="preserve">расположенного по адресу: Республика Крым, г. Ялта,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ул.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Красных Партизан, д.26Д, 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>
        <w:rPr>
          <w:rFonts w:ascii="Times New Roman" w:hAnsi="Times New Roman"/>
          <w:sz w:val="23"/>
          <w:szCs w:val="23"/>
        </w:rPr>
        <w:t xml:space="preserve">предоставил </w:t>
      </w:r>
      <w:r>
        <w:rPr>
          <w:rFonts w:ascii="Times New Roman" w:hAnsi="Times New Roman"/>
          <w:sz w:val="23"/>
          <w:szCs w:val="23"/>
        </w:rPr>
        <w:t xml:space="preserve">18.05.2023 </w:t>
      </w:r>
      <w:r w:rsidRPr="00C76D8C">
        <w:rPr>
          <w:rFonts w:ascii="Times New Roman" w:hAnsi="Times New Roman"/>
          <w:sz w:val="23"/>
          <w:szCs w:val="23"/>
        </w:rPr>
        <w:t>в Государственное учреждение Отделение Пенсионного фон</w:t>
      </w:r>
      <w:r w:rsidRPr="00C76D8C">
        <w:rPr>
          <w:rFonts w:ascii="Times New Roman" w:hAnsi="Times New Roman"/>
          <w:sz w:val="23"/>
          <w:szCs w:val="23"/>
        </w:rPr>
        <w:t xml:space="preserve">да РФ по Республики Крым </w:t>
      </w:r>
      <w:r>
        <w:rPr>
          <w:rFonts w:ascii="Times New Roman" w:hAnsi="Times New Roman"/>
          <w:sz w:val="23"/>
          <w:szCs w:val="23"/>
        </w:rPr>
        <w:t>сведения по форме ЕФС-1, раздел 1, подраздел 1.1 с кадровым мероприятием «Начало договора ГПХ» 03.04.2023 в отношении 1 застрахованного лица</w:t>
      </w:r>
      <w:r w:rsidRPr="00C76D8C">
        <w:rPr>
          <w:rFonts w:ascii="Times New Roman" w:hAnsi="Times New Roman"/>
          <w:sz w:val="23"/>
          <w:szCs w:val="23"/>
        </w:rPr>
        <w:t xml:space="preserve">, при сроке предоставления не позднее </w:t>
      </w:r>
      <w:r>
        <w:rPr>
          <w:rFonts w:ascii="Times New Roman" w:hAnsi="Times New Roman"/>
          <w:sz w:val="23"/>
          <w:szCs w:val="23"/>
        </w:rPr>
        <w:t>04.04</w:t>
      </w:r>
      <w:r w:rsidRPr="00C76D8C">
        <w:rPr>
          <w:rFonts w:ascii="Times New Roman" w:hAnsi="Times New Roman"/>
          <w:sz w:val="23"/>
          <w:szCs w:val="23"/>
        </w:rPr>
        <w:t>.2023</w:t>
      </w:r>
      <w:r>
        <w:rPr>
          <w:rFonts w:ascii="Times New Roman" w:hAnsi="Times New Roman"/>
          <w:sz w:val="23"/>
          <w:szCs w:val="23"/>
        </w:rPr>
        <w:t xml:space="preserve"> включительно</w:t>
      </w:r>
      <w:r w:rsidRPr="00C76D8C">
        <w:rPr>
          <w:rFonts w:ascii="Times New Roman" w:hAnsi="Times New Roman"/>
          <w:sz w:val="23"/>
          <w:szCs w:val="23"/>
        </w:rPr>
        <w:t xml:space="preserve">, то есть </w:t>
      </w:r>
      <w:r>
        <w:rPr>
          <w:rFonts w:ascii="Times New Roman" w:hAnsi="Times New Roman"/>
          <w:sz w:val="23"/>
          <w:szCs w:val="23"/>
        </w:rPr>
        <w:t>05.04.2023 в 00 часо</w:t>
      </w:r>
      <w:r>
        <w:rPr>
          <w:rFonts w:ascii="Times New Roman" w:hAnsi="Times New Roman"/>
          <w:sz w:val="23"/>
          <w:szCs w:val="23"/>
        </w:rPr>
        <w:t xml:space="preserve">в 00 минут </w:t>
      </w:r>
      <w:r w:rsidRPr="00C76D8C">
        <w:rPr>
          <w:rFonts w:ascii="Times New Roman" w:hAnsi="Times New Roman"/>
          <w:sz w:val="23"/>
          <w:szCs w:val="23"/>
        </w:rPr>
        <w:t>совершил административное правонарушение, предусмотренное ч.</w:t>
      </w:r>
      <w:r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 ст.</w:t>
      </w:r>
      <w:r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15.33.2 КоАП РФ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F9225D" w:rsidRPr="00C76D8C" w:rsidP="00F9225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sz w:val="23"/>
          <w:szCs w:val="23"/>
        </w:rPr>
        <w:t xml:space="preserve">В судебное заседание </w:t>
      </w:r>
      <w:r>
        <w:rPr>
          <w:rFonts w:ascii="Times New Roman" w:hAnsi="Times New Roman"/>
          <w:sz w:val="23"/>
          <w:szCs w:val="23"/>
        </w:rPr>
        <w:t>Тощук И.Н.</w:t>
      </w:r>
      <w:r w:rsidRPr="00C76D8C">
        <w:rPr>
          <w:rFonts w:ascii="Times New Roman" w:hAnsi="Times New Roman"/>
          <w:sz w:val="23"/>
          <w:szCs w:val="23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</w:t>
      </w:r>
      <w:r w:rsidRPr="00C76D8C">
        <w:rPr>
          <w:rFonts w:ascii="Times New Roman" w:hAnsi="Times New Roman"/>
          <w:sz w:val="23"/>
          <w:szCs w:val="23"/>
        </w:rPr>
        <w:t xml:space="preserve">стии не настаивал, ходатайств об отложении не заявлял. </w:t>
      </w:r>
    </w:p>
    <w:p w:rsidR="00F9225D" w:rsidRPr="00C76D8C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в соответствии с ч. 2 ст. 25.1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РФ.</w:t>
      </w:r>
    </w:p>
    <w:p w:rsidR="00F9225D" w:rsidRPr="00C76D8C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F9225D" w:rsidRPr="006901D7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F9225D" w:rsidRPr="00825C67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</w:t>
      </w:r>
      <w:r w:rsidRPr="00825C67">
        <w:rPr>
          <w:rFonts w:ascii="Times New Roman" w:hAnsi="Times New Roman"/>
          <w:sz w:val="23"/>
          <w:szCs w:val="23"/>
        </w:rPr>
        <w:t>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F9225D" w:rsidRPr="00825C67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</w:t>
      </w:r>
      <w:r w:rsidRPr="00825C67">
        <w:rPr>
          <w:rFonts w:ascii="Times New Roman" w:hAnsi="Times New Roman"/>
          <w:sz w:val="23"/>
          <w:szCs w:val="23"/>
        </w:rPr>
        <w:t>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F9225D" w:rsidRPr="00CD5828" w:rsidP="00F9225D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CD5828">
        <w:rPr>
          <w:rFonts w:ascii="Times New Roman" w:hAnsi="Times New Roman" w:cs="Times New Roman"/>
          <w:sz w:val="23"/>
          <w:szCs w:val="23"/>
        </w:rPr>
        <w:t>Согласно п.6 ст.11 Федерального закона РФ от 01.04.1996 года N 27-ФЗ с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ведения, указанные в </w:t>
      </w:r>
      <w:hyperlink r:id="rId6" w:anchor="dst429" w:history="1">
        <w:r w:rsidRPr="00CD5828">
          <w:rPr>
            <w:rStyle w:val="Hyperlink"/>
            <w:rFonts w:ascii="Times New Roman" w:hAnsi="Times New Roman" w:cs="Times New Roman"/>
            <w:color w:val="1A0DAB"/>
            <w:sz w:val="23"/>
            <w:szCs w:val="23"/>
          </w:rPr>
          <w:t>подпункте 5 пункта 2</w:t>
        </w:r>
      </w:hyperlink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настоящей статьи</w:t>
      </w:r>
      <w:r w:rsidRPr="00CD5828">
        <w:rPr>
          <w:rFonts w:ascii="Times New Roman" w:hAnsi="Times New Roman" w:cs="Times New Roman"/>
          <w:sz w:val="23"/>
          <w:szCs w:val="23"/>
        </w:rPr>
        <w:t xml:space="preserve"> (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дату заключения, дату прекращения и иные реквизиты договора гражданско-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дательством Российской Федерации о налогах и сборах начисляются страховые взносы, и 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периоды выполнения работ (оказания услуг) по таким договорам;), представляются не позднее рабочего дня, следующего за днем заключения с застрахованным лицом соответствующег</w:t>
      </w:r>
      <w:r w:rsidRP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договора, а в случае прекращения договора не позднее рабочего дня, следующего за днем его прекращения.</w:t>
      </w:r>
    </w:p>
    <w:p w:rsidR="00F9225D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D5828">
        <w:rPr>
          <w:rFonts w:ascii="Times New Roman" w:hAnsi="Times New Roman"/>
          <w:sz w:val="23"/>
          <w:szCs w:val="23"/>
        </w:rPr>
        <w:t xml:space="preserve">Факт совершения </w:t>
      </w:r>
      <w:r>
        <w:rPr>
          <w:rFonts w:ascii="Times New Roman" w:hAnsi="Times New Roman"/>
          <w:bCs/>
          <w:iCs/>
          <w:sz w:val="23"/>
          <w:szCs w:val="23"/>
        </w:rPr>
        <w:t xml:space="preserve">Тощуком И.Н. </w:t>
      </w:r>
      <w:r w:rsidRPr="00CD5828">
        <w:rPr>
          <w:rFonts w:ascii="Times New Roman" w:hAnsi="Times New Roman"/>
          <w:sz w:val="23"/>
          <w:szCs w:val="23"/>
        </w:rPr>
        <w:t>указанного административного правонарушения</w:t>
      </w:r>
      <w:r w:rsidRPr="00461E8A">
        <w:rPr>
          <w:rFonts w:ascii="Times New Roman" w:hAnsi="Times New Roman"/>
          <w:sz w:val="23"/>
          <w:szCs w:val="23"/>
        </w:rPr>
        <w:t xml:space="preserve">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733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02.11.2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>
        <w:rPr>
          <w:rStyle w:val="a"/>
          <w:rFonts w:ascii="Times New Roman" w:hAnsi="Times New Roman"/>
          <w:b w:val="0"/>
          <w:sz w:val="23"/>
          <w:szCs w:val="23"/>
        </w:rPr>
        <w:t>МУП «РЭО-1» г. Ялта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01.06.2023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BE77D3">
        <w:rPr>
          <w:rFonts w:ascii="Times New Roman" w:hAnsi="Times New Roman"/>
          <w:sz w:val="23"/>
          <w:szCs w:val="23"/>
          <w:shd w:val="clear" w:color="auto" w:fill="FFFFFF"/>
        </w:rPr>
        <w:t>0</w:t>
      </w:r>
      <w:r>
        <w:rPr>
          <w:rFonts w:ascii="Times New Roman" w:hAnsi="Times New Roman"/>
          <w:sz w:val="23"/>
          <w:szCs w:val="23"/>
          <w:shd w:val="clear" w:color="auto" w:fill="FFFFFF"/>
        </w:rPr>
        <w:t>2.11.2023;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распоряжения № 138-о от 30.03.2023; копией формы ЕФС-1, которая предоставлена и принята 18.05.2023; копией реестра ЕФС; </w:t>
      </w:r>
    </w:p>
    <w:p w:rsidR="00F9225D" w:rsidRPr="00A833CF" w:rsidP="00F9225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Оценивая указанные доказательства в соответствии с требованиями ст. 26.11 КоАП РФ, миров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ой судья приходит к выводу о совершении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Тощуком И.Н.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 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и правильной юридической </w:t>
      </w:r>
      <w:r>
        <w:rPr>
          <w:rFonts w:ascii="Times New Roman" w:hAnsi="Times New Roman"/>
          <w:sz w:val="23"/>
          <w:szCs w:val="23"/>
          <w:shd w:val="clear" w:color="auto" w:fill="FFFFFF"/>
        </w:rPr>
        <w:t>к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валификации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ее действий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-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 непредставление в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установленный </w:t>
      </w:r>
      <w:hyperlink r:id="rId7" w:anchor="dst100079" w:history="1">
        <w:r w:rsidRPr="00A833CF">
          <w:rPr>
            <w:rFonts w:ascii="Times New Roman" w:hAnsi="Times New Roman"/>
            <w:sz w:val="23"/>
            <w:szCs w:val="23"/>
            <w:shd w:val="clear" w:color="auto" w:fill="FFFFFF"/>
          </w:rPr>
          <w:t>законодательством</w:t>
        </w:r>
      </w:hyperlink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 Российской Федерации об </w:t>
      </w:r>
      <w:r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ндивидуальном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(персонифицированном) учете в системах обязательного пенсионного страхования и обязательного социального страхован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ия срок.</w:t>
      </w:r>
    </w:p>
    <w:p w:rsidR="00F9225D" w:rsidP="00F9225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Вместе с тем, в силу требований частей 1 и 2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нистративного наказания в виде предупреждения не предусмотрено</w:t>
      </w:r>
      <w:r>
        <w:rPr>
          <w:rFonts w:ascii="Times New Roman" w:hAnsi="Times New Roman"/>
          <w:sz w:val="23"/>
          <w:szCs w:val="23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</w:t>
      </w:r>
      <w:r>
        <w:rPr>
          <w:rFonts w:ascii="Times New Roman" w:hAnsi="Times New Roman"/>
          <w:sz w:val="23"/>
          <w:szCs w:val="23"/>
        </w:rPr>
        <w:t>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9225D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Административное наказание в виде административного штрафа не подлежит зам</w:t>
      </w:r>
      <w:r>
        <w:rPr>
          <w:rFonts w:ascii="Times New Roman" w:hAnsi="Times New Roman"/>
          <w:sz w:val="23"/>
          <w:szCs w:val="23"/>
        </w:rPr>
        <w:t>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частями 2 и 3 статьи 19.27, статьями 19.28, 19</w:t>
      </w:r>
      <w:r>
        <w:rPr>
          <w:rFonts w:ascii="Times New Roman" w:hAnsi="Times New Roman"/>
          <w:sz w:val="23"/>
          <w:szCs w:val="23"/>
        </w:rPr>
        <w:t xml:space="preserve">.29, 19.30, 19.33, 19.34, 20.3, частью 2 статьи 20.28 КоАП РФ. Правонарушение по ст. 15.33.2 КоАП РФ в этот перечень не входит. </w:t>
      </w:r>
    </w:p>
    <w:p w:rsidR="00F9225D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Учитывая обстоятельства совершенного административного правонарушения, отсутствие императивного запрета на применение положений</w:t>
      </w:r>
      <w:r>
        <w:rPr>
          <w:rFonts w:ascii="Times New Roman" w:hAnsi="Times New Roman"/>
          <w:sz w:val="23"/>
          <w:szCs w:val="23"/>
        </w:rPr>
        <w:t xml:space="preserve">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 людей, объектам животного и растител</w:t>
      </w:r>
      <w:r>
        <w:rPr>
          <w:rFonts w:ascii="Times New Roman" w:hAnsi="Times New Roman"/>
          <w:sz w:val="23"/>
          <w:szCs w:val="23"/>
        </w:rPr>
        <w:t>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отсутствуют, мировой с</w:t>
      </w:r>
      <w:r>
        <w:rPr>
          <w:rFonts w:ascii="Times New Roman" w:hAnsi="Times New Roman"/>
          <w:sz w:val="23"/>
          <w:szCs w:val="23"/>
        </w:rPr>
        <w:t>удья считает возможным применить к правонарушителю положения ст.4.1.1. КоАП РФ предусмотренное санкцией ч. 1 ст. 15.33.2 КоАП РФ и заменить наказание в виде административного штрафа на предупреждение, что при этом является обязанностью суда при наличии ука</w:t>
      </w:r>
      <w:r>
        <w:rPr>
          <w:rFonts w:ascii="Times New Roman" w:hAnsi="Times New Roman"/>
          <w:sz w:val="23"/>
          <w:szCs w:val="23"/>
        </w:rPr>
        <w:t>занных условий.</w:t>
      </w:r>
    </w:p>
    <w:p w:rsidR="00F9225D" w:rsidP="00F92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Руководствуясь ст.ст.3.1, 4.1, 4.1.1, 15.6, 29.9-29.10, 30.1 Кодекса Российской Федерации об административных правонарушениях, мировой судья </w:t>
      </w:r>
    </w:p>
    <w:p w:rsidR="00F9225D" w:rsidP="00F92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F9225D" w:rsidRPr="00A86282" w:rsidP="00F922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Тощука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Игоря Николаевича</w:t>
      </w:r>
      <w:r w:rsidR="00BE77D3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 w:rsidRPr="007B543C" w:rsidR="007B543C">
        <w:rPr>
          <w:rStyle w:val="a"/>
          <w:rFonts w:ascii="Times New Roman" w:hAnsi="Times New Roman"/>
          <w:b w:val="0"/>
          <w:sz w:val="23"/>
          <w:szCs w:val="23"/>
        </w:rPr>
        <w:t xml:space="preserve">**** </w:t>
      </w:r>
      <w:r w:rsidRPr="008B5667">
        <w:rPr>
          <w:rStyle w:val="a"/>
          <w:rFonts w:ascii="Times New Roman" w:hAnsi="Times New Roman"/>
          <w:b w:val="0"/>
          <w:sz w:val="23"/>
          <w:szCs w:val="23"/>
        </w:rPr>
        <w:t>года рождения,</w:t>
      </w:r>
      <w:r>
        <w:rPr>
          <w:rFonts w:ascii="Times New Roman" w:hAnsi="Times New Roman"/>
          <w:sz w:val="23"/>
          <w:szCs w:val="23"/>
        </w:rPr>
        <w:t xml:space="preserve"> признать виновным в совершении </w:t>
      </w:r>
      <w:r w:rsidRPr="00A86282">
        <w:rPr>
          <w:rFonts w:ascii="Times New Roman" w:hAnsi="Times New Roman"/>
          <w:sz w:val="23"/>
          <w:szCs w:val="23"/>
        </w:rPr>
        <w:t xml:space="preserve">административного правонарушения, предусмотренного ч. 1 ст. 15.33.2 КоАП РФ, и назначить </w:t>
      </w:r>
      <w:r w:rsidRPr="00A86282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F9225D" w:rsidRPr="00F9225D" w:rsidP="00F9225D">
      <w:pPr>
        <w:pStyle w:val="BodyText"/>
        <w:ind w:firstLine="720"/>
        <w:rPr>
          <w:sz w:val="23"/>
          <w:szCs w:val="23"/>
        </w:rPr>
      </w:pPr>
      <w:r w:rsidRPr="00F9225D">
        <w:rPr>
          <w:rFonts w:eastAsia="SimSun"/>
          <w:sz w:val="23"/>
          <w:szCs w:val="23"/>
          <w:lang w:eastAsia="zh-CN"/>
        </w:rPr>
        <w:t xml:space="preserve">Постановление может быть обжаловано в течение </w:t>
      </w:r>
      <w:r w:rsidRPr="00F9225D">
        <w:rPr>
          <w:rFonts w:eastAsia="SimSun"/>
          <w:sz w:val="23"/>
          <w:szCs w:val="23"/>
          <w:lang w:eastAsia="zh-CN"/>
        </w:rPr>
        <w:t>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9225D" w:rsidRPr="00F9225D" w:rsidP="00F922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val="uk-UA" w:eastAsia="zh-CN"/>
        </w:rPr>
      </w:pPr>
    </w:p>
    <w:p w:rsidR="00F9225D" w:rsidP="00F922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BE77D3" w:rsidP="0099490D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3"/>
          <w:szCs w:val="23"/>
        </w:rPr>
        <w:t>Мировой судья: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А.Ш. Юдакова</w:t>
      </w:r>
      <w:r w:rsidR="0099490D">
        <w:rPr>
          <w:rFonts w:ascii="Times New Roman" w:hAnsi="Times New Roman"/>
          <w:sz w:val="23"/>
          <w:szCs w:val="23"/>
        </w:rPr>
        <w:t xml:space="preserve"> </w:t>
      </w:r>
    </w:p>
    <w:sectPr w:rsidSect="0062333A">
      <w:footerReference w:type="default" r:id="rId8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5D"/>
    <w:rsid w:val="00092C7F"/>
    <w:rsid w:val="000F19C5"/>
    <w:rsid w:val="0020445A"/>
    <w:rsid w:val="002C56E2"/>
    <w:rsid w:val="00315DFD"/>
    <w:rsid w:val="00461E8A"/>
    <w:rsid w:val="006550F6"/>
    <w:rsid w:val="006901D7"/>
    <w:rsid w:val="007667A5"/>
    <w:rsid w:val="007B543C"/>
    <w:rsid w:val="00825C67"/>
    <w:rsid w:val="008B5667"/>
    <w:rsid w:val="0099490D"/>
    <w:rsid w:val="009F7E48"/>
    <w:rsid w:val="00A6163E"/>
    <w:rsid w:val="00A833CF"/>
    <w:rsid w:val="00A86282"/>
    <w:rsid w:val="00AF4BE5"/>
    <w:rsid w:val="00B26059"/>
    <w:rsid w:val="00B437B4"/>
    <w:rsid w:val="00BE77D3"/>
    <w:rsid w:val="00C76D8C"/>
    <w:rsid w:val="00CD5828"/>
    <w:rsid w:val="00E9175D"/>
    <w:rsid w:val="00F13068"/>
    <w:rsid w:val="00F44AFA"/>
    <w:rsid w:val="00F46F93"/>
    <w:rsid w:val="00F92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5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F9225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F9225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9225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F9225D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F9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225D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92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922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F9225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225D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