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10FF9">
      <w:pPr>
        <w:jc w:val="right"/>
      </w:pPr>
      <w:r>
        <w:t xml:space="preserve">          Дело № 5-0845/95/2018</w:t>
      </w:r>
    </w:p>
    <w:p w:rsidR="00A77B3E" w:rsidP="00410FF9">
      <w:pPr>
        <w:jc w:val="center"/>
      </w:pPr>
      <w:r>
        <w:t>ПОСТАНОВЛЕНИЕ</w:t>
      </w:r>
    </w:p>
    <w:p w:rsidR="00A77B3E" w:rsidP="00410FF9">
      <w:pPr>
        <w:jc w:val="center"/>
      </w:pPr>
      <w:r>
        <w:t>по делу об административном правонарушении</w:t>
      </w:r>
    </w:p>
    <w:p w:rsidR="00A77B3E">
      <w:r>
        <w:t>04 декабря 2018 года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  Харченко Анны Андреевны, паспортные данные, УССР, гражданки России, индивидуального предпринимателя, зарегистрированной и проживающей по адресу: адрес,    </w:t>
      </w:r>
    </w:p>
    <w:p w:rsidR="00881DBA"/>
    <w:p w:rsidR="00A77B3E">
      <w:r>
        <w:t>У С Т А Н О В И Л:</w:t>
      </w:r>
    </w:p>
    <w:p w:rsidR="00A77B3E">
      <w:r>
        <w:t xml:space="preserve">Харченко А.А., являясь индивидуальным предпринимателем, зарегистрированным по адресу: адрес, несвоевременно предоставила в Управление Пенсионного фонда РФ в г. Ялта Республики Крым сведения по форме СЗВ-М (ежемесячная отчетность) за августа 2018 года посредством телекоммуникационной связи (БПИ) на 1 наемного работника – 19 сентября  2018 года, при сроке предоставления  до 17 </w:t>
      </w:r>
      <w:r>
        <w:t>сентбяря</w:t>
      </w:r>
      <w:r>
        <w:t xml:space="preserve"> 2018 года, чем нарушила п. 2.2 ст. 11 Закона 27-ФЗ</w:t>
      </w:r>
      <w:r>
        <w:t xml:space="preserve"> от 01.04.1996 года «Об индивидуальном (персонифицированном) учете в системе обязательного пенсионного страхования», то есть совершила административное правонарушение, предусмотренное ст. 15.33.2 КоАП РФ.        </w:t>
      </w:r>
    </w:p>
    <w:p w:rsidR="00A77B3E">
      <w:r>
        <w:t xml:space="preserve">Харченко А.А. в судебное заседание не явилась, извещена надлежащим образом, направленная в ее адрес почтовая корреспонденция вернулась в адрес суда с отметкой «истек срок хранения».  </w:t>
      </w:r>
    </w:p>
    <w:p w:rsidR="00A77B3E">
      <w:r>
        <w:t>Исследовав представленные материалы дела, мировой судья приходит к убеждению, что вина Харченко А.А. полностью установлена и подтверждается совокупностью собранных по делу доказательств, а именно:  протоколом об административном правонарушении № номер от 08 ноября 2018 года, составленным уполномоченным лицом в соответствии с требованиями КоАП РФ (л.д.1); выпиской из Единого государственного реестра индивидуальных предпринимателей, согласно которой Харченко А.А. является ИП, зарегистрированной в территориальном органе Пенсионного фонда Российской Федерации дата (л.д.3,4-5,6-7); копией сведений о застрахованных лицах (</w:t>
      </w:r>
      <w:r>
        <w:t>л.д</w:t>
      </w:r>
      <w:r>
        <w:t xml:space="preserve">. 8) и копией электронной выписки, согласно которым сведения по форме СЗВ-М (ежемесячная отчетность) за август 2018 года посредством телекоммуникационной связи (БПИ) на 1 наемного работника в Управление Пенсионного фонда РФ в г. Ялта Республики Крым представлены 19 сентября  2018 года, при сроке предоставления  до 17 сентября 2018 года 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    </w:t>
      </w:r>
    </w:p>
    <w:p w:rsidR="00A77B3E">
      <w:r>
        <w:t xml:space="preserve">Действия должностного лица Харченко А.А. мировой  судья квалифицирует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</w:t>
      </w:r>
      <w:r>
        <w:t xml:space="preserve"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       </w:t>
      </w:r>
    </w:p>
    <w:p w:rsidR="00A77B3E">
      <w: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    </w:t>
      </w:r>
    </w:p>
    <w:p w:rsidR="00A77B3E">
      <w:r>
        <w:t xml:space="preserve">В связи с изложенным, мировой судья полагает необходимым назначить Харченко А.А. наказание в пределах санкции ст. 15.33.2 КоАП РФ, в виде административного штрафа в сумме 300 рублей.   </w:t>
      </w:r>
    </w:p>
    <w:p w:rsidR="00A77B3E">
      <w:r>
        <w:t xml:space="preserve">Руководствуясь </w:t>
      </w:r>
      <w:r>
        <w:t>ст.ст</w:t>
      </w:r>
      <w:r>
        <w:t xml:space="preserve">. 29.10, 32.2  КоАП Российской Федерации, мировой судья, </w:t>
      </w:r>
    </w:p>
    <w:p w:rsidR="00881DBA">
      <w:r>
        <w:t xml:space="preserve">                                       </w:t>
      </w:r>
    </w:p>
    <w:p w:rsidR="00A77B3E">
      <w:r>
        <w:t>П</w:t>
      </w:r>
      <w:r>
        <w:t xml:space="preserve"> О С Т А Н О В И Л:</w:t>
      </w:r>
    </w:p>
    <w:p w:rsidR="00A77B3E">
      <w:r>
        <w:t xml:space="preserve"> Признать индивидуального предпринимателя - Харченко Анну Андреевну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300  рублей.   </w:t>
      </w:r>
    </w:p>
    <w:p w:rsidR="00A77B3E">
      <w:r>
        <w:t xml:space="preserve">Штраф подлежит перечислению на следующие реквизиты: наименование получателя платежа – Отделение Республики Крым г. Симферополь; БИК – номер, получатель УФК по Республике Крым (Отделение ПФР по Республике Крым), ИНН номер, КПП номер, ОКТМО – номер, КБК – номер,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 </w:t>
      </w:r>
    </w:p>
    <w:p w:rsidR="00A77B3E">
      <w:r>
        <w:t xml:space="preserve">Разъяснить Харченко А.А.,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 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</w:t>
      </w:r>
    </w:p>
    <w:p w:rsidR="00A77B3E">
      <w:r>
        <w:t xml:space="preserve"> Разъяснить Харченко А.А.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A77B3E">
      <w: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 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   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F9"/>
    <w:rsid w:val="00410FF9"/>
    <w:rsid w:val="00881DB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