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E461F">
      <w:pPr>
        <w:jc w:val="right"/>
      </w:pPr>
      <w:r>
        <w:t xml:space="preserve">       Дело № 5-0882/95/2018</w:t>
      </w:r>
    </w:p>
    <w:p w:rsidR="00A77B3E" w:rsidP="008E461F">
      <w:pPr>
        <w:jc w:val="center"/>
      </w:pPr>
      <w:r>
        <w:t>ПОСТАНОВЛЕНИЕ</w:t>
      </w:r>
    </w:p>
    <w:p w:rsidR="00A77B3E" w:rsidP="008E461F">
      <w:pPr>
        <w:jc w:val="center"/>
      </w:pPr>
      <w:r>
        <w:t>по делу об административном правонарушении</w:t>
      </w:r>
    </w:p>
    <w:p w:rsidR="00A77B3E">
      <w:r>
        <w:t>19 декабря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 xml:space="preserve">с участием лица, в отношении которого ведется производство по делу об административно правонарушении - </w:t>
      </w:r>
      <w:r>
        <w:t>Дышлевой</w:t>
      </w:r>
      <w:r>
        <w:t xml:space="preserve"> Лилии Михайловны,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</w:t>
      </w:r>
      <w:r>
        <w:t>Дышлевой</w:t>
      </w:r>
      <w:r>
        <w:t xml:space="preserve"> Лилии Михайловны, паспортные данные адрес, директора наименование организации, проживающей по адресу: адрес,</w:t>
      </w:r>
    </w:p>
    <w:p w:rsidR="00A77B3E"/>
    <w:p w:rsidR="00A77B3E">
      <w:r>
        <w:t>У С Т А Н О В И Л:</w:t>
      </w:r>
    </w:p>
    <w:p w:rsidR="00A77B3E">
      <w:r>
        <w:t>Дышлева</w:t>
      </w:r>
      <w:r>
        <w:t xml:space="preserve"> Л.М., являясь должностным лицом – директора наименование организации, расположенного по адресу: адрес,  несвоевременно предоставила в Управление Пенсионного фонда РФ в г. Ялта Республики Крым сведения по форме СЗВ-М (ежемесячная отчетность) за июль 2018 года посредством телекоммуникационной связи (БПИ) на 1 наемного работника – 08 октября 2018 года, при сроке предоставления  до 15 августа 2018 года, чем нарушила п. 2.2 ст</w:t>
      </w:r>
      <w:r>
        <w:t xml:space="preserve">. 11 Закона 27-ФЗ от 01.04.1996 года «Об индивидуальном (персонифицированном) учете в системе обязательного пенсионного страхования», то есть совершила административное правонарушение, предусмотренное ст. 15.33.2 КоАП РФ.        </w:t>
      </w:r>
    </w:p>
    <w:p w:rsidR="00A77B3E">
      <w:r>
        <w:t xml:space="preserve">         </w:t>
      </w:r>
      <w:r>
        <w:t>Дышлева</w:t>
      </w:r>
      <w:r>
        <w:t xml:space="preserve"> Л.М. в суде вину признала. </w:t>
      </w:r>
    </w:p>
    <w:p w:rsidR="00A77B3E">
      <w:r>
        <w:t xml:space="preserve">         Исследовав представленные материалы дела, мировой судья приходит к убеждению, что вина </w:t>
      </w:r>
      <w:r>
        <w:t>Дышлевой</w:t>
      </w:r>
      <w:r>
        <w:t xml:space="preserve"> Л.М. полностью установлена и подтверждается совокупностью собранных по делу доказательств, а именно:  протоколом об административном правонарушении № номер от 22.11.2018 года, составленным уполномоченным лицом в соответствии с требованиями КоАП РФ (л.д.1); копией выписки из Единого государственного реестра юридических лиц, согласно которой </w:t>
      </w:r>
      <w:r>
        <w:t>Дышлева</w:t>
      </w:r>
      <w:r>
        <w:t xml:space="preserve"> Л.М. является директором наименование организации, зарегистрированным в территориальном органе Пенсионного фонда Российской Федерации 23.01.2018 года (</w:t>
      </w:r>
      <w:r>
        <w:t>л.д</w:t>
      </w:r>
      <w:r>
        <w:t>. 3, 4-5, 6-7), сведениями о застрахованных лицах формы СЗВ-М за июль 2018 года и электронной выписки, согласно которым отчет принят 08.10.2018 года (л.д.8,9).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A77B3E">
      <w:r>
        <w:t xml:space="preserve">Действия должностного лица </w:t>
      </w:r>
      <w:r>
        <w:t>Дышлевой</w:t>
      </w:r>
      <w:r>
        <w:t xml:space="preserve"> Л.М. мировой  судья квалифицирует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</w:t>
      </w:r>
    </w:p>
    <w:p w:rsidR="00A77B3E">
      <w: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вины, а также отсутствие  и отягчающих ответственность  обстоятельств. </w:t>
      </w:r>
    </w:p>
    <w:p w:rsidR="00A77B3E">
      <w:r>
        <w:t xml:space="preserve">В связи с изложенным, мировой судья полагает необходимым назначить </w:t>
      </w:r>
      <w:r>
        <w:t>Дышлевой</w:t>
      </w:r>
      <w:r>
        <w:t xml:space="preserve"> Л.М. наказание в пределах санкции ст. 15.33.2 КоАП РФ, в виде административного штрафа в сумме 300 рублей. 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</w:t>
      </w:r>
    </w:p>
    <w:p w:rsidR="007922CD">
      <w:r>
        <w:t xml:space="preserve">                                               </w:t>
      </w:r>
    </w:p>
    <w:p w:rsidR="00A77B3E">
      <w:r>
        <w:t>П</w:t>
      </w:r>
      <w:r>
        <w:t xml:space="preserve"> О С Т А Н О В И Л:</w:t>
      </w:r>
    </w:p>
    <w:p w:rsidR="00A77B3E">
      <w:r>
        <w:t xml:space="preserve"> Признать должностное лицо – директора наименование организации  </w:t>
      </w:r>
      <w:r>
        <w:t>Дышлеву</w:t>
      </w:r>
      <w:r>
        <w:t xml:space="preserve"> Лилию Михайловну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 рублей.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ПФР по Республике Крым); ИНН получателя – номер, КПП получателя – номер,  расчетный счет– номер в Отделение Республика Крым г. Симферополь; банковский идентификационный код – номер; код классификации доходов бюджета – номер </w:t>
      </w:r>
      <w:r>
        <w:t>номер</w:t>
      </w:r>
      <w:r>
        <w:t>;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Разъяснить </w:t>
      </w:r>
      <w:r>
        <w:t>Дышлевой</w:t>
      </w:r>
      <w:r>
        <w:t xml:space="preserve"> Л.М.,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 Разъяснить </w:t>
      </w:r>
      <w:r>
        <w:t>Дышлевой</w:t>
      </w:r>
      <w:r>
        <w:t xml:space="preserve"> Л.М.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1F"/>
    <w:rsid w:val="007922CD"/>
    <w:rsid w:val="008E46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