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sidRPr="009377A1">
        <w:rPr>
          <w:bCs/>
          <w:iCs/>
          <w:sz w:val="28"/>
          <w:szCs w:val="28"/>
        </w:rPr>
        <w:t>Дело №5-9</w:t>
      </w:r>
      <w:r w:rsidRPr="009377A1" w:rsidR="00EA6ADE">
        <w:rPr>
          <w:bCs/>
          <w:iCs/>
          <w:sz w:val="28"/>
          <w:szCs w:val="28"/>
        </w:rPr>
        <w:t>6</w:t>
      </w:r>
      <w:r w:rsidRPr="009377A1" w:rsidR="00A1505D">
        <w:rPr>
          <w:bCs/>
          <w:iCs/>
          <w:sz w:val="28"/>
          <w:szCs w:val="28"/>
        </w:rPr>
        <w:t>-</w:t>
      </w:r>
      <w:r w:rsidR="00DA20F4">
        <w:rPr>
          <w:bCs/>
          <w:iCs/>
          <w:sz w:val="28"/>
          <w:szCs w:val="28"/>
        </w:rPr>
        <w:t>327</w:t>
      </w:r>
      <w:r w:rsidR="005A1A0C">
        <w:rPr>
          <w:bCs/>
          <w:iCs/>
          <w:sz w:val="28"/>
          <w:szCs w:val="28"/>
        </w:rPr>
        <w:t>/2021</w:t>
      </w:r>
    </w:p>
    <w:p w:rsidR="0007566D" w:rsidRPr="00EF59CD"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DA20F4">
        <w:rPr>
          <w:bCs/>
          <w:iCs/>
          <w:sz w:val="28"/>
          <w:szCs w:val="28"/>
        </w:rPr>
        <w:t>24</w:t>
      </w:r>
      <w:r w:rsidRPr="009377A1" w:rsidR="00AD1867">
        <w:rPr>
          <w:bCs/>
          <w:iCs/>
          <w:sz w:val="28"/>
          <w:szCs w:val="28"/>
        </w:rPr>
        <w:t>-01-202</w:t>
      </w:r>
      <w:r w:rsidR="00BB52FD">
        <w:rPr>
          <w:bCs/>
          <w:iCs/>
          <w:sz w:val="28"/>
          <w:szCs w:val="28"/>
        </w:rPr>
        <w:t>1</w:t>
      </w:r>
      <w:r w:rsidRPr="009377A1">
        <w:rPr>
          <w:bCs/>
          <w:iCs/>
          <w:sz w:val="28"/>
          <w:szCs w:val="28"/>
        </w:rPr>
        <w:t>-</w:t>
      </w:r>
      <w:r w:rsidR="00F32781">
        <w:rPr>
          <w:bCs/>
          <w:iCs/>
          <w:sz w:val="28"/>
          <w:szCs w:val="28"/>
        </w:rPr>
        <w:t>00</w:t>
      </w:r>
      <w:r w:rsidR="00BB52FD">
        <w:rPr>
          <w:bCs/>
          <w:iCs/>
          <w:sz w:val="28"/>
          <w:szCs w:val="28"/>
        </w:rPr>
        <w:t>0</w:t>
      </w:r>
      <w:r w:rsidR="00DA20F4">
        <w:rPr>
          <w:bCs/>
          <w:iCs/>
          <w:sz w:val="28"/>
          <w:szCs w:val="28"/>
        </w:rPr>
        <w:t>372</w:t>
      </w:r>
      <w:r w:rsidR="00F32781">
        <w:rPr>
          <w:bCs/>
          <w:iCs/>
          <w:sz w:val="28"/>
          <w:szCs w:val="28"/>
        </w:rPr>
        <w:t>-</w:t>
      </w:r>
      <w:r w:rsidR="00DA20F4">
        <w:rPr>
          <w:bCs/>
          <w:iCs/>
          <w:sz w:val="28"/>
          <w:szCs w:val="28"/>
        </w:rPr>
        <w:t>52</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12 апреля</w:t>
      </w:r>
      <w:r w:rsidR="005A1A0C">
        <w:rPr>
          <w:bCs/>
          <w:sz w:val="28"/>
          <w:szCs w:val="28"/>
        </w:rPr>
        <w:t xml:space="preserve"> 2021</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9377A1">
        <w:rPr>
          <w:sz w:val="28"/>
          <w:szCs w:val="28"/>
        </w:rPr>
        <w:t>Бекенштейн</w:t>
      </w:r>
      <w:r w:rsidRPr="009377A1">
        <w:rPr>
          <w:sz w:val="28"/>
          <w:szCs w:val="28"/>
        </w:rPr>
        <w:t xml:space="preserve"> Елена Леонидовна,</w:t>
      </w:r>
      <w:r w:rsidR="002F52F0">
        <w:rPr>
          <w:sz w:val="28"/>
          <w:szCs w:val="28"/>
        </w:rPr>
        <w:t xml:space="preserve"> </w:t>
      </w:r>
      <w:r w:rsidRPr="009377A1" w:rsidR="00A826C4">
        <w:rPr>
          <w:sz w:val="28"/>
          <w:szCs w:val="28"/>
        </w:rPr>
        <w:t>рассмотрев в открытом судебном заседании дело об административном правонарушении в отношении</w:t>
      </w:r>
      <w:r w:rsidRPr="009377A1">
        <w:rPr>
          <w:sz w:val="28"/>
          <w:szCs w:val="28"/>
        </w:rPr>
        <w:t xml:space="preserve">: </w:t>
      </w:r>
    </w:p>
    <w:p w:rsidR="007B5A1F" w:rsidRPr="009377A1" w:rsidP="007B5A1F">
      <w:pPr>
        <w:ind w:firstLine="570"/>
        <w:jc w:val="both"/>
        <w:rPr>
          <w:sz w:val="28"/>
          <w:szCs w:val="28"/>
        </w:rPr>
      </w:pPr>
      <w:r>
        <w:rPr>
          <w:sz w:val="28"/>
          <w:szCs w:val="28"/>
        </w:rPr>
        <w:t xml:space="preserve">Шаталова </w:t>
      </w:r>
      <w:r>
        <w:rPr>
          <w:sz w:val="28"/>
          <w:szCs w:val="28"/>
        </w:rPr>
        <w:t>Назара</w:t>
      </w:r>
      <w:r>
        <w:rPr>
          <w:sz w:val="28"/>
          <w:szCs w:val="28"/>
        </w:rPr>
        <w:t xml:space="preserve"> Сергеевича</w:t>
      </w:r>
      <w:r w:rsidRPr="00225CBD" w:rsidR="00A1505D">
        <w:rPr>
          <w:sz w:val="28"/>
          <w:szCs w:val="28"/>
        </w:rPr>
        <w:t>,</w:t>
      </w:r>
      <w:r>
        <w:rPr>
          <w:sz w:val="28"/>
          <w:szCs w:val="28"/>
        </w:rPr>
        <w:t xml:space="preserve"> </w:t>
      </w:r>
      <w:r w:rsidR="002F52F0">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 xml:space="preserve">Шаталов Н.С. 16 марта </w:t>
      </w:r>
      <w:r w:rsidR="00BB52FD">
        <w:rPr>
          <w:rFonts w:eastAsia="SimSun"/>
          <w:sz w:val="28"/>
          <w:szCs w:val="28"/>
          <w:lang w:eastAsia="zh-CN"/>
        </w:rPr>
        <w:t>2021</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eastAsia="zh-CN"/>
        </w:rPr>
        <w:t xml:space="preserve">21 </w:t>
      </w:r>
      <w:r w:rsidRPr="009377A1" w:rsidR="00C2231B">
        <w:rPr>
          <w:rFonts w:eastAsia="SimSun"/>
          <w:sz w:val="28"/>
          <w:szCs w:val="28"/>
          <w:lang w:eastAsia="zh-CN"/>
        </w:rPr>
        <w:t>час</w:t>
      </w:r>
      <w:r>
        <w:rPr>
          <w:rFonts w:eastAsia="SimSun"/>
          <w:sz w:val="28"/>
          <w:szCs w:val="28"/>
          <w:lang w:eastAsia="zh-CN"/>
        </w:rPr>
        <w:t xml:space="preserve"> 21</w:t>
      </w:r>
      <w:r w:rsidRPr="009377A1" w:rsidR="00C2231B">
        <w:rPr>
          <w:rFonts w:eastAsia="SimSun"/>
          <w:sz w:val="28"/>
          <w:szCs w:val="28"/>
          <w:lang w:eastAsia="zh-CN"/>
        </w:rPr>
        <w:t xml:space="preserve"> минут</w:t>
      </w:r>
      <w:r>
        <w:rPr>
          <w:rFonts w:eastAsia="SimSun"/>
          <w:sz w:val="28"/>
          <w:szCs w:val="28"/>
          <w:lang w:eastAsia="zh-CN"/>
        </w:rPr>
        <w:t xml:space="preserve">а </w:t>
      </w:r>
      <w:r w:rsidRPr="009377A1" w:rsidR="00B632DD">
        <w:rPr>
          <w:rFonts w:eastAsia="SimSun"/>
          <w:sz w:val="28"/>
          <w:szCs w:val="28"/>
          <w:lang w:eastAsia="zh-CN"/>
        </w:rPr>
        <w:t xml:space="preserve">на </w:t>
      </w:r>
      <w:r>
        <w:rPr>
          <w:rFonts w:eastAsia="SimSun"/>
          <w:sz w:val="28"/>
          <w:szCs w:val="28"/>
          <w:lang w:eastAsia="zh-CN"/>
        </w:rPr>
        <w:t>а/д граница с Украина-Симферополь-Алушта-Ялта 688 км + 500 м</w:t>
      </w:r>
      <w:r w:rsidRPr="009377A1" w:rsidR="00E3758E">
        <w:rPr>
          <w:rFonts w:eastAsia="SimSun"/>
          <w:sz w:val="28"/>
          <w:szCs w:val="28"/>
          <w:lang w:eastAsia="zh-CN"/>
        </w:rPr>
        <w:t xml:space="preserve">, управляя </w:t>
      </w:r>
      <w:r w:rsidR="00225CBD">
        <w:rPr>
          <w:rFonts w:eastAsia="SimSun"/>
          <w:sz w:val="28"/>
          <w:szCs w:val="28"/>
          <w:lang w:eastAsia="zh-CN"/>
        </w:rPr>
        <w:t>транспортным средством</w:t>
      </w:r>
      <w:r w:rsidR="002F52F0">
        <w:rPr>
          <w:rFonts w:eastAsia="SimSun"/>
          <w:sz w:val="28"/>
          <w:szCs w:val="28"/>
          <w:lang w:val="ru-RU" w:eastAsia="zh-CN"/>
        </w:rPr>
        <w:t xml:space="preserve"> </w:t>
      </w:r>
      <w:r w:rsidR="003925E7">
        <w:rPr>
          <w:rFonts w:eastAsia="SimSun"/>
          <w:sz w:val="28"/>
          <w:szCs w:val="28"/>
          <w:lang w:eastAsia="zh-CN"/>
        </w:rPr>
        <w:t>«</w:t>
      </w:r>
      <w:r w:rsidR="002F52F0">
        <w:rPr>
          <w:rFonts w:eastAsia="SimSun"/>
          <w:sz w:val="28"/>
          <w:szCs w:val="28"/>
          <w:lang w:val="ru-RU" w:eastAsia="zh-CN"/>
        </w:rPr>
        <w:t>МАРКА</w:t>
      </w:r>
      <w:r w:rsidR="003925E7">
        <w:rPr>
          <w:rFonts w:eastAsia="SimSun"/>
          <w:sz w:val="28"/>
          <w:szCs w:val="28"/>
          <w:lang w:eastAsia="zh-CN"/>
        </w:rPr>
        <w:t>»</w:t>
      </w:r>
      <w:r w:rsidRPr="009377A1" w:rsidR="0007566D">
        <w:rPr>
          <w:rFonts w:eastAsia="SimSun"/>
          <w:sz w:val="28"/>
          <w:szCs w:val="28"/>
          <w:lang w:eastAsia="zh-CN"/>
        </w:rPr>
        <w:t xml:space="preserve">, </w:t>
      </w:r>
      <w:r w:rsidR="00225CBD">
        <w:rPr>
          <w:rFonts w:eastAsia="SimSun"/>
          <w:sz w:val="28"/>
          <w:szCs w:val="28"/>
          <w:lang w:eastAsia="zh-CN"/>
        </w:rPr>
        <w:t>с</w:t>
      </w:r>
      <w:r w:rsidR="002F52F0">
        <w:rPr>
          <w:rFonts w:eastAsia="SimSun"/>
          <w:sz w:val="28"/>
          <w:szCs w:val="28"/>
          <w:lang w:val="ru-RU" w:eastAsia="zh-CN"/>
        </w:rPr>
        <w:t xml:space="preserve"> </w:t>
      </w:r>
      <w:r w:rsidRPr="009377A1" w:rsidR="0007566D">
        <w:rPr>
          <w:rFonts w:eastAsia="SimSun"/>
          <w:sz w:val="28"/>
          <w:szCs w:val="28"/>
          <w:lang w:eastAsia="zh-CN"/>
        </w:rPr>
        <w:t>государственн</w:t>
      </w:r>
      <w:r w:rsidR="00225CBD">
        <w:rPr>
          <w:rFonts w:eastAsia="SimSun"/>
          <w:sz w:val="28"/>
          <w:szCs w:val="28"/>
          <w:lang w:eastAsia="zh-CN"/>
        </w:rPr>
        <w:t>ым</w:t>
      </w:r>
      <w:r w:rsidRPr="009377A1" w:rsidR="0007566D">
        <w:rPr>
          <w:rFonts w:eastAsia="SimSun"/>
          <w:sz w:val="28"/>
          <w:szCs w:val="28"/>
          <w:lang w:eastAsia="zh-CN"/>
        </w:rPr>
        <w:t xml:space="preserve"> регистрационн</w:t>
      </w:r>
      <w:r w:rsidR="00225CBD">
        <w:rPr>
          <w:rFonts w:eastAsia="SimSun"/>
          <w:sz w:val="28"/>
          <w:szCs w:val="28"/>
          <w:lang w:eastAsia="zh-CN"/>
        </w:rPr>
        <w:t>ым</w:t>
      </w:r>
      <w:r w:rsidRPr="009377A1" w:rsidR="0007566D">
        <w:rPr>
          <w:rFonts w:eastAsia="SimSun"/>
          <w:sz w:val="28"/>
          <w:szCs w:val="28"/>
          <w:lang w:eastAsia="zh-CN"/>
        </w:rPr>
        <w:t xml:space="preserve"> знак</w:t>
      </w:r>
      <w:r w:rsidR="00225CBD">
        <w:rPr>
          <w:rFonts w:eastAsia="SimSun"/>
          <w:sz w:val="28"/>
          <w:szCs w:val="28"/>
          <w:lang w:eastAsia="zh-CN"/>
        </w:rPr>
        <w:t xml:space="preserve">ом </w:t>
      </w:r>
      <w:r w:rsidR="002F52F0">
        <w:rPr>
          <w:rFonts w:eastAsia="SimSun"/>
          <w:sz w:val="28"/>
          <w:szCs w:val="28"/>
          <w:lang w:val="ru-RU" w:eastAsia="zh-CN"/>
        </w:rPr>
        <w:t>НОМЕР</w:t>
      </w:r>
      <w:r w:rsidRPr="00E60703" w:rsidR="003925E7">
        <w:rPr>
          <w:rFonts w:eastAsia="SimSun"/>
          <w:sz w:val="28"/>
          <w:szCs w:val="28"/>
          <w:lang w:eastAsia="zh-CN"/>
        </w:rPr>
        <w:t>,</w:t>
      </w:r>
      <w:r w:rsidRPr="00E60703" w:rsidR="00E3758E">
        <w:rPr>
          <w:rFonts w:eastAsia="SimSun"/>
          <w:sz w:val="28"/>
          <w:szCs w:val="28"/>
          <w:lang w:eastAsia="zh-CN"/>
        </w:rPr>
        <w:t>с признаками опьянения (</w:t>
      </w:r>
      <w:r w:rsidRPr="00BB52FD" w:rsidR="00BB52FD">
        <w:rPr>
          <w:rFonts w:eastAsia="SimSun"/>
          <w:sz w:val="28"/>
          <w:szCs w:val="28"/>
          <w:lang w:eastAsia="zh-CN"/>
        </w:rPr>
        <w:t>резкое изменение окраски кожных покровов лица</w:t>
      </w:r>
      <w:r w:rsidRPr="00E60703" w:rsidR="00E3758E">
        <w:rPr>
          <w:rFonts w:eastAsia="SimSun"/>
          <w:sz w:val="28"/>
          <w:szCs w:val="28"/>
          <w:lang w:eastAsia="zh-CN"/>
        </w:rPr>
        <w:t>)</w:t>
      </w:r>
      <w:r w:rsidRPr="00E60703" w:rsidR="00F00133">
        <w:rPr>
          <w:rFonts w:eastAsia="SimSun"/>
          <w:sz w:val="28"/>
          <w:szCs w:val="28"/>
          <w:lang w:eastAsia="zh-CN"/>
        </w:rPr>
        <w:t>,</w:t>
      </w:r>
      <w:r w:rsidRPr="00E60703" w:rsidR="00B801E2">
        <w:rPr>
          <w:rFonts w:eastAsia="SimSun"/>
          <w:sz w:val="28"/>
          <w:szCs w:val="28"/>
          <w:lang w:eastAsia="zh-CN"/>
        </w:rPr>
        <w:t>при видео-фиксации</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B961D8" w:rsidP="00A06F3A">
      <w:pPr>
        <w:pStyle w:val="Style4"/>
        <w:widowControl/>
        <w:spacing w:line="240" w:lineRule="auto"/>
        <w:ind w:right="-2" w:firstLine="567"/>
        <w:rPr>
          <w:rStyle w:val="FontStyle17"/>
          <w:sz w:val="28"/>
          <w:szCs w:val="28"/>
        </w:rPr>
      </w:pPr>
      <w:r w:rsidRPr="00B961D8">
        <w:rPr>
          <w:rFonts w:eastAsia="SimSun"/>
          <w:sz w:val="28"/>
          <w:szCs w:val="28"/>
          <w:lang w:eastAsia="zh-CN"/>
        </w:rPr>
        <w:t xml:space="preserve">В ходе рассмотрения дела </w:t>
      </w:r>
      <w:r w:rsidRPr="00B961D8" w:rsidR="00DA20F4">
        <w:rPr>
          <w:rFonts w:eastAsia="SimSun"/>
          <w:sz w:val="28"/>
          <w:szCs w:val="28"/>
          <w:lang w:eastAsia="zh-CN"/>
        </w:rPr>
        <w:t>Шаталов Н.С.</w:t>
      </w:r>
      <w:r w:rsidRPr="00B961D8">
        <w:rPr>
          <w:rFonts w:eastAsia="SimSun"/>
          <w:sz w:val="28"/>
          <w:szCs w:val="28"/>
          <w:lang w:eastAsia="zh-CN"/>
        </w:rPr>
        <w:t xml:space="preserve"> вину в совершении административного правонарушения </w:t>
      </w:r>
      <w:r w:rsidRPr="00B961D8" w:rsidR="0004624F">
        <w:rPr>
          <w:rFonts w:eastAsia="SimSun"/>
          <w:sz w:val="28"/>
          <w:szCs w:val="28"/>
          <w:lang w:eastAsia="zh-CN"/>
        </w:rPr>
        <w:t xml:space="preserve">не </w:t>
      </w:r>
      <w:r w:rsidRPr="00B961D8">
        <w:rPr>
          <w:rFonts w:eastAsia="SimSun"/>
          <w:sz w:val="28"/>
          <w:szCs w:val="28"/>
          <w:lang w:eastAsia="zh-CN"/>
        </w:rPr>
        <w:t>признал</w:t>
      </w:r>
      <w:r w:rsidRPr="00B961D8" w:rsidR="0004624F">
        <w:rPr>
          <w:rFonts w:eastAsia="SimSun"/>
          <w:sz w:val="28"/>
          <w:szCs w:val="28"/>
          <w:lang w:eastAsia="zh-CN"/>
        </w:rPr>
        <w:t xml:space="preserve">, одновременно пояснив, что </w:t>
      </w:r>
      <w:r w:rsidRPr="00B961D8" w:rsidR="0004624F">
        <w:rPr>
          <w:rStyle w:val="FontStyle17"/>
          <w:sz w:val="28"/>
          <w:szCs w:val="28"/>
        </w:rPr>
        <w:t>в состоянии опьянения не находился, признаков опьянения не имел, считает требование сотрудника ГИБДД о направлении на медицинское освидетельствование на состояние опьянения незаконным.</w:t>
      </w:r>
      <w:r w:rsidRPr="00B961D8">
        <w:rPr>
          <w:rFonts w:eastAsia="SimSun"/>
          <w:sz w:val="28"/>
          <w:szCs w:val="28"/>
          <w:lang w:eastAsia="zh-CN"/>
        </w:rPr>
        <w:t xml:space="preserve">Также пояснил суду, что действительно отказался пройти медицинское освидетельствование, однако причиной тому явилось </w:t>
      </w:r>
      <w:r w:rsidRPr="00B961D8" w:rsidR="0004624F">
        <w:rPr>
          <w:rFonts w:eastAsia="SimSun"/>
          <w:sz w:val="28"/>
          <w:szCs w:val="28"/>
          <w:lang w:eastAsia="zh-CN"/>
        </w:rPr>
        <w:t xml:space="preserve">то, что </w:t>
      </w:r>
      <w:r w:rsidRPr="00B961D8">
        <w:rPr>
          <w:rFonts w:eastAsia="SimSun"/>
          <w:sz w:val="28"/>
          <w:szCs w:val="28"/>
          <w:lang w:eastAsia="zh-CN"/>
        </w:rPr>
        <w:t xml:space="preserve">он не захотел ехать, поскольку не захотел терять время. </w:t>
      </w:r>
    </w:p>
    <w:p w:rsidR="00A06F3A" w:rsidRPr="009377A1" w:rsidP="00A06F3A">
      <w:pPr>
        <w:pStyle w:val="Style4"/>
        <w:widowControl/>
        <w:spacing w:line="240" w:lineRule="auto"/>
        <w:ind w:right="-2" w:firstLine="567"/>
        <w:rPr>
          <w:rStyle w:val="FontStyle17"/>
          <w:sz w:val="28"/>
          <w:szCs w:val="28"/>
        </w:rPr>
      </w:pPr>
      <w:r w:rsidRPr="009377A1">
        <w:rPr>
          <w:rStyle w:val="FontStyle17"/>
          <w:sz w:val="28"/>
          <w:szCs w:val="28"/>
        </w:rPr>
        <w:t xml:space="preserve">Выслушав в судебном заседании </w:t>
      </w:r>
      <w:r w:rsidRPr="00E60703">
        <w:rPr>
          <w:rStyle w:val="FontStyle17"/>
          <w:sz w:val="28"/>
          <w:szCs w:val="28"/>
        </w:rPr>
        <w:t>лицо, в отношении которого возбуждено дело об административном правонарушении,д</w:t>
      </w:r>
      <w:r w:rsidRPr="00225CBD">
        <w:rPr>
          <w:rStyle w:val="FontStyle17"/>
          <w:sz w:val="28"/>
          <w:szCs w:val="28"/>
        </w:rPr>
        <w:t>опросив с</w:t>
      </w:r>
      <w:r w:rsidRPr="00664A22">
        <w:rPr>
          <w:rStyle w:val="FontStyle17"/>
          <w:sz w:val="28"/>
          <w:szCs w:val="28"/>
        </w:rPr>
        <w:t>видетелей,</w:t>
      </w:r>
      <w:r w:rsidRPr="009377A1">
        <w:rPr>
          <w:rStyle w:val="FontStyle17"/>
          <w:sz w:val="28"/>
          <w:szCs w:val="28"/>
        </w:rPr>
        <w:t xml:space="preserve"> 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w:t>
      </w:r>
      <w:r w:rsidRPr="009377A1">
        <w:rPr>
          <w:sz w:val="28"/>
          <w:szCs w:val="28"/>
        </w:rPr>
        <w:t>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наркотическихсредствилипсихотропных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административномправонарушении, предусмотренном</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w:t>
      </w:r>
      <w:r w:rsidRPr="009377A1">
        <w:rPr>
          <w:sz w:val="28"/>
          <w:szCs w:val="28"/>
        </w:rPr>
        <w:t>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B961D8">
        <w:rPr>
          <w:sz w:val="28"/>
          <w:szCs w:val="28"/>
        </w:rPr>
        <w:t xml:space="preserve">Несмотря на непризнание </w:t>
      </w:r>
      <w:r w:rsidRPr="00B961D8" w:rsidR="00DA20F4">
        <w:rPr>
          <w:sz w:val="28"/>
          <w:szCs w:val="28"/>
        </w:rPr>
        <w:t>Шаталовым Н.С.</w:t>
      </w:r>
      <w:r w:rsidRPr="00B961D8">
        <w:rPr>
          <w:sz w:val="28"/>
          <w:szCs w:val="28"/>
        </w:rPr>
        <w:t xml:space="preserve"> своей вины,</w:t>
      </w:r>
      <w:r w:rsidRPr="009377A1">
        <w:rPr>
          <w:sz w:val="28"/>
          <w:szCs w:val="28"/>
        </w:rPr>
        <w:t xml:space="preserve"> его виновность в совершении инкриминируемого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DA20F4">
        <w:rPr>
          <w:sz w:val="28"/>
          <w:szCs w:val="28"/>
        </w:rPr>
        <w:t xml:space="preserve">82 АП №102402 </w:t>
      </w:r>
      <w:r w:rsidRPr="009377A1">
        <w:rPr>
          <w:sz w:val="28"/>
          <w:szCs w:val="28"/>
        </w:rPr>
        <w:t xml:space="preserve">от </w:t>
      </w:r>
      <w:r w:rsidR="00DA20F4">
        <w:rPr>
          <w:sz w:val="28"/>
          <w:szCs w:val="28"/>
        </w:rPr>
        <w:t>16.03</w:t>
      </w:r>
      <w:r w:rsidR="00BB52FD">
        <w:rPr>
          <w:sz w:val="28"/>
          <w:szCs w:val="28"/>
        </w:rPr>
        <w:t>.2021</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00DA20F4">
        <w:rPr>
          <w:sz w:val="28"/>
          <w:szCs w:val="28"/>
        </w:rPr>
        <w:t>Шаталову Н.С.</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ортным средством серии 82 ОТ №</w:t>
      </w:r>
      <w:r w:rsidR="00664A22">
        <w:rPr>
          <w:sz w:val="28"/>
          <w:szCs w:val="28"/>
        </w:rPr>
        <w:t>0</w:t>
      </w:r>
      <w:r w:rsidR="00DA20F4">
        <w:rPr>
          <w:sz w:val="28"/>
          <w:szCs w:val="28"/>
        </w:rPr>
        <w:t>26072</w:t>
      </w:r>
      <w:r w:rsidRPr="009377A1">
        <w:rPr>
          <w:sz w:val="28"/>
          <w:szCs w:val="28"/>
        </w:rPr>
        <w:t xml:space="preserve"> от </w:t>
      </w:r>
      <w:r w:rsidR="00DA20F4">
        <w:rPr>
          <w:sz w:val="28"/>
          <w:szCs w:val="28"/>
        </w:rPr>
        <w:t>16.03</w:t>
      </w:r>
      <w:r w:rsidR="00BB52FD">
        <w:rPr>
          <w:sz w:val="28"/>
          <w:szCs w:val="28"/>
        </w:rPr>
        <w:t>.2021</w:t>
      </w:r>
      <w:r w:rsidR="00607F9E">
        <w:rPr>
          <w:sz w:val="28"/>
          <w:szCs w:val="28"/>
        </w:rPr>
        <w:t xml:space="preserve"> года, согласно которому, </w:t>
      </w:r>
      <w:r w:rsidR="00B97764">
        <w:rPr>
          <w:sz w:val="28"/>
          <w:szCs w:val="28"/>
        </w:rPr>
        <w:t>при видео-фиксации</w:t>
      </w:r>
      <w:r w:rsidRPr="009377A1">
        <w:rPr>
          <w:sz w:val="28"/>
          <w:szCs w:val="28"/>
        </w:rPr>
        <w:t xml:space="preserve">, </w:t>
      </w:r>
      <w:r w:rsidR="00DA20F4">
        <w:rPr>
          <w:sz w:val="28"/>
          <w:szCs w:val="28"/>
        </w:rPr>
        <w:t xml:space="preserve">                 Шаталов Н.С.</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Pr="00BB52FD" w:rsidR="00BB52FD">
        <w:rPr>
          <w:rFonts w:eastAsia="SimSun"/>
          <w:sz w:val="28"/>
          <w:szCs w:val="28"/>
          <w:lang w:eastAsia="zh-CN"/>
        </w:rPr>
        <w:t>резкое изменен</w:t>
      </w:r>
      <w:r w:rsidR="00DA20F4">
        <w:rPr>
          <w:rFonts w:eastAsia="SimSun"/>
          <w:sz w:val="28"/>
          <w:szCs w:val="28"/>
          <w:lang w:eastAsia="zh-CN"/>
        </w:rPr>
        <w:t>ие окраски кожных покровов лица</w:t>
      </w:r>
      <w:r w:rsidRPr="00B97764">
        <w:rPr>
          <w:sz w:val="28"/>
          <w:szCs w:val="28"/>
        </w:rPr>
        <w:t>)</w:t>
      </w:r>
      <w:r w:rsidRPr="009377A1">
        <w:rPr>
          <w:sz w:val="28"/>
          <w:szCs w:val="28"/>
        </w:rPr>
        <w:t xml:space="preserve"> (л.д.</w:t>
      </w:r>
      <w:r w:rsidR="00DA20F4">
        <w:rPr>
          <w:sz w:val="28"/>
          <w:szCs w:val="28"/>
        </w:rPr>
        <w:t>3</w:t>
      </w:r>
      <w:r w:rsidRPr="009377A1">
        <w:rPr>
          <w:sz w:val="28"/>
          <w:szCs w:val="28"/>
        </w:rPr>
        <w:t xml:space="preserve">); </w:t>
      </w:r>
    </w:p>
    <w:p w:rsidR="00A06F3A" w:rsidP="00A06F3A">
      <w:pPr>
        <w:pStyle w:val="Style4"/>
        <w:widowControl/>
        <w:spacing w:line="240" w:lineRule="auto"/>
        <w:ind w:right="-2" w:firstLine="567"/>
        <w:rPr>
          <w:sz w:val="28"/>
          <w:szCs w:val="28"/>
        </w:rPr>
      </w:pPr>
      <w:r>
        <w:rPr>
          <w:sz w:val="28"/>
          <w:szCs w:val="28"/>
        </w:rPr>
        <w:t xml:space="preserve">- </w:t>
      </w:r>
      <w:r w:rsidRPr="009377A1" w:rsidR="00A1505D">
        <w:rPr>
          <w:sz w:val="28"/>
          <w:szCs w:val="28"/>
        </w:rPr>
        <w:t xml:space="preserve">протоколом о направлении на медицинское освидетельствование на состояние опьянения </w:t>
      </w:r>
      <w:r w:rsidR="00607F9E">
        <w:rPr>
          <w:sz w:val="28"/>
          <w:szCs w:val="28"/>
        </w:rPr>
        <w:t>61 АК</w:t>
      </w:r>
      <w:r w:rsidR="00DA20F4">
        <w:rPr>
          <w:sz w:val="28"/>
          <w:szCs w:val="28"/>
        </w:rPr>
        <w:t xml:space="preserve"> 613802</w:t>
      </w:r>
      <w:r w:rsidRPr="009377A1" w:rsidR="000302F7">
        <w:rPr>
          <w:sz w:val="28"/>
          <w:szCs w:val="28"/>
        </w:rPr>
        <w:t xml:space="preserve"> от </w:t>
      </w:r>
      <w:r w:rsidR="00DA20F4">
        <w:rPr>
          <w:sz w:val="28"/>
          <w:szCs w:val="28"/>
        </w:rPr>
        <w:t>16.03</w:t>
      </w:r>
      <w:r w:rsidR="00BB52FD">
        <w:rPr>
          <w:sz w:val="28"/>
          <w:szCs w:val="28"/>
        </w:rPr>
        <w:t>.2021</w:t>
      </w:r>
      <w:r w:rsidRPr="009377A1" w:rsidR="000302F7">
        <w:rPr>
          <w:sz w:val="28"/>
          <w:szCs w:val="28"/>
        </w:rPr>
        <w:t xml:space="preserve"> года</w:t>
      </w:r>
      <w:r w:rsidRPr="009377A1" w:rsidR="00A1505D">
        <w:rPr>
          <w:sz w:val="28"/>
          <w:szCs w:val="28"/>
        </w:rPr>
        <w:t xml:space="preserve">, согласно которому, в связи с </w:t>
      </w:r>
      <w:r w:rsidR="00607F9E">
        <w:rPr>
          <w:sz w:val="28"/>
          <w:szCs w:val="28"/>
        </w:rPr>
        <w:t>отказом от прохождения</w:t>
      </w:r>
      <w:r w:rsidRPr="009377A1" w:rsidR="00A1505D">
        <w:rPr>
          <w:sz w:val="28"/>
          <w:szCs w:val="28"/>
        </w:rPr>
        <w:t xml:space="preserve"> освидетельствования на состояние алкогольного опьянения и наличии достаточных оснований полагать, что </w:t>
      </w:r>
      <w:r w:rsidR="00DA20F4">
        <w:rPr>
          <w:sz w:val="28"/>
          <w:szCs w:val="28"/>
        </w:rPr>
        <w:t>Шаталов Н.С.</w:t>
      </w:r>
      <w:r w:rsidRPr="009377A1" w:rsidR="00A1505D">
        <w:rPr>
          <w:sz w:val="28"/>
          <w:szCs w:val="28"/>
        </w:rPr>
        <w:t xml:space="preserve"> 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DA20F4">
        <w:rPr>
          <w:sz w:val="28"/>
          <w:szCs w:val="28"/>
        </w:rPr>
        <w:t xml:space="preserve"> Шаталов Н.С.</w:t>
      </w:r>
      <w:r w:rsidRPr="009377A1" w:rsidR="00A1505D">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DA20F4">
        <w:rPr>
          <w:sz w:val="28"/>
          <w:szCs w:val="28"/>
        </w:rPr>
        <w:t>4</w:t>
      </w:r>
      <w:r w:rsidRPr="009377A1" w:rsidR="00A1505D">
        <w:rPr>
          <w:sz w:val="28"/>
          <w:szCs w:val="28"/>
        </w:rPr>
        <w:t>);</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w:t>
      </w:r>
      <w:r>
        <w:rPr>
          <w:sz w:val="28"/>
          <w:szCs w:val="28"/>
        </w:rPr>
        <w:t xml:space="preserve"> события правонарушения</w:t>
      </w:r>
      <w:r w:rsidR="0084117D">
        <w:rPr>
          <w:sz w:val="28"/>
          <w:szCs w:val="28"/>
        </w:rPr>
        <w:t xml:space="preserve"> (л.д.</w:t>
      </w:r>
      <w:r w:rsidR="00DD6C61">
        <w:rPr>
          <w:sz w:val="28"/>
          <w:szCs w:val="28"/>
        </w:rPr>
        <w:t>1</w:t>
      </w:r>
      <w:r w:rsidR="00DA20F4">
        <w:rPr>
          <w:sz w:val="28"/>
          <w:szCs w:val="28"/>
        </w:rPr>
        <w:t>2</w:t>
      </w:r>
      <w:r w:rsidR="0084117D">
        <w:rPr>
          <w:sz w:val="28"/>
          <w:szCs w:val="28"/>
        </w:rPr>
        <w:t>);</w:t>
      </w:r>
    </w:p>
    <w:p w:rsidR="00A06F3A" w:rsidRPr="009377A1" w:rsidP="00A06F3A">
      <w:pPr>
        <w:pStyle w:val="Style4"/>
        <w:widowControl/>
        <w:spacing w:line="240" w:lineRule="auto"/>
        <w:ind w:right="-2" w:firstLine="567"/>
        <w:rPr>
          <w:sz w:val="28"/>
          <w:szCs w:val="28"/>
        </w:rPr>
      </w:pPr>
      <w:r w:rsidRPr="00B961D8">
        <w:rPr>
          <w:sz w:val="28"/>
          <w:szCs w:val="28"/>
        </w:rPr>
        <w:t xml:space="preserve">- показаниями </w:t>
      </w:r>
      <w:r w:rsidRPr="00B961D8" w:rsidR="00DA20F4">
        <w:rPr>
          <w:sz w:val="28"/>
          <w:szCs w:val="28"/>
        </w:rPr>
        <w:t>Шаталова Н.С.</w:t>
      </w:r>
      <w:r w:rsidRPr="00B961D8">
        <w:rPr>
          <w:sz w:val="28"/>
          <w:szCs w:val="28"/>
        </w:rPr>
        <w:t xml:space="preserve"> в той части, в которой он признает факт отказа от прохождения медицинского освидетельс</w:t>
      </w:r>
      <w:r w:rsidRPr="00B961D8" w:rsidR="002277D0">
        <w:rPr>
          <w:sz w:val="28"/>
          <w:szCs w:val="28"/>
        </w:rPr>
        <w:t>твования на состояние опьянения.</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DA20F4">
        <w:rPr>
          <w:sz w:val="28"/>
          <w:szCs w:val="28"/>
        </w:rPr>
        <w:t>Шаталова Н.С.</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DA20F4">
        <w:rPr>
          <w:sz w:val="28"/>
          <w:szCs w:val="28"/>
        </w:rPr>
        <w:t>Шаталова Н.С.</w:t>
      </w:r>
      <w:r w:rsidRPr="006E6673" w:rsidR="00A1505D">
        <w:rPr>
          <w:sz w:val="28"/>
          <w:szCs w:val="28"/>
        </w:rPr>
        <w:t xml:space="preserve"> в совершении </w:t>
      </w:r>
      <w:r w:rsidRPr="006E6673" w:rsidR="00A1505D">
        <w:rPr>
          <w:sz w:val="28"/>
          <w:szCs w:val="28"/>
        </w:rPr>
        <w:t>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277D0" w:rsidRPr="006E6673" w:rsidP="006E6673">
      <w:pPr>
        <w:jc w:val="both"/>
        <w:rPr>
          <w:sz w:val="28"/>
          <w:szCs w:val="28"/>
        </w:rPr>
      </w:pPr>
      <w:r w:rsidRPr="006E6673">
        <w:rPr>
          <w:sz w:val="28"/>
          <w:szCs w:val="28"/>
        </w:rPr>
        <w:tab/>
      </w:r>
      <w:r w:rsidRPr="00B961D8" w:rsidR="00A1505D">
        <w:rPr>
          <w:sz w:val="28"/>
          <w:szCs w:val="28"/>
        </w:rPr>
        <w:t xml:space="preserve">Суд отклоняет доводы </w:t>
      </w:r>
      <w:r w:rsidRPr="00B961D8" w:rsidR="00DA20F4">
        <w:rPr>
          <w:rFonts w:eastAsia="SimSun"/>
          <w:sz w:val="28"/>
          <w:szCs w:val="28"/>
          <w:lang w:eastAsia="zh-CN"/>
        </w:rPr>
        <w:t xml:space="preserve">Шаталова Н.С. </w:t>
      </w:r>
      <w:r w:rsidRPr="00B961D8" w:rsidR="00A1505D">
        <w:rPr>
          <w:sz w:val="28"/>
          <w:szCs w:val="28"/>
        </w:rPr>
        <w:t>о том, что законных оснований для его направления на медицинское освидетельствование не было, поскольку последний был трезв.</w:t>
      </w:r>
      <w:r w:rsidRPr="006E6673" w:rsidR="00A1505D">
        <w:rPr>
          <w:sz w:val="28"/>
          <w:szCs w:val="28"/>
        </w:rPr>
        <w:tab/>
      </w:r>
      <w:r w:rsidRPr="006E6673" w:rsidR="00A75808">
        <w:rPr>
          <w:sz w:val="28"/>
          <w:szCs w:val="28"/>
        </w:rPr>
        <w:tab/>
      </w:r>
      <w:r w:rsidRPr="006E6673" w:rsidR="00A1505D">
        <w:rPr>
          <w:sz w:val="28"/>
          <w:szCs w:val="28"/>
        </w:rPr>
        <w:tab/>
      </w:r>
      <w:r w:rsidRPr="006E6673" w:rsidR="00A1505D">
        <w:rPr>
          <w:sz w:val="28"/>
          <w:szCs w:val="28"/>
        </w:rPr>
        <w:tab/>
      </w:r>
      <w:r w:rsidRPr="006E6673" w:rsidR="00A1505D">
        <w:rPr>
          <w:sz w:val="28"/>
          <w:szCs w:val="28"/>
        </w:rPr>
        <w:tab/>
      </w:r>
      <w:r w:rsidRPr="006E6673" w:rsidR="00A1505D">
        <w:rPr>
          <w:sz w:val="28"/>
          <w:szCs w:val="28"/>
        </w:rPr>
        <w:tab/>
      </w:r>
      <w:r w:rsidRPr="006E6673" w:rsidR="00A1505D">
        <w:rPr>
          <w:sz w:val="28"/>
          <w:szCs w:val="28"/>
        </w:rPr>
        <w:tab/>
      </w:r>
      <w:r w:rsidRPr="006E6673" w:rsidR="00A1505D">
        <w:rPr>
          <w:sz w:val="28"/>
          <w:szCs w:val="28"/>
        </w:rPr>
        <w:tab/>
      </w:r>
      <w:r w:rsidRPr="006E6673" w:rsidR="00A1505D">
        <w:rPr>
          <w:sz w:val="28"/>
          <w:szCs w:val="28"/>
        </w:rPr>
        <w:tab/>
      </w:r>
      <w:r w:rsidRPr="006E6673" w:rsidR="00A1505D">
        <w:rPr>
          <w:sz w:val="28"/>
          <w:szCs w:val="28"/>
        </w:rPr>
        <w:tab/>
      </w:r>
      <w:r w:rsidRPr="006E6673" w:rsidR="00A1505D">
        <w:rPr>
          <w:sz w:val="28"/>
          <w:szCs w:val="28"/>
        </w:rPr>
        <w:tab/>
      </w:r>
      <w:r w:rsidRPr="006E6673" w:rsidR="00A1505D">
        <w:rPr>
          <w:sz w:val="28"/>
          <w:szCs w:val="28"/>
        </w:rPr>
        <w:tab/>
        <w:t>Согласно п.8 Постановления Пленума Верховного Суда РФ от  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(далее - ГИБДД), так и медицинскому работнику. При рассмотрении таких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свидетельствует: отказ водителя от прохождения освидетельствования на состояние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w:t>
      </w:r>
      <w:r w:rsidRPr="006E6673" w:rsidR="00A1505D">
        <w:rPr>
          <w:sz w:val="28"/>
          <w:szCs w:val="28"/>
        </w:rPr>
        <w:tab/>
        <w:t xml:space="preserve">В силу п.3 вышеуказанных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w:t>
      </w:r>
      <w:r w:rsidRPr="006E6673" w:rsidR="00A1505D">
        <w:rPr>
          <w:sz w:val="28"/>
          <w:szCs w:val="28"/>
        </w:rPr>
        <w:tab/>
      </w:r>
      <w:r w:rsidRPr="006E6673" w:rsidR="00A1505D">
        <w:rPr>
          <w:sz w:val="28"/>
          <w:szCs w:val="28"/>
        </w:rPr>
        <w:tab/>
      </w:r>
      <w:r w:rsidRPr="006E6673">
        <w:rPr>
          <w:sz w:val="28"/>
          <w:szCs w:val="28"/>
        </w:rPr>
        <w:tab/>
      </w:r>
      <w:r w:rsidRPr="006E6673">
        <w:rPr>
          <w:sz w:val="28"/>
          <w:szCs w:val="28"/>
        </w:rPr>
        <w:tab/>
      </w:r>
      <w:r w:rsidRPr="006E6673" w:rsidR="00A1505D">
        <w:rPr>
          <w:sz w:val="28"/>
          <w:szCs w:val="28"/>
        </w:rPr>
        <w:tab/>
        <w:t xml:space="preserve">Как следует из протокола о направлении на медицинское освидетельствование от </w:t>
      </w:r>
      <w:r w:rsidR="00DA20F4">
        <w:rPr>
          <w:sz w:val="28"/>
          <w:szCs w:val="28"/>
        </w:rPr>
        <w:t>16.03</w:t>
      </w:r>
      <w:r w:rsidR="00DD6C61">
        <w:rPr>
          <w:sz w:val="28"/>
          <w:szCs w:val="28"/>
        </w:rPr>
        <w:t>.2021</w:t>
      </w:r>
      <w:r w:rsidRPr="006E6673" w:rsidR="00A1505D">
        <w:rPr>
          <w:sz w:val="28"/>
          <w:szCs w:val="28"/>
        </w:rPr>
        <w:t xml:space="preserve"> года, все необходимые условия для направления </w:t>
      </w:r>
      <w:r w:rsidR="00DA20F4">
        <w:rPr>
          <w:rFonts w:eastAsia="SimSun"/>
          <w:sz w:val="28"/>
          <w:szCs w:val="28"/>
          <w:lang w:eastAsia="zh-CN"/>
        </w:rPr>
        <w:t>Шаталова Н.С.</w:t>
      </w:r>
      <w:r w:rsidRPr="006E6673" w:rsidR="00A1505D">
        <w:rPr>
          <w:sz w:val="28"/>
          <w:szCs w:val="28"/>
        </w:rPr>
        <w:t xml:space="preserve"> на медицинское освидетельствование были соблюдены, основанием послужило наличие признаков опьянения (</w:t>
      </w:r>
      <w:r w:rsidRPr="00DD6C61" w:rsidR="00DD6C61">
        <w:rPr>
          <w:rFonts w:eastAsia="SimSun"/>
          <w:sz w:val="28"/>
          <w:szCs w:val="28"/>
          <w:lang w:eastAsia="zh-CN"/>
        </w:rPr>
        <w:t>резкое изменение окраски кожных покровов лица</w:t>
      </w:r>
      <w:r w:rsidRPr="006E6673" w:rsidR="00A1505D">
        <w:rPr>
          <w:sz w:val="28"/>
          <w:szCs w:val="28"/>
        </w:rPr>
        <w:t xml:space="preserve">). </w:t>
      </w:r>
    </w:p>
    <w:p w:rsidR="00E03941" w:rsidRPr="006E6673" w:rsidP="006E6673">
      <w:pPr>
        <w:jc w:val="both"/>
        <w:rPr>
          <w:sz w:val="28"/>
          <w:szCs w:val="28"/>
        </w:rPr>
      </w:pPr>
      <w:r w:rsidRPr="006E6673">
        <w:rPr>
          <w:sz w:val="28"/>
          <w:szCs w:val="28"/>
        </w:rPr>
        <w:tab/>
        <w:t>Таким образом, учитывая, что имелись все основания полагать,  что</w:t>
      </w:r>
      <w:r w:rsidR="00DA20F4">
        <w:rPr>
          <w:sz w:val="28"/>
          <w:szCs w:val="28"/>
        </w:rPr>
        <w:t xml:space="preserve">      Шаталов Н.С.</w:t>
      </w:r>
      <w:r w:rsidRPr="006E6673">
        <w:rPr>
          <w:sz w:val="28"/>
          <w:szCs w:val="28"/>
        </w:rPr>
        <w:t xml:space="preserve"> находится в состоянии опьянения, что подтверждается </w:t>
      </w:r>
      <w:r w:rsidRPr="006E6673">
        <w:rPr>
          <w:sz w:val="28"/>
          <w:szCs w:val="28"/>
        </w:rPr>
        <w:t xml:space="preserve">доказательствами, имеющимися в материалах дела, суд полагает, что требование сотрудников полиции о прохождении медицинского освидетельствования являлось законным. </w:t>
      </w:r>
      <w:r w:rsidR="001B65AA">
        <w:rPr>
          <w:sz w:val="28"/>
          <w:szCs w:val="28"/>
        </w:rPr>
        <w:tab/>
      </w:r>
      <w:r w:rsidRPr="006E6673">
        <w:rPr>
          <w:sz w:val="28"/>
          <w:szCs w:val="28"/>
        </w:rPr>
        <w:t xml:space="preserve">При рассмотрении материалов дела обстоятельств, свидетельствующих о незаконности требования сотрудников полиции к </w:t>
      </w:r>
      <w:r w:rsidR="00DA20F4">
        <w:rPr>
          <w:sz w:val="28"/>
          <w:szCs w:val="28"/>
        </w:rPr>
        <w:t>Шаталову Н.С.</w:t>
      </w:r>
      <w:r w:rsidRPr="006E6673">
        <w:rPr>
          <w:sz w:val="28"/>
          <w:szCs w:val="28"/>
        </w:rPr>
        <w:t xml:space="preserve"> о прохождении медицинского освидетельствования на состояние опьянения, не установлено. </w:t>
      </w:r>
      <w:r w:rsidRPr="006E6673">
        <w:rPr>
          <w:sz w:val="28"/>
          <w:szCs w:val="28"/>
        </w:rPr>
        <w:tab/>
        <w:t xml:space="preserve">При этом инспекторы ДПС заинтересованы именно в обеспечении безопасности дорожного движения, а не в привлечении лиц, допустивших нарушения, к административной ответственности, в связи с чем оснований для установления факта намеренной фальсификации сотрудником полиции сведений в части имеющихся у </w:t>
      </w:r>
      <w:r w:rsidR="00DA20F4">
        <w:rPr>
          <w:sz w:val="28"/>
          <w:szCs w:val="28"/>
        </w:rPr>
        <w:t>Шаталова Н.С.</w:t>
      </w:r>
      <w:r w:rsidRPr="006E6673">
        <w:rPr>
          <w:sz w:val="28"/>
          <w:szCs w:val="28"/>
        </w:rPr>
        <w:t xml:space="preserve"> признаков опьянения не имеется.</w:t>
      </w:r>
    </w:p>
    <w:p w:rsidR="00E03941" w:rsidRPr="00B961D8" w:rsidP="006E6673">
      <w:pPr>
        <w:jc w:val="both"/>
        <w:rPr>
          <w:rFonts w:eastAsia="SimSun"/>
          <w:sz w:val="28"/>
          <w:szCs w:val="28"/>
          <w:lang w:eastAsia="zh-CN"/>
        </w:rPr>
      </w:pPr>
      <w:r w:rsidRPr="00B961D8">
        <w:rPr>
          <w:sz w:val="28"/>
          <w:szCs w:val="28"/>
        </w:rPr>
        <w:tab/>
      </w:r>
      <w:r w:rsidRPr="00B961D8" w:rsidR="00A1505D">
        <w:rPr>
          <w:sz w:val="28"/>
          <w:szCs w:val="28"/>
        </w:rPr>
        <w:t xml:space="preserve">Доводы </w:t>
      </w:r>
      <w:r w:rsidRPr="00B961D8" w:rsidR="00DA20F4">
        <w:rPr>
          <w:sz w:val="28"/>
          <w:szCs w:val="28"/>
        </w:rPr>
        <w:t>Шаталова Н.С.</w:t>
      </w:r>
      <w:r w:rsidRPr="00B961D8" w:rsidR="00A1505D">
        <w:rPr>
          <w:sz w:val="28"/>
          <w:szCs w:val="28"/>
        </w:rPr>
        <w:t xml:space="preserve"> о том, что он не находился в состоянии опьянения, судом во внимание не принимаются, поскольку состав административного правонарушения, предусмотренного ч.1 ст. 12.26 КоАП РФ заключается именно в отказе выполнить законное требование сотрудника полиции пройти медицинское освидетельствование.</w:t>
      </w:r>
      <w:r w:rsidRPr="00B961D8" w:rsidR="00A1505D">
        <w:rPr>
          <w:sz w:val="28"/>
          <w:szCs w:val="28"/>
        </w:rPr>
        <w:tab/>
      </w:r>
    </w:p>
    <w:p w:rsidR="00B97764" w:rsidRPr="006E6673" w:rsidP="006E6673">
      <w:pPr>
        <w:jc w:val="both"/>
        <w:rPr>
          <w:sz w:val="28"/>
          <w:szCs w:val="28"/>
        </w:rPr>
      </w:pPr>
      <w:r w:rsidRPr="00B961D8">
        <w:rPr>
          <w:sz w:val="28"/>
          <w:szCs w:val="28"/>
        </w:rPr>
        <w:tab/>
      </w:r>
      <w:r w:rsidRPr="00B961D8" w:rsidR="00A1505D">
        <w:rPr>
          <w:sz w:val="28"/>
          <w:szCs w:val="28"/>
        </w:rPr>
        <w:t xml:space="preserve">Оснований для оговора </w:t>
      </w:r>
      <w:r w:rsidRPr="00B961D8" w:rsidR="00DA20F4">
        <w:rPr>
          <w:sz w:val="28"/>
          <w:szCs w:val="28"/>
        </w:rPr>
        <w:t>Шаталова Н.С.</w:t>
      </w:r>
      <w:r w:rsidRPr="00B961D8" w:rsidR="00A1505D">
        <w:rPr>
          <w:sz w:val="28"/>
          <w:szCs w:val="28"/>
        </w:rPr>
        <w:t xml:space="preserve"> со стороны сотрудников ДПС  мировым судьей при рассмотрении дела не установлено, так как в обязанности сотрудника ДПС входит выявление и пресечение административных правонарушений.</w:t>
      </w:r>
      <w:r w:rsidRPr="006E6673" w:rsidR="00A1505D">
        <w:rPr>
          <w:sz w:val="28"/>
          <w:szCs w:val="28"/>
        </w:rPr>
        <w:tab/>
      </w:r>
    </w:p>
    <w:p w:rsidR="00A06F3A" w:rsidRPr="006E6673" w:rsidP="006E6673">
      <w:pPr>
        <w:jc w:val="both"/>
        <w:rPr>
          <w:sz w:val="28"/>
          <w:szCs w:val="28"/>
        </w:rPr>
      </w:pPr>
      <w:r>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w:t>
      </w:r>
      <w:r w:rsidRPr="006E6673" w:rsidR="00A1505D">
        <w:rPr>
          <w:sz w:val="28"/>
          <w:szCs w:val="28"/>
        </w:rPr>
        <w:t>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00DA20F4">
        <w:rPr>
          <w:sz w:val="28"/>
          <w:szCs w:val="28"/>
        </w:rPr>
        <w:t>Шаталова Н.С.</w:t>
      </w:r>
      <w:r w:rsidRPr="006E6673" w:rsidR="00A1505D">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BA2B7D" w:rsidP="008C3E57">
      <w:pPr>
        <w:tabs>
          <w:tab w:val="left" w:pos="627"/>
        </w:tabs>
        <w:spacing w:after="120"/>
        <w:ind w:firstLine="573"/>
        <w:jc w:val="both"/>
        <w:rPr>
          <w:rFonts w:eastAsia="SimSun"/>
          <w:sz w:val="28"/>
          <w:szCs w:val="28"/>
          <w:lang w:eastAsia="zh-CN"/>
        </w:rPr>
      </w:pPr>
      <w:r>
        <w:rPr>
          <w:sz w:val="28"/>
          <w:szCs w:val="28"/>
        </w:rPr>
        <w:t xml:space="preserve">Шаталова </w:t>
      </w:r>
      <w:r>
        <w:rPr>
          <w:sz w:val="28"/>
          <w:szCs w:val="28"/>
        </w:rPr>
        <w:t>Назара</w:t>
      </w:r>
      <w:r>
        <w:rPr>
          <w:sz w:val="28"/>
          <w:szCs w:val="28"/>
        </w:rPr>
        <w:t xml:space="preserve"> Сергеевича</w:t>
      </w:r>
      <w:r w:rsidR="002F52F0">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000A396A">
        <w:rPr>
          <w:rFonts w:eastAsia="SimSun"/>
          <w:sz w:val="28"/>
          <w:szCs w:val="28"/>
          <w:lang w:eastAsia="zh-CN"/>
        </w:rPr>
        <w:t xml:space="preserve">Штраф подлежит перечислению на следующие реквизиты: УФК по Республике Крым (УМВД России по г. Симферополю), ИНН 9102003230, КПП 910201001, Банковский идентификационный код 013510002, Код классификации доходов бюджета 188 1 16 01123 01 0001 140, ОКТМО 35701000,  расчетный счет 40102810645370000035, банк получателя – Отделение поРеспублика Крым Банка России, корр. </w:t>
      </w:r>
      <w:r w:rsidR="000A396A">
        <w:rPr>
          <w:rFonts w:eastAsia="SimSun"/>
          <w:sz w:val="28"/>
          <w:szCs w:val="28"/>
          <w:lang w:eastAsia="zh-CN"/>
        </w:rPr>
        <w:t>сч</w:t>
      </w:r>
      <w:r w:rsidR="000A396A">
        <w:rPr>
          <w:rFonts w:eastAsia="SimSun"/>
          <w:sz w:val="28"/>
          <w:szCs w:val="28"/>
          <w:lang w:eastAsia="zh-CN"/>
        </w:rPr>
        <w:t>. 03100643000000017500; УИН – 18810491216000003237</w:t>
      </w:r>
      <w:r w:rsidR="00BF478F">
        <w:rPr>
          <w:rFonts w:eastAsia="SimSun"/>
          <w:sz w:val="28"/>
          <w:szCs w:val="28"/>
          <w:lang w:eastAsia="zh-CN"/>
        </w:rPr>
        <w:t xml:space="preserve">; </w:t>
      </w:r>
      <w:r w:rsidRPr="00895961" w:rsidR="00A1505D">
        <w:rPr>
          <w:rFonts w:eastAsia="SimSun"/>
          <w:sz w:val="28"/>
          <w:szCs w:val="28"/>
          <w:lang w:eastAsia="zh-CN"/>
        </w:rPr>
        <w:t>наименование платежа – административные штрафы, за нарушение законодательства Российской Федерации о безопасности дорожного движения</w:t>
      </w:r>
      <w:r w:rsidR="00A1505D">
        <w:rPr>
          <w:rFonts w:eastAsia="SimSun"/>
          <w:sz w:val="28"/>
          <w:szCs w:val="28"/>
          <w:lang w:eastAsia="zh-CN"/>
        </w:rPr>
        <w:t xml:space="preserve"> по делу № 5-96</w:t>
      </w:r>
      <w:r w:rsidR="001B65AA">
        <w:rPr>
          <w:rFonts w:eastAsia="SimSun"/>
          <w:sz w:val="28"/>
          <w:szCs w:val="28"/>
          <w:lang w:eastAsia="zh-CN"/>
        </w:rPr>
        <w:t>-</w:t>
      </w:r>
      <w:r w:rsidR="00E952B0">
        <w:rPr>
          <w:rFonts w:eastAsia="SimSun"/>
          <w:sz w:val="28"/>
          <w:szCs w:val="28"/>
          <w:lang w:eastAsia="zh-CN"/>
        </w:rPr>
        <w:t>327</w:t>
      </w:r>
      <w:r w:rsidR="0069009F">
        <w:rPr>
          <w:rFonts w:eastAsia="SimSun"/>
          <w:sz w:val="28"/>
          <w:szCs w:val="28"/>
          <w:lang w:eastAsia="zh-CN"/>
        </w:rPr>
        <w:t>/2021</w:t>
      </w:r>
      <w:r>
        <w:rPr>
          <w:rFonts w:eastAsia="SimSun"/>
          <w:sz w:val="28"/>
          <w:szCs w:val="28"/>
          <w:lang w:eastAsia="zh-CN"/>
        </w:rPr>
        <w:t xml:space="preserve"> от </w:t>
      </w:r>
      <w:r w:rsidR="00E952B0">
        <w:rPr>
          <w:rFonts w:eastAsia="SimSun"/>
          <w:sz w:val="28"/>
          <w:szCs w:val="28"/>
          <w:lang w:eastAsia="zh-CN"/>
        </w:rPr>
        <w:t>12</w:t>
      </w:r>
      <w:r w:rsidR="00DD6C61">
        <w:rPr>
          <w:rFonts w:eastAsia="SimSun"/>
          <w:sz w:val="28"/>
          <w:szCs w:val="28"/>
          <w:lang w:eastAsia="zh-CN"/>
        </w:rPr>
        <w:t>.0</w:t>
      </w:r>
      <w:r w:rsidR="00E952B0">
        <w:rPr>
          <w:rFonts w:eastAsia="SimSun"/>
          <w:sz w:val="28"/>
          <w:szCs w:val="28"/>
          <w:lang w:eastAsia="zh-CN"/>
        </w:rPr>
        <w:t>4</w:t>
      </w:r>
      <w:r w:rsidR="0069009F">
        <w:rPr>
          <w:rFonts w:eastAsia="SimSun"/>
          <w:sz w:val="28"/>
          <w:szCs w:val="28"/>
          <w:lang w:eastAsia="zh-CN"/>
        </w:rPr>
        <w:t>.2021</w:t>
      </w:r>
      <w:r>
        <w:rPr>
          <w:rFonts w:eastAsia="SimSun"/>
          <w:sz w:val="28"/>
          <w:szCs w:val="28"/>
          <w:lang w:eastAsia="zh-CN"/>
        </w:rPr>
        <w:t xml:space="preserve"> г.</w:t>
      </w:r>
      <w:r w:rsidRPr="009377A1" w:rsidR="0079648E">
        <w:rPr>
          <w:rFonts w:eastAsia="SimSun"/>
          <w:sz w:val="28"/>
          <w:szCs w:val="28"/>
          <w:lang w:eastAsia="zh-CN"/>
        </w:rPr>
        <w:tab/>
      </w:r>
    </w:p>
    <w:p w:rsidR="006E6673" w:rsidP="008C3E57">
      <w:pPr>
        <w:tabs>
          <w:tab w:val="left" w:pos="627"/>
        </w:tabs>
        <w:spacing w:after="120"/>
        <w:ind w:firstLine="573"/>
        <w:jc w:val="both"/>
        <w:rPr>
          <w:rFonts w:eastAsia="SimSun"/>
          <w:sz w:val="28"/>
          <w:szCs w:val="28"/>
          <w:lang w:eastAsia="zh-CN"/>
        </w:rPr>
      </w:pPr>
      <w:r w:rsidRPr="009377A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9377A1" w:rsidR="00AD3161">
        <w:rPr>
          <w:rFonts w:eastAsia="SimSun"/>
          <w:sz w:val="28"/>
          <w:szCs w:val="28"/>
          <w:lang w:eastAsia="zh-CN"/>
        </w:rPr>
        <w:t xml:space="preserve">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9377A1" w:rsidR="00E2259A">
        <w:rPr>
          <w:rFonts w:eastAsia="SimSun"/>
          <w:sz w:val="28"/>
          <w:szCs w:val="28"/>
          <w:lang w:eastAsia="zh-CN"/>
        </w:rPr>
        <w:t>ГИБДД УМВД России по г.Ялте</w:t>
      </w:r>
      <w:r w:rsidRPr="009377A1" w:rsidR="00AD3161">
        <w:rPr>
          <w:rFonts w:eastAsia="SimSun"/>
          <w:sz w:val="28"/>
          <w:szCs w:val="28"/>
          <w:lang w:eastAsia="zh-CN"/>
        </w:rPr>
        <w:t xml:space="preserve">, обязать </w:t>
      </w:r>
      <w:r w:rsidR="00DA20F4">
        <w:rPr>
          <w:sz w:val="28"/>
          <w:szCs w:val="28"/>
        </w:rPr>
        <w:t>Шаталова Н.С.</w:t>
      </w:r>
      <w:r w:rsidRPr="009377A1" w:rsidR="00AD3161">
        <w:rPr>
          <w:rFonts w:eastAsia="SimSun"/>
          <w:sz w:val="28"/>
          <w:szCs w:val="28"/>
          <w:lang w:eastAsia="zh-CN"/>
        </w:rPr>
        <w:t xml:space="preserve">сдать </w:t>
      </w:r>
      <w:r w:rsidRPr="009377A1" w:rsidR="00025F1C">
        <w:rPr>
          <w:rFonts w:eastAsia="SimSun"/>
          <w:sz w:val="28"/>
          <w:szCs w:val="28"/>
          <w:lang w:eastAsia="zh-CN"/>
        </w:rPr>
        <w:t xml:space="preserve">в </w:t>
      </w:r>
      <w:r w:rsidRPr="009377A1" w:rsidR="00E2259A">
        <w:rPr>
          <w:rFonts w:eastAsia="SimSun"/>
          <w:sz w:val="28"/>
          <w:szCs w:val="28"/>
          <w:lang w:eastAsia="zh-CN"/>
        </w:rPr>
        <w:t>отдел ГИБДД УМВД России по г.Ялте</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p>
    <w:p w:rsidR="008C3E57" w:rsidRPr="009377A1" w:rsidP="008C3E57">
      <w:pPr>
        <w:tabs>
          <w:tab w:val="left" w:pos="627"/>
        </w:tabs>
        <w:spacing w:after="120"/>
        <w:ind w:firstLine="573"/>
        <w:jc w:val="both"/>
        <w:rPr>
          <w:rFonts w:eastAsia="SimSun"/>
          <w:sz w:val="28"/>
          <w:szCs w:val="28"/>
          <w:lang w:eastAsia="zh-CN"/>
        </w:rPr>
      </w:pPr>
      <w:r w:rsidRPr="009377A1">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69009F" w:rsidR="00AD3161">
        <w:rPr>
          <w:rFonts w:eastAsia="SimSun"/>
          <w:sz w:val="28"/>
          <w:szCs w:val="28"/>
          <w:lang w:eastAsia="zh-CN"/>
        </w:rPr>
        <w:t>должностному лицу</w:t>
      </w:r>
      <w:r w:rsidRPr="009377A1" w:rsidR="00AD3161">
        <w:rPr>
          <w:rFonts w:eastAsia="SimSun"/>
          <w:sz w:val="28"/>
          <w:szCs w:val="28"/>
          <w:lang w:eastAsia="zh-CN"/>
        </w:rPr>
        <w:t xml:space="preserve">,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B961D8">
        <w:rPr>
          <w:sz w:val="28"/>
          <w:szCs w:val="28"/>
        </w:rPr>
        <w:t xml:space="preserve">         подпись</w:t>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396A"/>
    <w:rsid w:val="000A5958"/>
    <w:rsid w:val="000B00D1"/>
    <w:rsid w:val="000B02A2"/>
    <w:rsid w:val="000C44A5"/>
    <w:rsid w:val="000C77C6"/>
    <w:rsid w:val="000D148A"/>
    <w:rsid w:val="000D2107"/>
    <w:rsid w:val="000D22E6"/>
    <w:rsid w:val="000D236A"/>
    <w:rsid w:val="000D54CA"/>
    <w:rsid w:val="000D6432"/>
    <w:rsid w:val="000D6F35"/>
    <w:rsid w:val="000D7F4C"/>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B65AA"/>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5CBD"/>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52F0"/>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A0C"/>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A22"/>
    <w:rsid w:val="00664B43"/>
    <w:rsid w:val="0066560D"/>
    <w:rsid w:val="0067058C"/>
    <w:rsid w:val="00673BE7"/>
    <w:rsid w:val="00685CDF"/>
    <w:rsid w:val="0069009F"/>
    <w:rsid w:val="00690427"/>
    <w:rsid w:val="006915D8"/>
    <w:rsid w:val="00691DC1"/>
    <w:rsid w:val="006A324D"/>
    <w:rsid w:val="006A556B"/>
    <w:rsid w:val="006A5F7A"/>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4BC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2445"/>
    <w:rsid w:val="00A1505D"/>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3621"/>
    <w:rsid w:val="00B751AA"/>
    <w:rsid w:val="00B77682"/>
    <w:rsid w:val="00B801E2"/>
    <w:rsid w:val="00B81A49"/>
    <w:rsid w:val="00B8278C"/>
    <w:rsid w:val="00B87534"/>
    <w:rsid w:val="00B93F48"/>
    <w:rsid w:val="00B961D8"/>
    <w:rsid w:val="00B97764"/>
    <w:rsid w:val="00BA14F6"/>
    <w:rsid w:val="00BA2B7D"/>
    <w:rsid w:val="00BA3743"/>
    <w:rsid w:val="00BA552E"/>
    <w:rsid w:val="00BA7FD7"/>
    <w:rsid w:val="00BB52FD"/>
    <w:rsid w:val="00BC5C38"/>
    <w:rsid w:val="00BC72A4"/>
    <w:rsid w:val="00BD16DE"/>
    <w:rsid w:val="00BD1FEF"/>
    <w:rsid w:val="00BD4475"/>
    <w:rsid w:val="00BE189B"/>
    <w:rsid w:val="00BE1D34"/>
    <w:rsid w:val="00BE6739"/>
    <w:rsid w:val="00BF0434"/>
    <w:rsid w:val="00BF478F"/>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20F4"/>
    <w:rsid w:val="00DA4757"/>
    <w:rsid w:val="00DA5886"/>
    <w:rsid w:val="00DA6D5E"/>
    <w:rsid w:val="00DB1C66"/>
    <w:rsid w:val="00DB31E3"/>
    <w:rsid w:val="00DB7212"/>
    <w:rsid w:val="00DC2D04"/>
    <w:rsid w:val="00DD347C"/>
    <w:rsid w:val="00DD388E"/>
    <w:rsid w:val="00DD4B9A"/>
    <w:rsid w:val="00DD6C61"/>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18A"/>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67F2B"/>
    <w:rsid w:val="00E72F75"/>
    <w:rsid w:val="00E73943"/>
    <w:rsid w:val="00E74FF3"/>
    <w:rsid w:val="00E758CE"/>
    <w:rsid w:val="00E83359"/>
    <w:rsid w:val="00E8579D"/>
    <w:rsid w:val="00E9084E"/>
    <w:rsid w:val="00E9176F"/>
    <w:rsid w:val="00E952B0"/>
    <w:rsid w:val="00EA3396"/>
    <w:rsid w:val="00EA48C3"/>
    <w:rsid w:val="00EA6ADE"/>
    <w:rsid w:val="00EB1FBC"/>
    <w:rsid w:val="00EB4AEC"/>
    <w:rsid w:val="00EB5715"/>
    <w:rsid w:val="00EC3A70"/>
    <w:rsid w:val="00EC7B8D"/>
    <w:rsid w:val="00ED45B6"/>
    <w:rsid w:val="00ED574D"/>
    <w:rsid w:val="00ED6B4C"/>
    <w:rsid w:val="00ED7EB1"/>
    <w:rsid w:val="00EE0C58"/>
    <w:rsid w:val="00EF0000"/>
    <w:rsid w:val="00EF1A51"/>
    <w:rsid w:val="00EF22A4"/>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A4"/>
    <w:rPr>
      <w:sz w:val="24"/>
      <w:szCs w:val="24"/>
    </w:rPr>
  </w:style>
  <w:style w:type="paragraph" w:styleId="Heading1">
    <w:name w:val="heading 1"/>
    <w:basedOn w:val="Normal"/>
    <w:next w:val="Normal"/>
    <w:link w:val="1"/>
    <w:uiPriority w:val="99"/>
    <w:qFormat/>
    <w:rsid w:val="00EF22A4"/>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EF22A4"/>
    <w:rPr>
      <w:rFonts w:ascii="Cambria" w:hAnsi="Cambria" w:cs="Times New Roman"/>
      <w:b/>
      <w:bCs/>
      <w:kern w:val="32"/>
      <w:sz w:val="32"/>
      <w:szCs w:val="32"/>
    </w:rPr>
  </w:style>
  <w:style w:type="character" w:customStyle="1" w:styleId="2">
    <w:name w:val="Заголовок 2 Знак"/>
    <w:link w:val="Heading2"/>
    <w:uiPriority w:val="9"/>
    <w:semiHidden/>
    <w:locked/>
    <w:rsid w:val="00EF22A4"/>
    <w:rPr>
      <w:rFonts w:ascii="Cambria" w:eastAsia="Times New Roman" w:hAnsi="Cambria" w:cs="Times New Roman"/>
      <w:b/>
      <w:bCs/>
      <w:i/>
      <w:iCs/>
      <w:sz w:val="28"/>
      <w:szCs w:val="28"/>
    </w:rPr>
  </w:style>
  <w:style w:type="paragraph" w:styleId="BalloonText">
    <w:name w:val="Balloon Text"/>
    <w:basedOn w:val="Normal"/>
    <w:link w:val="a"/>
    <w:uiPriority w:val="99"/>
    <w:semiHidden/>
    <w:rsid w:val="00EF22A4"/>
    <w:rPr>
      <w:rFonts w:ascii="Tahoma" w:hAnsi="Tahoma"/>
      <w:sz w:val="16"/>
      <w:szCs w:val="16"/>
      <w:lang w:val="x-none"/>
    </w:rPr>
  </w:style>
  <w:style w:type="character" w:customStyle="1" w:styleId="a">
    <w:name w:val="Текст выноски Знак"/>
    <w:link w:val="BalloonText"/>
    <w:uiPriority w:val="99"/>
    <w:semiHidden/>
    <w:locked/>
    <w:rsid w:val="00EF22A4"/>
    <w:rPr>
      <w:rFonts w:ascii="Tahoma" w:hAnsi="Tahoma" w:cs="Tahoma"/>
      <w:sz w:val="16"/>
      <w:szCs w:val="16"/>
    </w:rPr>
  </w:style>
  <w:style w:type="paragraph" w:styleId="BodyText">
    <w:name w:val="Body Text"/>
    <w:basedOn w:val="Normal"/>
    <w:link w:val="a0"/>
    <w:uiPriority w:val="99"/>
    <w:rsid w:val="00EF22A4"/>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EF22A4"/>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DFA3C-2AD6-4911-AD26-D341901B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