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068F" w:rsidRPr="00F16A5F" w:rsidP="00F16A5F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F16A5F">
        <w:rPr>
          <w:rStyle w:val="FontStyle16"/>
          <w:sz w:val="24"/>
          <w:szCs w:val="24"/>
        </w:rPr>
        <w:t>Дело № 5-</w:t>
      </w:r>
      <w:r w:rsidRPr="00F16A5F" w:rsidR="00AF00E7">
        <w:rPr>
          <w:rStyle w:val="FontStyle16"/>
          <w:sz w:val="24"/>
          <w:szCs w:val="24"/>
        </w:rPr>
        <w:t>96</w:t>
      </w:r>
      <w:r w:rsidRPr="00F16A5F">
        <w:rPr>
          <w:rStyle w:val="FontStyle16"/>
          <w:sz w:val="24"/>
          <w:szCs w:val="24"/>
        </w:rPr>
        <w:t>-</w:t>
      </w:r>
      <w:r w:rsidRPr="00F16A5F" w:rsidR="00AF00E7">
        <w:rPr>
          <w:rStyle w:val="FontStyle16"/>
          <w:sz w:val="24"/>
          <w:szCs w:val="24"/>
        </w:rPr>
        <w:t>551</w:t>
      </w:r>
      <w:r w:rsidRPr="00F16A5F">
        <w:rPr>
          <w:rStyle w:val="FontStyle16"/>
          <w:sz w:val="24"/>
          <w:szCs w:val="24"/>
        </w:rPr>
        <w:t>/</w:t>
      </w:r>
      <w:r w:rsidRPr="00F16A5F" w:rsidR="008B13FD">
        <w:rPr>
          <w:rStyle w:val="FontStyle16"/>
          <w:sz w:val="24"/>
          <w:szCs w:val="24"/>
        </w:rPr>
        <w:t>2021</w:t>
      </w:r>
    </w:p>
    <w:p w:rsidR="00A46E8C" w:rsidRPr="00F16A5F" w:rsidP="00F16A5F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F16A5F">
        <w:rPr>
          <w:rStyle w:val="FontStyle16"/>
          <w:sz w:val="24"/>
          <w:szCs w:val="24"/>
        </w:rPr>
        <w:t>91MS009</w:t>
      </w:r>
      <w:r w:rsidRPr="00F16A5F" w:rsidR="00AF00E7">
        <w:rPr>
          <w:rStyle w:val="FontStyle16"/>
          <w:sz w:val="24"/>
          <w:szCs w:val="24"/>
        </w:rPr>
        <w:t>6</w:t>
      </w:r>
      <w:r w:rsidRPr="00F16A5F">
        <w:rPr>
          <w:rStyle w:val="FontStyle16"/>
          <w:sz w:val="24"/>
          <w:szCs w:val="24"/>
        </w:rPr>
        <w:t>-01-</w:t>
      </w:r>
      <w:r w:rsidRPr="00F16A5F" w:rsidR="003B1868">
        <w:rPr>
          <w:rStyle w:val="FontStyle16"/>
          <w:sz w:val="24"/>
          <w:szCs w:val="24"/>
        </w:rPr>
        <w:t>2021</w:t>
      </w:r>
      <w:r w:rsidRPr="00F16A5F">
        <w:rPr>
          <w:rStyle w:val="FontStyle16"/>
          <w:sz w:val="24"/>
          <w:szCs w:val="24"/>
        </w:rPr>
        <w:t>-</w:t>
      </w:r>
      <w:r w:rsidRPr="00F16A5F" w:rsidR="00AF00E7">
        <w:rPr>
          <w:rStyle w:val="FontStyle16"/>
          <w:sz w:val="24"/>
          <w:szCs w:val="24"/>
        </w:rPr>
        <w:t>001055</w:t>
      </w:r>
      <w:r w:rsidRPr="00F16A5F" w:rsidR="001B5442">
        <w:rPr>
          <w:rStyle w:val="FontStyle16"/>
          <w:sz w:val="24"/>
          <w:szCs w:val="24"/>
        </w:rPr>
        <w:t>-</w:t>
      </w:r>
      <w:r w:rsidRPr="00F16A5F" w:rsidR="00AF00E7">
        <w:rPr>
          <w:rStyle w:val="FontStyle16"/>
          <w:sz w:val="24"/>
          <w:szCs w:val="24"/>
        </w:rPr>
        <w:t>07</w:t>
      </w:r>
    </w:p>
    <w:p w:rsidR="00A46E8C" w:rsidRPr="00F16A5F" w:rsidP="00F16A5F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BA068F" w:rsidRPr="00F16A5F" w:rsidP="00F16A5F">
      <w:pPr>
        <w:pStyle w:val="Style1"/>
        <w:widowControl/>
        <w:ind w:right="-1" w:firstLine="567"/>
        <w:jc w:val="center"/>
        <w:rPr>
          <w:b/>
          <w:bCs/>
        </w:rPr>
      </w:pPr>
      <w:r w:rsidRPr="00F16A5F">
        <w:rPr>
          <w:b/>
        </w:rPr>
        <w:t>П О С Т А Н О В Л Е Н И Е</w:t>
      </w:r>
    </w:p>
    <w:p w:rsidR="0055759F" w:rsidRPr="00F16A5F" w:rsidP="00F16A5F">
      <w:pPr>
        <w:pStyle w:val="Style3"/>
        <w:widowControl/>
        <w:ind w:right="-1" w:firstLine="567"/>
        <w:jc w:val="both"/>
      </w:pPr>
    </w:p>
    <w:p w:rsidR="000B75FC" w:rsidRPr="00F16A5F" w:rsidP="00F16A5F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F16A5F">
        <w:rPr>
          <w:rStyle w:val="FontStyle16"/>
          <w:sz w:val="24"/>
          <w:szCs w:val="24"/>
        </w:rPr>
        <w:t>22</w:t>
      </w:r>
      <w:r w:rsidRPr="00F16A5F" w:rsidR="00443E16">
        <w:rPr>
          <w:rStyle w:val="FontStyle16"/>
          <w:sz w:val="24"/>
          <w:szCs w:val="24"/>
        </w:rPr>
        <w:t>июля</w:t>
      </w:r>
      <w:r w:rsidRPr="00F16A5F" w:rsidR="008B13FD">
        <w:rPr>
          <w:rStyle w:val="FontStyle16"/>
          <w:sz w:val="24"/>
          <w:szCs w:val="24"/>
        </w:rPr>
        <w:t>2021</w:t>
      </w:r>
      <w:r w:rsidRPr="00F16A5F">
        <w:rPr>
          <w:rStyle w:val="FontStyle16"/>
          <w:sz w:val="24"/>
          <w:szCs w:val="24"/>
        </w:rPr>
        <w:t xml:space="preserve"> годаг. Ялта</w:t>
      </w:r>
    </w:p>
    <w:p w:rsidR="00AF00E7" w:rsidRPr="00F16A5F" w:rsidP="00F16A5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F16A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F16A5F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F16A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</w:t>
      </w:r>
      <w:r w:rsidRPr="00F16A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кой округ Ялта) Республики Крым – исполняющий обязанности мирового судьи судебного участка №96 Ялтинского судебного района (городской округ Ялта) Республики Крым </w:t>
      </w:r>
      <w:r w:rsidRPr="00F16A5F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F1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F00E7" w:rsidRPr="00F16A5F" w:rsidP="00F16A5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 w:rsidRPr="00F1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лица, в отношении которого возбуждено дело об административном правонарушении – </w:t>
      </w:r>
      <w:r w:rsidRPr="00F1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Литвинюк</w:t>
      </w:r>
      <w:r w:rsidRPr="00F1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М.Н.,</w:t>
      </w:r>
    </w:p>
    <w:p w:rsidR="00AF00E7" w:rsidRPr="00F16A5F" w:rsidP="00F16A5F">
      <w:pPr>
        <w:pStyle w:val="Style4"/>
        <w:widowControl/>
        <w:spacing w:line="240" w:lineRule="auto"/>
        <w:ind w:right="-1" w:firstLine="567"/>
        <w:rPr>
          <w:bCs/>
          <w:iCs/>
        </w:rPr>
      </w:pPr>
      <w:r w:rsidRPr="00F16A5F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F16A5F" w:rsidR="008A59CF">
        <w:rPr>
          <w:rFonts w:eastAsia="Calibri"/>
        </w:rPr>
        <w:t xml:space="preserve">в </w:t>
      </w:r>
      <w:r w:rsidRPr="00F16A5F" w:rsidR="005E499C">
        <w:rPr>
          <w:rFonts w:eastAsia="Calibri"/>
        </w:rPr>
        <w:t>г.</w:t>
      </w:r>
      <w:r w:rsidRPr="00F16A5F" w:rsidR="005E499C">
        <w:rPr>
          <w:bCs/>
          <w:iCs/>
        </w:rPr>
        <w:t>Ялте (ул.</w:t>
      </w:r>
      <w:r w:rsidRPr="00F16A5F">
        <w:rPr>
          <w:bCs/>
          <w:iCs/>
        </w:rPr>
        <w:t>Васильева, 19) дело об административном правонарушении в отношении</w:t>
      </w:r>
      <w:r w:rsidRPr="00F16A5F" w:rsidR="00BA068F">
        <w:rPr>
          <w:bCs/>
          <w:iCs/>
        </w:rPr>
        <w:t>:</w:t>
      </w:r>
    </w:p>
    <w:p w:rsidR="000853E9" w:rsidRPr="00F16A5F" w:rsidP="00F16A5F">
      <w:pPr>
        <w:pStyle w:val="Style4"/>
        <w:widowControl/>
        <w:spacing w:line="240" w:lineRule="auto"/>
        <w:ind w:right="-1" w:firstLine="567"/>
        <w:rPr>
          <w:bCs/>
          <w:iCs/>
        </w:rPr>
      </w:pPr>
      <w:r w:rsidRPr="00F16A5F">
        <w:rPr>
          <w:b/>
          <w:bCs/>
          <w:i/>
          <w:iCs/>
        </w:rPr>
        <w:t>председателя правления Товарищества собственников жилья "</w:t>
      </w:r>
      <w:r w:rsidR="003B7343">
        <w:rPr>
          <w:b/>
          <w:bCs/>
          <w:i/>
          <w:iCs/>
        </w:rPr>
        <w:t>НАЗВАНИЕ</w:t>
      </w:r>
      <w:r w:rsidRPr="00F16A5F">
        <w:rPr>
          <w:b/>
          <w:bCs/>
          <w:i/>
          <w:iCs/>
        </w:rPr>
        <w:t xml:space="preserve">" </w:t>
      </w:r>
      <w:r w:rsidRPr="00F16A5F">
        <w:rPr>
          <w:b/>
          <w:bCs/>
          <w:i/>
          <w:iCs/>
        </w:rPr>
        <w:t>Литвинюк</w:t>
      </w:r>
      <w:r w:rsidRPr="00F16A5F">
        <w:rPr>
          <w:b/>
          <w:bCs/>
          <w:i/>
          <w:iCs/>
        </w:rPr>
        <w:t xml:space="preserve"> Марины Николаевны</w:t>
      </w:r>
      <w:r w:rsidRPr="00F16A5F">
        <w:rPr>
          <w:bCs/>
          <w:iCs/>
        </w:rPr>
        <w:t xml:space="preserve">, </w:t>
      </w:r>
      <w:r w:rsidR="003B7343">
        <w:rPr>
          <w:bCs/>
          <w:iCs/>
        </w:rPr>
        <w:t>"ПЕРСОНАЛЬНЫЕ ДАННЫЕ"</w:t>
      </w:r>
      <w:r w:rsidRPr="00F16A5F">
        <w:rPr>
          <w:bCs/>
          <w:iCs/>
        </w:rPr>
        <w:t>,</w:t>
      </w:r>
    </w:p>
    <w:p w:rsidR="00A46E8C" w:rsidRPr="00F16A5F" w:rsidP="00F16A5F">
      <w:pPr>
        <w:pStyle w:val="Style4"/>
        <w:widowControl/>
        <w:spacing w:line="240" w:lineRule="auto"/>
        <w:ind w:right="-1" w:firstLine="567"/>
      </w:pPr>
      <w:r w:rsidRPr="00F16A5F">
        <w:rPr>
          <w:bCs/>
          <w:iCs/>
        </w:rPr>
        <w:t>за совершение</w:t>
      </w:r>
      <w:r w:rsidRPr="00F16A5F">
        <w:t xml:space="preserve"> административного правонарушения, предусмотренного </w:t>
      </w:r>
      <w:r w:rsidRPr="00F16A5F" w:rsidR="00FF06E0">
        <w:t xml:space="preserve">ч.1 </w:t>
      </w:r>
      <w:r w:rsidRPr="00F16A5F" w:rsidR="004F0075">
        <w:t>ст.15.33.2</w:t>
      </w:r>
      <w:r w:rsidRPr="00F16A5F">
        <w:t xml:space="preserve"> КоАП РФ, -</w:t>
      </w:r>
    </w:p>
    <w:p w:rsidR="00BA068F" w:rsidRPr="00F16A5F" w:rsidP="00F16A5F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F16A5F">
        <w:rPr>
          <w:rStyle w:val="FontStyle16"/>
          <w:spacing w:val="60"/>
          <w:sz w:val="24"/>
          <w:szCs w:val="24"/>
        </w:rPr>
        <w:t>у</w:t>
      </w:r>
      <w:r w:rsidRPr="00F16A5F">
        <w:rPr>
          <w:rStyle w:val="FontStyle16"/>
          <w:spacing w:val="60"/>
          <w:sz w:val="24"/>
          <w:szCs w:val="24"/>
        </w:rPr>
        <w:t>станови</w:t>
      </w:r>
      <w:r w:rsidRPr="00F16A5F">
        <w:rPr>
          <w:rStyle w:val="FontStyle16"/>
          <w:sz w:val="24"/>
          <w:szCs w:val="24"/>
        </w:rPr>
        <w:t>л:</w:t>
      </w:r>
    </w:p>
    <w:p w:rsidR="00EE442E" w:rsidRPr="00F16A5F" w:rsidP="00F16A5F">
      <w:pPr>
        <w:pStyle w:val="Style5"/>
        <w:widowControl/>
        <w:ind w:right="-1" w:firstLine="567"/>
        <w:jc w:val="both"/>
        <w:rPr>
          <w:rStyle w:val="FontStyle16"/>
          <w:b w:val="0"/>
          <w:sz w:val="24"/>
          <w:szCs w:val="24"/>
        </w:rPr>
      </w:pPr>
    </w:p>
    <w:p w:rsidR="00E87BB9" w:rsidRPr="00F16A5F" w:rsidP="00F16A5F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F16A5F">
        <w:rPr>
          <w:rFonts w:eastAsia="Calibri"/>
          <w:lang w:eastAsia="en-US"/>
        </w:rPr>
        <w:t>Литвинюк</w:t>
      </w:r>
      <w:r w:rsidRPr="00F16A5F">
        <w:rPr>
          <w:rFonts w:eastAsia="Calibri"/>
          <w:lang w:eastAsia="en-US"/>
        </w:rPr>
        <w:t xml:space="preserve"> М.Н.</w:t>
      </w:r>
      <w:r w:rsidRPr="00F16A5F" w:rsidR="00443E16">
        <w:rPr>
          <w:rFonts w:eastAsia="Calibri"/>
          <w:lang w:eastAsia="en-US"/>
        </w:rPr>
        <w:t>, являясь</w:t>
      </w:r>
      <w:r w:rsidR="003B7343">
        <w:rPr>
          <w:rFonts w:eastAsia="Calibri"/>
          <w:lang w:eastAsia="en-US"/>
        </w:rPr>
        <w:t xml:space="preserve"> </w:t>
      </w:r>
      <w:r w:rsidRPr="00F16A5F">
        <w:rPr>
          <w:rFonts w:eastAsia="Calibri"/>
          <w:lang w:eastAsia="en-US"/>
        </w:rPr>
        <w:t>председателем</w:t>
      </w:r>
      <w:r w:rsidR="003B7343">
        <w:rPr>
          <w:rFonts w:eastAsia="Calibri"/>
          <w:lang w:eastAsia="en-US"/>
        </w:rPr>
        <w:t xml:space="preserve"> </w:t>
      </w:r>
      <w:r w:rsidRPr="00F16A5F">
        <w:rPr>
          <w:rFonts w:eastAsia="Calibri"/>
          <w:lang w:eastAsia="en-US"/>
        </w:rPr>
        <w:t>правления ТСЖ</w:t>
      </w:r>
      <w:r w:rsidRPr="00F16A5F" w:rsidR="00443E16">
        <w:rPr>
          <w:rFonts w:eastAsia="Calibri"/>
          <w:lang w:eastAsia="en-US"/>
        </w:rPr>
        <w:t xml:space="preserve"> «</w:t>
      </w:r>
      <w:r w:rsidR="003B7343">
        <w:rPr>
          <w:rFonts w:eastAsia="Calibri"/>
          <w:lang w:eastAsia="en-US"/>
        </w:rPr>
        <w:t>НАЗВАНИЕ</w:t>
      </w:r>
      <w:r w:rsidRPr="00F16A5F" w:rsidR="00443E16">
        <w:rPr>
          <w:rFonts w:eastAsia="Calibri"/>
          <w:lang w:eastAsia="en-US"/>
        </w:rPr>
        <w:t xml:space="preserve">»,расположенного по адресу: </w:t>
      </w:r>
      <w:r w:rsidRPr="00F16A5F">
        <w:rPr>
          <w:bCs/>
          <w:iCs/>
        </w:rPr>
        <w:t xml:space="preserve">Республика Крым, г.Ялта, </w:t>
      </w:r>
      <w:r w:rsidR="003B7343">
        <w:rPr>
          <w:bCs/>
          <w:iCs/>
        </w:rPr>
        <w:t>АДРЕС</w:t>
      </w:r>
      <w:r w:rsidRPr="00F16A5F" w:rsidR="00471412">
        <w:rPr>
          <w:rStyle w:val="FontStyle17"/>
          <w:sz w:val="24"/>
          <w:szCs w:val="24"/>
        </w:rPr>
        <w:t>,</w:t>
      </w:r>
      <w:r w:rsidR="003B7343">
        <w:rPr>
          <w:rStyle w:val="FontStyle17"/>
          <w:sz w:val="24"/>
          <w:szCs w:val="24"/>
        </w:rPr>
        <w:t xml:space="preserve"> </w:t>
      </w:r>
      <w:r w:rsidRPr="00F16A5F" w:rsidR="003F2870">
        <w:rPr>
          <w:color w:val="000000"/>
          <w:shd w:val="clear" w:color="auto" w:fill="FFFFFF"/>
        </w:rPr>
        <w:t>в нарушение</w:t>
      </w:r>
      <w:r w:rsidRPr="00F16A5F" w:rsidR="00490951">
        <w:rPr>
          <w:color w:val="000000"/>
          <w:shd w:val="clear" w:color="auto" w:fill="FFFFFF"/>
        </w:rPr>
        <w:t xml:space="preserve">п.2.2 ст.11 Федерального закона РФ от 01.04.1996 года </w:t>
      </w:r>
      <w:r w:rsidRPr="00F16A5F" w:rsidR="008A59CF">
        <w:rPr>
          <w:color w:val="000000"/>
          <w:shd w:val="clear" w:color="auto" w:fill="FFFFFF"/>
        </w:rPr>
        <w:t>№</w:t>
      </w:r>
      <w:r w:rsidRPr="00F16A5F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F16A5F" w:rsidR="00CD2089">
        <w:rPr>
          <w:color w:val="000000"/>
          <w:shd w:val="clear" w:color="auto" w:fill="FFFFFF"/>
        </w:rPr>
        <w:t>н</w:t>
      </w:r>
      <w:r w:rsidRPr="00F16A5F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F16A5F" w:rsidR="002A2DAB">
        <w:rPr>
          <w:shd w:val="clear" w:color="auto" w:fill="FFFFFF"/>
        </w:rPr>
        <w:t>несвоевременно</w:t>
      </w:r>
      <w:r w:rsidRPr="00F16A5F" w:rsidR="003F2870">
        <w:rPr>
          <w:color w:val="000000"/>
          <w:shd w:val="clear" w:color="auto" w:fill="FFFFFF"/>
        </w:rPr>
        <w:t>предоставил</w:t>
      </w:r>
      <w:r w:rsidRPr="00F16A5F" w:rsidR="00490951">
        <w:rPr>
          <w:color w:val="000000"/>
          <w:shd w:val="clear" w:color="auto" w:fill="FFFFFF"/>
        </w:rPr>
        <w:t xml:space="preserve"> в </w:t>
      </w:r>
      <w:r w:rsidRPr="00F16A5F" w:rsidR="003E058C">
        <w:rPr>
          <w:color w:val="000000"/>
          <w:shd w:val="clear" w:color="auto" w:fill="FFFFFF"/>
        </w:rPr>
        <w:t>ГУ – УПФ РФ в г.</w:t>
      </w:r>
      <w:r w:rsidRPr="00F16A5F" w:rsidR="003F2870">
        <w:rPr>
          <w:color w:val="000000"/>
          <w:shd w:val="clear" w:color="auto" w:fill="FFFFFF"/>
        </w:rPr>
        <w:t>Ялте Республики Крым</w:t>
      </w:r>
      <w:r w:rsidRPr="00F16A5F" w:rsidR="00490951">
        <w:rPr>
          <w:color w:val="000000"/>
          <w:shd w:val="clear" w:color="auto" w:fill="FFFFFF"/>
        </w:rPr>
        <w:t xml:space="preserve"> сведения о </w:t>
      </w:r>
      <w:r w:rsidRPr="00F16A5F" w:rsidR="00E72AE5">
        <w:rPr>
          <w:color w:val="000000"/>
          <w:shd w:val="clear" w:color="auto" w:fill="FFFFFF"/>
        </w:rPr>
        <w:t>страховых взносах и страховом стаже (</w:t>
      </w:r>
      <w:r w:rsidRPr="00F16A5F" w:rsidR="003F2870">
        <w:rPr>
          <w:color w:val="000000"/>
          <w:shd w:val="clear" w:color="auto" w:fill="FFFFFF"/>
        </w:rPr>
        <w:t xml:space="preserve">страховой номер </w:t>
      </w:r>
      <w:r w:rsidRPr="00F16A5F" w:rsidR="00E72AE5">
        <w:rPr>
          <w:color w:val="000000"/>
          <w:shd w:val="clear" w:color="auto" w:fill="FFFFFF"/>
        </w:rPr>
        <w:t xml:space="preserve">индивидуального лицевого счета; фамилию, имя и отчество; </w:t>
      </w:r>
      <w:r w:rsidRPr="00F16A5F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F16A5F" w:rsidR="00E72AE5">
        <w:rPr>
          <w:color w:val="000000"/>
          <w:shd w:val="clear" w:color="auto" w:fill="FFFFFF"/>
        </w:rPr>
        <w:t>ательщика застрахованного лица)</w:t>
      </w:r>
      <w:r w:rsidR="003B7343">
        <w:rPr>
          <w:color w:val="000000"/>
          <w:shd w:val="clear" w:color="auto" w:fill="FFFFFF"/>
        </w:rPr>
        <w:t xml:space="preserve"> </w:t>
      </w:r>
      <w:r w:rsidRPr="00F16A5F" w:rsidR="003C28A4">
        <w:rPr>
          <w:color w:val="000000"/>
          <w:shd w:val="clear" w:color="auto" w:fill="FFFFFF"/>
        </w:rPr>
        <w:t xml:space="preserve">на </w:t>
      </w:r>
      <w:r w:rsidRPr="00F16A5F">
        <w:rPr>
          <w:color w:val="000000"/>
          <w:shd w:val="clear" w:color="auto" w:fill="FFFFFF"/>
        </w:rPr>
        <w:t>2</w:t>
      </w:r>
      <w:r w:rsidRPr="00F16A5F" w:rsidR="003C28A4">
        <w:rPr>
          <w:color w:val="000000"/>
          <w:shd w:val="clear" w:color="auto" w:fill="FFFFFF"/>
        </w:rPr>
        <w:t xml:space="preserve"> застрахованн</w:t>
      </w:r>
      <w:r w:rsidRPr="00F16A5F">
        <w:rPr>
          <w:color w:val="000000"/>
          <w:shd w:val="clear" w:color="auto" w:fill="FFFFFF"/>
        </w:rPr>
        <w:t>ых</w:t>
      </w:r>
      <w:r w:rsidRPr="00F16A5F" w:rsidR="003C28A4">
        <w:rPr>
          <w:color w:val="000000"/>
          <w:shd w:val="clear" w:color="auto" w:fill="FFFFFF"/>
        </w:rPr>
        <w:t xml:space="preserve"> лиц</w:t>
      </w:r>
      <w:r w:rsidRPr="00F16A5F">
        <w:rPr>
          <w:color w:val="000000"/>
          <w:shd w:val="clear" w:color="auto" w:fill="FFFFFF"/>
        </w:rPr>
        <w:t>а</w:t>
      </w:r>
      <w:r w:rsidR="003B7343">
        <w:rPr>
          <w:color w:val="000000"/>
          <w:shd w:val="clear" w:color="auto" w:fill="FFFFFF"/>
        </w:rPr>
        <w:t xml:space="preserve"> </w:t>
      </w:r>
      <w:r w:rsidRPr="00F16A5F" w:rsidR="00946E17">
        <w:rPr>
          <w:color w:val="000000"/>
          <w:shd w:val="clear" w:color="auto" w:fill="FFFFFF"/>
        </w:rPr>
        <w:t xml:space="preserve">за </w:t>
      </w:r>
      <w:r w:rsidRPr="00F16A5F" w:rsidR="00443E16">
        <w:rPr>
          <w:color w:val="000000"/>
          <w:shd w:val="clear" w:color="auto" w:fill="FFFFFF"/>
        </w:rPr>
        <w:t>март2021</w:t>
      </w:r>
      <w:r w:rsidRPr="00F16A5F" w:rsidR="00946E17">
        <w:rPr>
          <w:color w:val="000000"/>
          <w:shd w:val="clear" w:color="auto" w:fill="FFFFFF"/>
        </w:rPr>
        <w:t xml:space="preserve"> года</w:t>
      </w:r>
      <w:r w:rsidRPr="00F16A5F" w:rsidR="00E72AE5">
        <w:rPr>
          <w:color w:val="000000"/>
          <w:shd w:val="clear" w:color="auto" w:fill="FFFFFF"/>
        </w:rPr>
        <w:t>, предусмотренных формой</w:t>
      </w:r>
      <w:r w:rsidRPr="00F16A5F" w:rsidR="00490951">
        <w:rPr>
          <w:color w:val="000000"/>
          <w:shd w:val="clear" w:color="auto" w:fill="FFFFFF"/>
        </w:rPr>
        <w:t xml:space="preserve"> СЗВ – </w:t>
      </w:r>
      <w:r w:rsidRPr="00F16A5F" w:rsidR="00E72AE5">
        <w:rPr>
          <w:color w:val="000000"/>
          <w:shd w:val="clear" w:color="auto" w:fill="FFFFFF"/>
        </w:rPr>
        <w:t>М, чем совершил</w:t>
      </w:r>
      <w:r w:rsidRPr="00F16A5F">
        <w:rPr>
          <w:color w:val="000000"/>
          <w:shd w:val="clear" w:color="auto" w:fill="FFFFFF"/>
        </w:rPr>
        <w:t>а</w:t>
      </w:r>
      <w:r w:rsidRPr="00F16A5F" w:rsidR="00E72AE5">
        <w:rPr>
          <w:color w:val="000000"/>
          <w:shd w:val="clear" w:color="auto" w:fill="FFFFFF"/>
        </w:rPr>
        <w:t xml:space="preserve"> административное правонарушение, предусмотренное </w:t>
      </w:r>
      <w:r w:rsidRPr="00F16A5F" w:rsidR="00FF06E0">
        <w:rPr>
          <w:color w:val="000000"/>
          <w:shd w:val="clear" w:color="auto" w:fill="FFFFFF"/>
        </w:rPr>
        <w:t xml:space="preserve">ч.1 </w:t>
      </w:r>
      <w:r w:rsidRPr="00F16A5F" w:rsidR="00E72AE5">
        <w:rPr>
          <w:color w:val="000000"/>
          <w:shd w:val="clear" w:color="auto" w:fill="FFFFFF"/>
        </w:rPr>
        <w:t>ст.15.33.2 КоАП РФ</w:t>
      </w:r>
      <w:r w:rsidRPr="00F16A5F" w:rsidR="00490951">
        <w:rPr>
          <w:color w:val="000000"/>
          <w:shd w:val="clear" w:color="auto" w:fill="FFFFFF"/>
        </w:rPr>
        <w:t xml:space="preserve">. </w:t>
      </w:r>
    </w:p>
    <w:p w:rsidR="00AF00E7" w:rsidRPr="00F16A5F" w:rsidP="00F16A5F">
      <w:pPr>
        <w:pStyle w:val="Style5"/>
        <w:widowControl/>
        <w:ind w:right="-1" w:firstLine="567"/>
        <w:jc w:val="both"/>
        <w:rPr>
          <w:rFonts w:eastAsia="Calibri"/>
          <w:lang w:eastAsia="en-US"/>
        </w:rPr>
      </w:pPr>
      <w:r w:rsidRPr="00F16A5F">
        <w:rPr>
          <w:rFonts w:eastAsia="Calibri"/>
          <w:lang w:eastAsia="en-US"/>
        </w:rPr>
        <w:t>Литвинюк</w:t>
      </w:r>
      <w:r w:rsidRPr="00F16A5F">
        <w:rPr>
          <w:rFonts w:eastAsia="Calibri"/>
          <w:lang w:eastAsia="en-US"/>
        </w:rPr>
        <w:t xml:space="preserve"> М.Н. в судебном заседании возражала против привлечения ее к административной ответственности, поскольку считает, что ответственным лицом за представление отчетности является бухгалтер, находящийся в штате Товарищества.</w:t>
      </w:r>
    </w:p>
    <w:p w:rsidR="003C4BF6" w:rsidRPr="00F16A5F" w:rsidP="00F16A5F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F1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Выслушав лицо, в отношении которого возбуждено дело об административном правонарушении, и</w:t>
      </w:r>
      <w:r w:rsidRPr="00F16A5F" w:rsidR="008B1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сследовав</w:t>
      </w:r>
      <w:r w:rsidRPr="00F16A5F" w:rsidR="008B13FD">
        <w:rPr>
          <w:rFonts w:ascii="Times New Roman" w:hAnsi="Times New Roman" w:cs="Times New Roman"/>
          <w:sz w:val="24"/>
          <w:szCs w:val="24"/>
        </w:rPr>
        <w:t xml:space="preserve"> материалы дела об административном правонарушении в их совокупности, прихожу к выводу о следующем</w:t>
      </w:r>
      <w:r w:rsidRPr="00F16A5F">
        <w:rPr>
          <w:rFonts w:ascii="Times New Roman" w:eastAsia="Times New Roman" w:hAnsi="Times New Roman" w:cs="Times New Roman"/>
          <w:sz w:val="24"/>
          <w:szCs w:val="24"/>
          <w:lang w:val="x-none"/>
        </w:rPr>
        <w:t>.</w:t>
      </w:r>
    </w:p>
    <w:p w:rsidR="00EE442E" w:rsidRPr="00F16A5F" w:rsidP="00F16A5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Мировым судьей</w:t>
      </w:r>
      <w:r w:rsidRPr="00F16A5F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установлено, что </w:t>
      </w:r>
      <w:r w:rsidRPr="00F16A5F" w:rsidR="00AF00E7">
        <w:rPr>
          <w:rFonts w:ascii="Times New Roman" w:eastAsia="Calibri" w:hAnsi="Times New Roman" w:cs="Times New Roman"/>
          <w:sz w:val="24"/>
          <w:szCs w:val="24"/>
        </w:rPr>
        <w:t>Литвинюк</w:t>
      </w:r>
      <w:r w:rsidRPr="00F16A5F" w:rsidR="00AF00E7">
        <w:rPr>
          <w:rFonts w:ascii="Times New Roman" w:eastAsia="Calibri" w:hAnsi="Times New Roman" w:cs="Times New Roman"/>
          <w:sz w:val="24"/>
          <w:szCs w:val="24"/>
        </w:rPr>
        <w:t xml:space="preserve"> М.Н. </w:t>
      </w:r>
      <w:r w:rsidRPr="00F16A5F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является </w:t>
      </w:r>
      <w:r w:rsidRPr="00F16A5F" w:rsidR="00AF00E7">
        <w:rPr>
          <w:rFonts w:ascii="Times New Roman" w:eastAsia="Calibri" w:hAnsi="Times New Roman" w:cs="Times New Roman"/>
          <w:sz w:val="24"/>
          <w:szCs w:val="24"/>
        </w:rPr>
        <w:t>председателем правления ТСЖ «</w:t>
      </w:r>
      <w:r w:rsidR="003B7343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F16A5F" w:rsidR="00AF00E7">
        <w:rPr>
          <w:rFonts w:ascii="Times New Roman" w:eastAsia="Calibri" w:hAnsi="Times New Roman" w:cs="Times New Roman"/>
          <w:sz w:val="24"/>
          <w:szCs w:val="24"/>
        </w:rPr>
        <w:t>»</w:t>
      </w:r>
      <w:r w:rsidRPr="00F16A5F" w:rsidR="00E16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F1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подтверждается выпиской</w:t>
      </w:r>
      <w:r w:rsidRPr="00F16A5F" w:rsidR="00682F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ЕГРЮЛ</w:t>
      </w:r>
      <w:r w:rsidRPr="00F1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40CA" w:rsidRPr="00F16A5F" w:rsidP="00F16A5F">
      <w:pPr>
        <w:pStyle w:val="Style5"/>
        <w:widowControl/>
        <w:ind w:right="-1" w:firstLine="567"/>
        <w:jc w:val="both"/>
      </w:pPr>
      <w:r w:rsidRPr="00F16A5F">
        <w:rPr>
          <w:color w:val="000000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</w:t>
      </w:r>
      <w:r w:rsidRPr="00F16A5F" w:rsidR="008453A1">
        <w:rPr>
          <w:color w:val="000000"/>
          <w:shd w:val="clear" w:color="auto" w:fill="FFFFFF"/>
        </w:rPr>
        <w:t>пенсионного страхования»,</w:t>
      </w:r>
      <w:r w:rsidRPr="00F16A5F">
        <w:rPr>
          <w:color w:val="000000"/>
          <w:shd w:val="clear" w:color="auto" w:fill="FFFFFF"/>
        </w:rPr>
        <w:t xml:space="preserve"> страхователь ежемесячно не позднее 15</w:t>
      </w:r>
      <w:r w:rsidRPr="00F16A5F">
        <w:t xml:space="preserve">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 w:rsidRPr="00F16A5F"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28A4" w:rsidRPr="00F16A5F" w:rsidP="00F16A5F">
      <w:pPr>
        <w:pStyle w:val="Style5"/>
        <w:widowControl/>
        <w:ind w:right="-1" w:firstLine="567"/>
        <w:jc w:val="both"/>
        <w:rPr>
          <w:rStyle w:val="FontStyle15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F16A5F">
        <w:rPr>
          <w:color w:val="000000"/>
          <w:shd w:val="clear" w:color="auto" w:fill="FFFFFF"/>
        </w:rPr>
        <w:t xml:space="preserve">Отчетность по форме СЗВ – М за </w:t>
      </w:r>
      <w:r w:rsidRPr="00F16A5F" w:rsidR="00443E16">
        <w:rPr>
          <w:color w:val="000000"/>
          <w:shd w:val="clear" w:color="auto" w:fill="FFFFFF"/>
        </w:rPr>
        <w:t>март2021</w:t>
      </w:r>
      <w:r w:rsidRPr="00F16A5F">
        <w:rPr>
          <w:color w:val="000000"/>
          <w:shd w:val="clear" w:color="auto" w:fill="FFFFFF"/>
        </w:rPr>
        <w:t xml:space="preserve"> года </w:t>
      </w:r>
      <w:r w:rsidRPr="00F16A5F">
        <w:rPr>
          <w:color w:val="000000"/>
          <w:shd w:val="clear" w:color="auto" w:fill="FFFFFF"/>
        </w:rPr>
        <w:t xml:space="preserve">представлена </w:t>
      </w:r>
      <w:r w:rsidRPr="00F16A5F" w:rsidR="00AF00E7">
        <w:rPr>
          <w:color w:val="000000"/>
          <w:shd w:val="clear" w:color="auto" w:fill="FFFFFF"/>
        </w:rPr>
        <w:t>20</w:t>
      </w:r>
      <w:r w:rsidRPr="00F16A5F" w:rsidR="00443E16">
        <w:rPr>
          <w:color w:val="000000"/>
          <w:shd w:val="clear" w:color="auto" w:fill="FFFFFF"/>
        </w:rPr>
        <w:t>апреля2021</w:t>
      </w:r>
      <w:r w:rsidRPr="00F16A5F">
        <w:rPr>
          <w:color w:val="000000"/>
          <w:shd w:val="clear" w:color="auto" w:fill="FFFFFF"/>
        </w:rPr>
        <w:t xml:space="preserve"> года, при предельном сроке ее представления – </w:t>
      </w:r>
      <w:r w:rsidRPr="00F16A5F" w:rsidR="00443E16">
        <w:rPr>
          <w:color w:val="000000"/>
          <w:shd w:val="clear" w:color="auto" w:fill="FFFFFF"/>
        </w:rPr>
        <w:t>15апреля2021</w:t>
      </w:r>
      <w:r w:rsidRPr="00F16A5F">
        <w:rPr>
          <w:color w:val="000000"/>
          <w:shd w:val="clear" w:color="auto" w:fill="FFFFFF"/>
        </w:rPr>
        <w:t xml:space="preserve"> года</w:t>
      </w:r>
      <w:r w:rsidRPr="00F16A5F" w:rsidR="00D41E74">
        <w:rPr>
          <w:rStyle w:val="FontStyle15"/>
          <w:b w:val="0"/>
          <w:i w:val="0"/>
          <w:sz w:val="24"/>
          <w:szCs w:val="24"/>
        </w:rPr>
        <w:t>.</w:t>
      </w:r>
    </w:p>
    <w:p w:rsidR="00FF06E0" w:rsidRPr="00F16A5F" w:rsidP="00F16A5F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F16A5F">
        <w:t xml:space="preserve">Виновность </w:t>
      </w:r>
      <w:r w:rsidRPr="00F16A5F" w:rsidR="00AF00E7">
        <w:rPr>
          <w:bCs/>
          <w:iCs/>
        </w:rPr>
        <w:t>председателя правления ТСЖ "</w:t>
      </w:r>
      <w:r w:rsidR="003B7343">
        <w:rPr>
          <w:bCs/>
          <w:iCs/>
        </w:rPr>
        <w:t>НАЗВАНИЕ</w:t>
      </w:r>
      <w:r w:rsidRPr="00F16A5F" w:rsidR="00AF00E7">
        <w:rPr>
          <w:bCs/>
          <w:iCs/>
        </w:rPr>
        <w:t>"</w:t>
      </w:r>
      <w:r w:rsidRPr="00F16A5F" w:rsidR="00AF00E7">
        <w:rPr>
          <w:bCs/>
          <w:iCs/>
        </w:rPr>
        <w:t>Литвинюк</w:t>
      </w:r>
      <w:r w:rsidRPr="00F16A5F" w:rsidR="00AF00E7">
        <w:rPr>
          <w:bCs/>
          <w:iCs/>
        </w:rPr>
        <w:t xml:space="preserve"> М.Н.</w:t>
      </w:r>
      <w:r w:rsidRPr="00F16A5F">
        <w:t>подтверждае</w:t>
      </w:r>
      <w:r w:rsidRPr="00F16A5F" w:rsidR="00682FA3">
        <w:t xml:space="preserve">тся следующими доказательствами: </w:t>
      </w:r>
      <w:r w:rsidRPr="00F16A5F" w:rsidR="00682FA3">
        <w:rPr>
          <w:color w:val="000000"/>
          <w:shd w:val="clear" w:color="auto" w:fill="FFFFFF"/>
        </w:rPr>
        <w:t>протоколом об ад</w:t>
      </w:r>
      <w:r w:rsidRPr="00F16A5F" w:rsidR="00A46E8C">
        <w:rPr>
          <w:color w:val="000000"/>
          <w:shd w:val="clear" w:color="auto" w:fill="FFFFFF"/>
        </w:rPr>
        <w:t>министративном правонарушении №</w:t>
      </w:r>
      <w:r w:rsidRPr="00F16A5F" w:rsidR="00AF00E7">
        <w:rPr>
          <w:color w:val="000000"/>
          <w:shd w:val="clear" w:color="auto" w:fill="FFFFFF"/>
        </w:rPr>
        <w:t>440</w:t>
      </w:r>
      <w:r w:rsidRPr="00F16A5F" w:rsidR="00682FA3">
        <w:rPr>
          <w:color w:val="000000"/>
          <w:shd w:val="clear" w:color="auto" w:fill="FFFFFF"/>
        </w:rPr>
        <w:t xml:space="preserve">от </w:t>
      </w:r>
      <w:r w:rsidRPr="00F16A5F" w:rsidR="00AF00E7">
        <w:rPr>
          <w:color w:val="000000"/>
          <w:shd w:val="clear" w:color="auto" w:fill="FFFFFF"/>
        </w:rPr>
        <w:t>09</w:t>
      </w:r>
      <w:r w:rsidRPr="00F16A5F" w:rsidR="00443E16">
        <w:rPr>
          <w:color w:val="000000"/>
          <w:shd w:val="clear" w:color="auto" w:fill="FFFFFF"/>
        </w:rPr>
        <w:t>.06</w:t>
      </w:r>
      <w:r w:rsidRPr="00F16A5F">
        <w:rPr>
          <w:color w:val="000000"/>
          <w:shd w:val="clear" w:color="auto" w:fill="FFFFFF"/>
        </w:rPr>
        <w:t>.2021</w:t>
      </w:r>
      <w:r w:rsidRPr="00F16A5F" w:rsidR="00816132">
        <w:rPr>
          <w:color w:val="000000"/>
          <w:shd w:val="clear" w:color="auto" w:fill="FFFFFF"/>
        </w:rPr>
        <w:t xml:space="preserve"> года</w:t>
      </w:r>
      <w:r w:rsidRPr="00F16A5F" w:rsidR="009D1B9A">
        <w:rPr>
          <w:color w:val="000000"/>
          <w:shd w:val="clear" w:color="auto" w:fill="FFFFFF"/>
        </w:rPr>
        <w:t xml:space="preserve">; </w:t>
      </w:r>
      <w:r w:rsidRPr="00F16A5F" w:rsidR="006445CF">
        <w:rPr>
          <w:color w:val="000000"/>
          <w:shd w:val="clear" w:color="auto" w:fill="FFFFFF"/>
        </w:rPr>
        <w:t xml:space="preserve">распечаткой программного обеспечения; </w:t>
      </w:r>
      <w:r w:rsidRPr="00F16A5F" w:rsidR="009D1B9A">
        <w:rPr>
          <w:color w:val="000000"/>
          <w:shd w:val="clear" w:color="auto" w:fill="FFFFFF"/>
        </w:rPr>
        <w:t xml:space="preserve">уведомлением о регистрации юридического лица в территориальном органе Пенсионного фонда Российской Федерации; </w:t>
      </w:r>
      <w:r w:rsidRPr="00F16A5F" w:rsidR="00682FA3">
        <w:rPr>
          <w:color w:val="000000"/>
          <w:shd w:val="clear" w:color="auto" w:fill="FFFFFF"/>
        </w:rPr>
        <w:t>выпиской из ЕГРЮЛ</w:t>
      </w:r>
      <w:r w:rsidRPr="00F16A5F" w:rsidR="00AF00E7">
        <w:rPr>
          <w:color w:val="000000"/>
          <w:shd w:val="clear" w:color="auto" w:fill="FFFFFF"/>
        </w:rPr>
        <w:t>; иными письменными доказательствами, исследованными в судебном заседании.</w:t>
      </w:r>
    </w:p>
    <w:p w:rsidR="00F16A5F" w:rsidRPr="00F16A5F" w:rsidP="00F16A5F">
      <w:pPr>
        <w:pStyle w:val="Style4"/>
        <w:widowControl/>
        <w:spacing w:line="240" w:lineRule="auto"/>
        <w:ind w:right="-1" w:firstLine="567"/>
        <w:rPr>
          <w:shd w:val="clear" w:color="auto" w:fill="FFFFFF"/>
        </w:rPr>
      </w:pPr>
      <w:r w:rsidRPr="00F16A5F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16A5F" w:rsidR="00AF00E7">
        <w:rPr>
          <w:bCs/>
          <w:iCs/>
        </w:rPr>
        <w:t>председателя правления ТСЖ "</w:t>
      </w:r>
      <w:r w:rsidR="003B7343">
        <w:rPr>
          <w:bCs/>
          <w:iCs/>
        </w:rPr>
        <w:t>НАЗВАНИЕ</w:t>
      </w:r>
      <w:r w:rsidRPr="00F16A5F" w:rsidR="00AF00E7">
        <w:rPr>
          <w:bCs/>
          <w:iCs/>
        </w:rPr>
        <w:t>"</w:t>
      </w:r>
      <w:r w:rsidR="003B7343">
        <w:rPr>
          <w:bCs/>
          <w:iCs/>
        </w:rPr>
        <w:t xml:space="preserve"> </w:t>
      </w:r>
      <w:r w:rsidRPr="00F16A5F" w:rsidR="00AF00E7">
        <w:rPr>
          <w:bCs/>
          <w:iCs/>
        </w:rPr>
        <w:t>ЛитвинюкМ.Н</w:t>
      </w:r>
      <w:r w:rsidRPr="00F16A5F" w:rsidR="00AF00E7">
        <w:rPr>
          <w:bCs/>
          <w:iCs/>
        </w:rPr>
        <w:t>.</w:t>
      </w:r>
      <w:r w:rsidR="003B7343">
        <w:rPr>
          <w:bCs/>
          <w:iCs/>
        </w:rPr>
        <w:t xml:space="preserve"> </w:t>
      </w:r>
      <w:r w:rsidRPr="00F16A5F" w:rsidR="006445CF">
        <w:rPr>
          <w:shd w:val="clear" w:color="auto" w:fill="FFFFFF"/>
        </w:rPr>
        <w:t xml:space="preserve">в совершении административного правонарушения, предусмотренного частью 1 статьи 15.33.2 КоАП </w:t>
      </w:r>
      <w:r w:rsidRPr="00F16A5F" w:rsidR="00A65C15">
        <w:rPr>
          <w:shd w:val="clear" w:color="auto" w:fill="FFFFFF"/>
        </w:rPr>
        <w:t>Российской Федерации</w:t>
      </w:r>
      <w:r w:rsidRPr="00F16A5F" w:rsidR="006445CF">
        <w:rPr>
          <w:shd w:val="clear" w:color="auto" w:fill="FFFFFF"/>
        </w:rPr>
        <w:t>, а именно: непредставление в установленный </w:t>
      </w:r>
      <w:hyperlink r:id="rId5" w:anchor="/document/10106192/entry/8" w:history="1">
        <w:r w:rsidRPr="00F16A5F" w:rsidR="006445CF">
          <w:rPr>
            <w:shd w:val="clear" w:color="auto" w:fill="FFFFFF"/>
          </w:rPr>
          <w:t>законодательством</w:t>
        </w:r>
      </w:hyperlink>
      <w:r w:rsidRPr="00F16A5F" w:rsidR="006445CF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F16A5F" w:rsidR="006445CF">
          <w:rPr>
            <w:shd w:val="clear" w:color="auto" w:fill="FFFFFF"/>
          </w:rPr>
          <w:t>частью 2</w:t>
        </w:r>
      </w:hyperlink>
      <w:r w:rsidRPr="00F16A5F" w:rsidR="006445CF">
        <w:rPr>
          <w:shd w:val="clear" w:color="auto" w:fill="FFFFFF"/>
        </w:rPr>
        <w:t> настоящей статьи</w:t>
      </w:r>
      <w:r w:rsidRPr="00F16A5F">
        <w:rPr>
          <w:shd w:val="clear" w:color="auto" w:fill="FFFFFF"/>
        </w:rPr>
        <w:t>.</w:t>
      </w:r>
    </w:p>
    <w:p w:rsidR="00F16A5F" w:rsidRPr="00F16A5F" w:rsidP="00F16A5F">
      <w:pPr>
        <w:pStyle w:val="Style4"/>
        <w:widowControl/>
        <w:spacing w:line="240" w:lineRule="auto"/>
        <w:ind w:right="-1" w:firstLine="567"/>
        <w:rPr>
          <w:shd w:val="clear" w:color="auto" w:fill="FFFFFF"/>
        </w:rPr>
      </w:pPr>
      <w:r w:rsidRPr="00F16A5F">
        <w:rPr>
          <w:shd w:val="clear" w:color="auto" w:fill="FFFFFF"/>
        </w:rPr>
        <w:t xml:space="preserve">К доводам </w:t>
      </w:r>
      <w:r w:rsidRPr="00F16A5F">
        <w:rPr>
          <w:bCs/>
          <w:iCs/>
        </w:rPr>
        <w:t>Литвинюк</w:t>
      </w:r>
      <w:r w:rsidRPr="00F16A5F">
        <w:rPr>
          <w:bCs/>
          <w:iCs/>
        </w:rPr>
        <w:t xml:space="preserve"> М.Н.</w:t>
      </w:r>
      <w:r w:rsidRPr="00F16A5F">
        <w:rPr>
          <w:shd w:val="clear" w:color="auto" w:fill="FFFFFF"/>
        </w:rPr>
        <w:t xml:space="preserve">о том, что она не является субъектом вмененного правонарушения, мировой судья относится критически, поскольку наличие в штате Товарищества бухгалтера, а также распределение обязанностей между ними, не может служить основанием для вывода об отсутствии в бездействии </w:t>
      </w:r>
      <w:r w:rsidRPr="00F16A5F">
        <w:rPr>
          <w:shd w:val="clear" w:color="auto" w:fill="FFFFFF"/>
        </w:rPr>
        <w:t>Литвинюк</w:t>
      </w:r>
      <w:r w:rsidRPr="00F16A5F">
        <w:rPr>
          <w:shd w:val="clear" w:color="auto" w:fill="FFFFFF"/>
        </w:rPr>
        <w:t xml:space="preserve"> М.Н. состава вмененного правонарушения, поскольку она является должностным лицом указанного Товарищества и наделена полномочиями по осуществлению надлежащего контроля по предоставлению налоговой и иной бухгалтерской отчетности в государственные и контрольно-надзорные органы.</w:t>
      </w:r>
    </w:p>
    <w:p w:rsidR="00F16A5F" w:rsidRPr="00F16A5F" w:rsidP="00F16A5F">
      <w:pPr>
        <w:pStyle w:val="Style4"/>
        <w:widowControl/>
        <w:spacing w:line="240" w:lineRule="auto"/>
        <w:ind w:right="-1" w:firstLine="567"/>
        <w:rPr>
          <w:shd w:val="clear" w:color="auto" w:fill="FFFFFF"/>
        </w:rPr>
      </w:pPr>
      <w:r w:rsidRPr="00F16A5F">
        <w:rPr>
          <w:rFonts w:eastAsia="Calibri"/>
        </w:rPr>
        <w:t xml:space="preserve">Вместе с тем, учитывая конкретные обстоятельства данного дела, полагаю возможным освободить </w:t>
      </w:r>
      <w:r w:rsidRPr="00F16A5F">
        <w:rPr>
          <w:bCs/>
          <w:iCs/>
        </w:rPr>
        <w:t>председателя правления ТСЖ "</w:t>
      </w:r>
      <w:r w:rsidR="003B7343">
        <w:rPr>
          <w:bCs/>
          <w:iCs/>
        </w:rPr>
        <w:t>НАЗВАНИЕ</w:t>
      </w:r>
      <w:r w:rsidRPr="00F16A5F">
        <w:rPr>
          <w:bCs/>
          <w:iCs/>
        </w:rPr>
        <w:t xml:space="preserve">" </w:t>
      </w:r>
      <w:r w:rsidRPr="00F16A5F">
        <w:rPr>
          <w:bCs/>
          <w:iCs/>
        </w:rPr>
        <w:t>Литвинюк</w:t>
      </w:r>
      <w:r w:rsidRPr="00F16A5F">
        <w:rPr>
          <w:bCs/>
          <w:iCs/>
        </w:rPr>
        <w:t xml:space="preserve"> М.Н.</w:t>
      </w:r>
      <w:r w:rsidRPr="00F16A5F">
        <w:rPr>
          <w:rFonts w:eastAsia="Calibri"/>
        </w:rPr>
        <w:t>от административной ответственности, по следующим основаниям.</w:t>
      </w:r>
    </w:p>
    <w:p w:rsidR="00F16A5F" w:rsidRPr="00F16A5F" w:rsidP="00F16A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6A5F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положениям ст.2.9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16A5F" w:rsidRPr="00F16A5F" w:rsidP="00F16A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6A5F">
        <w:rPr>
          <w:rFonts w:ascii="Times New Roman" w:eastAsia="Calibri" w:hAnsi="Times New Roman" w:cs="Times New Roman"/>
          <w:sz w:val="24"/>
          <w:szCs w:val="24"/>
          <w:lang w:eastAsia="ru-RU"/>
        </w:rPr>
        <w:t>По смыслу ст. 2.9 КоАП РФ, а также исходя из разъяснений, которые даны в п.21 Постановления Пленума Верховного Суда Российской Федерации от 24.03.2005 года №5,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16A5F" w:rsidRPr="00F16A5F" w:rsidP="00F16A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6A5F">
        <w:rPr>
          <w:rFonts w:ascii="Times New Roman" w:eastAsia="Calibri" w:hAnsi="Times New Roman" w:cs="Times New Roman"/>
          <w:sz w:val="24"/>
          <w:szCs w:val="24"/>
          <w:lang w:eastAsia="ru-RU"/>
        </w:rPr>
        <w:t>Кроме того, в Определении Конституционного Суда Российской Федерации от 09.04.2003 года № 116-О сформулирована правовая позиция, согласно которой суд с учетом характера правонарушения, размера причиненного вреда, степени вины и других смягчающих обстоятельств, руководствуясь положениями статьи 2.9 КоАП РФ, вправе при малозначительности совершенного административного правонарушения освободить лицо от административной ответственности и ограничиться устным замечанием.</w:t>
      </w:r>
    </w:p>
    <w:p w:rsidR="00F16A5F" w:rsidRPr="00F16A5F" w:rsidP="00F16A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6A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Малозначительность административного правонарушения, исходя из содержания ст.2.9 КоАП РФ, является оценочным понятием, право оценки факторов, </w:t>
      </w:r>
      <w:r w:rsidRPr="00F16A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характеризующих понятие малозначительности, законодатель предоставил </w:t>
      </w:r>
      <w:r w:rsidRPr="00F16A5F">
        <w:rPr>
          <w:rFonts w:ascii="Times New Roman" w:eastAsia="Calibri" w:hAnsi="Times New Roman" w:cs="Times New Roman"/>
          <w:sz w:val="24"/>
          <w:szCs w:val="24"/>
          <w:lang w:eastAsia="ru-RU"/>
        </w:rPr>
        <w:t>правоприменителю</w:t>
      </w:r>
      <w:r w:rsidRPr="00F16A5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16A5F" w:rsidRPr="00F16A5F" w:rsidP="00F16A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6A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Оценивая характер и степень общественной опасности административного правонарушения, в том числе, что срок представления отчета нарушен незначительно, прихожу к выводу, что бездействие </w:t>
      </w:r>
      <w:r w:rsidRPr="00F16A5F">
        <w:rPr>
          <w:rFonts w:ascii="Times New Roman" w:eastAsia="Calibri" w:hAnsi="Times New Roman" w:cs="Times New Roman"/>
          <w:sz w:val="24"/>
          <w:szCs w:val="24"/>
          <w:lang w:eastAsia="ru-RU"/>
        </w:rPr>
        <w:t>Литвинюк</w:t>
      </w:r>
      <w:r w:rsidRPr="00F16A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М.Н.не содержат существенной угрозы охраняемым общественным отношениям и не причинили вред интересам граждан и государства, вследствие чего, мировой судья расценивает их, как малозначительные, и на основании статьи 2.9 КоАП РФ, освобождает ее от административной ответственности. </w:t>
      </w:r>
    </w:p>
    <w:p w:rsidR="00F16A5F" w:rsidRPr="00F16A5F" w:rsidP="00F16A5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F16A5F">
        <w:rPr>
          <w:rStyle w:val="FontStyle17"/>
          <w:sz w:val="24"/>
          <w:szCs w:val="24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F16A5F" w:rsidRPr="00F16A5F" w:rsidP="00F16A5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F16A5F" w:rsidRPr="00F16A5F" w:rsidP="00F16A5F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F16A5F">
        <w:rPr>
          <w:rStyle w:val="FontStyle16"/>
          <w:spacing w:val="60"/>
          <w:sz w:val="24"/>
          <w:szCs w:val="24"/>
        </w:rPr>
        <w:t>постановил:</w:t>
      </w:r>
    </w:p>
    <w:p w:rsidR="00F16A5F" w:rsidRPr="00F16A5F" w:rsidP="00F16A5F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F16A5F" w:rsidRPr="00F16A5F" w:rsidP="00F16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прекратить производство по делу об административном правонарушении в отношении </w:t>
      </w:r>
      <w:r w:rsidRPr="00F16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председателя правления Товарищества собственников жилья "</w:t>
      </w:r>
      <w:r w:rsidR="003B73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НАЗВАНИЕ</w:t>
      </w:r>
      <w:r w:rsidRPr="00F16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</w:t>
      </w:r>
      <w:r w:rsidRPr="00F16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Литвинюк</w:t>
      </w:r>
      <w:r w:rsidRPr="00F16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Марины Николаевны</w:t>
      </w:r>
      <w:r w:rsidRPr="00F1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ч.1 ст.15.33.2 Кодекса Российской Федерации об административных правонарушениях на основании п.9 ч.1 ст.24.5 КоАП РФ, в связи с освобождением ее от административной ответственности.</w:t>
      </w:r>
    </w:p>
    <w:p w:rsidR="00F16A5F" w:rsidRPr="00F16A5F" w:rsidP="00F16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Объявить </w:t>
      </w:r>
      <w:r w:rsidRPr="00F16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председателю правления Товарищества собственников жилья "</w:t>
      </w:r>
      <w:r w:rsidR="003B73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НАЗВАНИЕ</w:t>
      </w:r>
      <w:r w:rsidRPr="00F16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</w:t>
      </w:r>
      <w:r w:rsidRPr="00F16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Литвинюк</w:t>
      </w:r>
      <w:r w:rsidRPr="00F16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Марине Николаевне</w:t>
      </w:r>
      <w:r w:rsidR="003B73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16A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замечание о недопустимости нарушения закона.</w:t>
      </w:r>
    </w:p>
    <w:p w:rsidR="00F16A5F" w:rsidRPr="00F16A5F" w:rsidP="00F16A5F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F16A5F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F16A5F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F16A5F">
        <w:rPr>
          <w:rStyle w:val="FontStyle11"/>
          <w:b w:val="0"/>
          <w:sz w:val="24"/>
          <w:szCs w:val="24"/>
        </w:rPr>
        <w:t>в течение 10 суток со дня вручения или получения копии постановления.</w:t>
      </w:r>
    </w:p>
    <w:p w:rsidR="00F16A5F" w:rsidP="00F16A5F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F16A5F" w:rsidP="00F16A5F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0301AF" w:rsidRPr="000301AF" w:rsidP="000301A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</w:t>
      </w:r>
      <w:r w:rsidRPr="00030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0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0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(подпись)                          К.Г. Чинов</w:t>
      </w:r>
    </w:p>
    <w:p w:rsidR="000301AF" w:rsidRPr="000301AF" w:rsidP="000301A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2576C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343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1E6B85"/>
    <w:rsid w:val="0002138A"/>
    <w:rsid w:val="000301AF"/>
    <w:rsid w:val="00052F52"/>
    <w:rsid w:val="00053DEC"/>
    <w:rsid w:val="000853E9"/>
    <w:rsid w:val="00090584"/>
    <w:rsid w:val="00097818"/>
    <w:rsid w:val="000A7754"/>
    <w:rsid w:val="000B75FC"/>
    <w:rsid w:val="000C24CE"/>
    <w:rsid w:val="000C340F"/>
    <w:rsid w:val="000C492E"/>
    <w:rsid w:val="000D593E"/>
    <w:rsid w:val="00102042"/>
    <w:rsid w:val="00123E26"/>
    <w:rsid w:val="00130675"/>
    <w:rsid w:val="001404B2"/>
    <w:rsid w:val="001626A2"/>
    <w:rsid w:val="00177FD0"/>
    <w:rsid w:val="001B5442"/>
    <w:rsid w:val="001D4F6C"/>
    <w:rsid w:val="001E6B85"/>
    <w:rsid w:val="00206DE4"/>
    <w:rsid w:val="002547A5"/>
    <w:rsid w:val="002576C7"/>
    <w:rsid w:val="00260F66"/>
    <w:rsid w:val="002640CA"/>
    <w:rsid w:val="0027518D"/>
    <w:rsid w:val="002A009E"/>
    <w:rsid w:val="002A1A04"/>
    <w:rsid w:val="002A2DAB"/>
    <w:rsid w:val="002B36C9"/>
    <w:rsid w:val="002D5064"/>
    <w:rsid w:val="002E6CAF"/>
    <w:rsid w:val="00301A43"/>
    <w:rsid w:val="00331B77"/>
    <w:rsid w:val="00336A6B"/>
    <w:rsid w:val="00360485"/>
    <w:rsid w:val="00394E26"/>
    <w:rsid w:val="003A632C"/>
    <w:rsid w:val="003B1868"/>
    <w:rsid w:val="003B7343"/>
    <w:rsid w:val="003C28A4"/>
    <w:rsid w:val="003C4BF6"/>
    <w:rsid w:val="003D6A93"/>
    <w:rsid w:val="003E058C"/>
    <w:rsid w:val="003F2870"/>
    <w:rsid w:val="003F2FE5"/>
    <w:rsid w:val="003F71D2"/>
    <w:rsid w:val="00443E16"/>
    <w:rsid w:val="00450A17"/>
    <w:rsid w:val="004518FF"/>
    <w:rsid w:val="00453ECB"/>
    <w:rsid w:val="00471412"/>
    <w:rsid w:val="00490486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37E06"/>
    <w:rsid w:val="0055759F"/>
    <w:rsid w:val="00592096"/>
    <w:rsid w:val="005A633D"/>
    <w:rsid w:val="005A68BF"/>
    <w:rsid w:val="005A69A9"/>
    <w:rsid w:val="005D7CBB"/>
    <w:rsid w:val="005E2534"/>
    <w:rsid w:val="005E499C"/>
    <w:rsid w:val="005F4D1A"/>
    <w:rsid w:val="0061516A"/>
    <w:rsid w:val="00623FC8"/>
    <w:rsid w:val="00627D5C"/>
    <w:rsid w:val="0063250A"/>
    <w:rsid w:val="006348CA"/>
    <w:rsid w:val="00642FF7"/>
    <w:rsid w:val="006445CF"/>
    <w:rsid w:val="006538FD"/>
    <w:rsid w:val="00664036"/>
    <w:rsid w:val="00682FA3"/>
    <w:rsid w:val="00686A61"/>
    <w:rsid w:val="0072209F"/>
    <w:rsid w:val="0073784E"/>
    <w:rsid w:val="00753E00"/>
    <w:rsid w:val="00755771"/>
    <w:rsid w:val="00756003"/>
    <w:rsid w:val="00762072"/>
    <w:rsid w:val="00763031"/>
    <w:rsid w:val="007A6393"/>
    <w:rsid w:val="007C1300"/>
    <w:rsid w:val="007C7942"/>
    <w:rsid w:val="007D5487"/>
    <w:rsid w:val="00816132"/>
    <w:rsid w:val="008252DA"/>
    <w:rsid w:val="008453A1"/>
    <w:rsid w:val="00870D69"/>
    <w:rsid w:val="008A59CF"/>
    <w:rsid w:val="008B13FD"/>
    <w:rsid w:val="008B42E6"/>
    <w:rsid w:val="008C7FB2"/>
    <w:rsid w:val="008D6DED"/>
    <w:rsid w:val="008F6F53"/>
    <w:rsid w:val="00900D49"/>
    <w:rsid w:val="00940DF7"/>
    <w:rsid w:val="00946E17"/>
    <w:rsid w:val="00961E52"/>
    <w:rsid w:val="009621AE"/>
    <w:rsid w:val="009A503F"/>
    <w:rsid w:val="009C6CA7"/>
    <w:rsid w:val="009D1B9A"/>
    <w:rsid w:val="009E1719"/>
    <w:rsid w:val="009F367A"/>
    <w:rsid w:val="00A30B91"/>
    <w:rsid w:val="00A37199"/>
    <w:rsid w:val="00A46E8C"/>
    <w:rsid w:val="00A63F50"/>
    <w:rsid w:val="00A65C15"/>
    <w:rsid w:val="00A6674F"/>
    <w:rsid w:val="00A6748E"/>
    <w:rsid w:val="00A718E0"/>
    <w:rsid w:val="00AA2473"/>
    <w:rsid w:val="00AA53D1"/>
    <w:rsid w:val="00AB289D"/>
    <w:rsid w:val="00AD125B"/>
    <w:rsid w:val="00AE48F0"/>
    <w:rsid w:val="00AF00E7"/>
    <w:rsid w:val="00B0576B"/>
    <w:rsid w:val="00B26A1A"/>
    <w:rsid w:val="00B63AAA"/>
    <w:rsid w:val="00B9200B"/>
    <w:rsid w:val="00B976BF"/>
    <w:rsid w:val="00BA068F"/>
    <w:rsid w:val="00BD3D67"/>
    <w:rsid w:val="00BD707E"/>
    <w:rsid w:val="00BE3BF5"/>
    <w:rsid w:val="00BF24DC"/>
    <w:rsid w:val="00C22901"/>
    <w:rsid w:val="00C9596D"/>
    <w:rsid w:val="00CA12D5"/>
    <w:rsid w:val="00CA6808"/>
    <w:rsid w:val="00CB206C"/>
    <w:rsid w:val="00CD2089"/>
    <w:rsid w:val="00CF13CC"/>
    <w:rsid w:val="00CF5854"/>
    <w:rsid w:val="00D11EE9"/>
    <w:rsid w:val="00D41E74"/>
    <w:rsid w:val="00D75A7E"/>
    <w:rsid w:val="00D839A0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16C47"/>
    <w:rsid w:val="00E40051"/>
    <w:rsid w:val="00E6358D"/>
    <w:rsid w:val="00E72AE5"/>
    <w:rsid w:val="00E80E20"/>
    <w:rsid w:val="00E8664D"/>
    <w:rsid w:val="00E87BB9"/>
    <w:rsid w:val="00EA337E"/>
    <w:rsid w:val="00EB5DAF"/>
    <w:rsid w:val="00EC59D9"/>
    <w:rsid w:val="00EE442E"/>
    <w:rsid w:val="00EF2F0B"/>
    <w:rsid w:val="00EF6F14"/>
    <w:rsid w:val="00EF6F9F"/>
    <w:rsid w:val="00F06630"/>
    <w:rsid w:val="00F12A19"/>
    <w:rsid w:val="00F157FA"/>
    <w:rsid w:val="00F16A5F"/>
    <w:rsid w:val="00F26C58"/>
    <w:rsid w:val="00F95E5A"/>
    <w:rsid w:val="00FB22BF"/>
    <w:rsid w:val="00FC02B6"/>
    <w:rsid w:val="00FC1CF6"/>
    <w:rsid w:val="00FC3124"/>
    <w:rsid w:val="00FE05A7"/>
    <w:rsid w:val="00FF06E0"/>
    <w:rsid w:val="00FF66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63D56-9888-4F61-8C37-13F44FD7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