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Дело № 5-97-</w:t>
      </w:r>
      <w:r w:rsidR="0057773C">
        <w:rPr>
          <w:color w:val="000000"/>
        </w:rPr>
        <w:t>29/2021</w:t>
      </w:r>
    </w:p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91</w:t>
      </w:r>
      <w:r w:rsidRPr="00EE7489">
        <w:rPr>
          <w:color w:val="000000"/>
          <w:lang w:val="en-US"/>
        </w:rPr>
        <w:t>MS</w:t>
      </w:r>
      <w:r w:rsidRPr="00EE7489">
        <w:rPr>
          <w:color w:val="000000"/>
        </w:rPr>
        <w:t>0097-</w:t>
      </w:r>
      <w:r w:rsidR="0057773C">
        <w:rPr>
          <w:color w:val="000000"/>
        </w:rPr>
        <w:t>01-2020-001421-04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  <w:r w:rsidRPr="00EE7489">
        <w:rPr>
          <w:rFonts w:ascii="Times New Roman" w:hAnsi="Times New Roman"/>
          <w:sz w:val="28"/>
          <w:szCs w:val="28"/>
        </w:rPr>
        <w:t>ПОСТАНОВЛЕНИЕ</w:t>
      </w:r>
    </w:p>
    <w:p w:rsidR="0035782B" w:rsidRPr="00EE7489" w:rsidP="0035782B">
      <w:pPr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 делу об административном правонарушении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 2021</w:t>
      </w:r>
      <w:r w:rsidRPr="00EE7489">
        <w:rPr>
          <w:bCs/>
          <w:sz w:val="28"/>
          <w:szCs w:val="28"/>
        </w:rPr>
        <w:t xml:space="preserve"> год</w:t>
      </w:r>
      <w:r w:rsidR="00EE7489">
        <w:rPr>
          <w:bCs/>
          <w:sz w:val="28"/>
          <w:szCs w:val="28"/>
        </w:rPr>
        <w:t>а</w:t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  <w:t>г. Ялта</w:t>
      </w: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Мировой судья судебного участка №97 Ялтинского судебного района (городской округ Ялта) Республика Крым </w:t>
      </w:r>
      <w:r w:rsidRPr="00EE7489" w:rsidR="0073230A">
        <w:rPr>
          <w:sz w:val="28"/>
          <w:szCs w:val="28"/>
        </w:rPr>
        <w:t>Зайцева М.О.</w:t>
      </w:r>
      <w:r w:rsidRPr="00EE7489">
        <w:rPr>
          <w:sz w:val="28"/>
          <w:szCs w:val="28"/>
        </w:rPr>
        <w:t xml:space="preserve">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№8 по Республике Крым, в отношении</w:t>
      </w:r>
    </w:p>
    <w:p w:rsidR="003F44F0" w:rsidRPr="003F44F0" w:rsidP="00D45518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Поповой Марины Витальевны, </w:t>
      </w:r>
      <w:r w:rsidR="00C03C5B">
        <w:rPr>
          <w:sz w:val="28"/>
          <w:szCs w:val="28"/>
        </w:rPr>
        <w:t>«ПЕРСОНАЛЬНЫЕ ДАННЫЕ»,</w:t>
      </w:r>
    </w:p>
    <w:p w:rsidR="0035782B" w:rsidRPr="00EE7489" w:rsidP="0035782B">
      <w:pPr>
        <w:ind w:firstLine="570"/>
        <w:jc w:val="both"/>
        <w:rPr>
          <w:iCs/>
          <w:sz w:val="28"/>
          <w:szCs w:val="28"/>
        </w:rPr>
      </w:pPr>
      <w:r w:rsidRPr="00EE7489">
        <w:rPr>
          <w:iCs/>
          <w:sz w:val="28"/>
          <w:szCs w:val="28"/>
        </w:rPr>
        <w:t xml:space="preserve">по </w:t>
      </w:r>
      <w:r w:rsidRPr="00EE7489">
        <w:rPr>
          <w:iCs/>
          <w:sz w:val="28"/>
          <w:szCs w:val="28"/>
        </w:rPr>
        <w:t>ч</w:t>
      </w:r>
      <w:r w:rsidRPr="00EE7489">
        <w:rPr>
          <w:iCs/>
          <w:sz w:val="28"/>
          <w:szCs w:val="28"/>
        </w:rPr>
        <w:t>.1 ст.15.6 Кодекса Российской Федерации об административных правонарушениях (далее – КоАП РФ),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  <w:r w:rsidRPr="00EE7489">
        <w:rPr>
          <w:b/>
          <w:sz w:val="28"/>
          <w:szCs w:val="28"/>
          <w:lang w:val="ru-RU"/>
        </w:rPr>
        <w:t>УСТАНОВИЛ:</w:t>
      </w: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Попова М.В., являясь директором ООО «</w:t>
      </w:r>
      <w:r w:rsidR="00C03C5B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», зарегистрированного по адресу: Республика Крым,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Ялта, ул. </w:t>
      </w:r>
      <w:r w:rsidR="00C03C5B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(ОГРН</w:t>
      </w:r>
      <w:r w:rsidR="00C03C5B">
        <w:rPr>
          <w:sz w:val="28"/>
          <w:szCs w:val="28"/>
        </w:rPr>
        <w:t xml:space="preserve"> «ИЗЪЯТО»</w:t>
      </w:r>
      <w:r>
        <w:rPr>
          <w:sz w:val="28"/>
          <w:szCs w:val="28"/>
        </w:rPr>
        <w:t xml:space="preserve">), не представила в налоговый орган </w:t>
      </w:r>
      <w:r>
        <w:rPr>
          <w:iCs/>
          <w:sz w:val="28"/>
          <w:szCs w:val="28"/>
        </w:rPr>
        <w:t>сведения о среднесписочной численности работников за 2019 год в срок, установленный п. 3 ст. 80 Налогового кодекса РФ, чем совершила правонарушение, предусмотренное ч. 1 ст. 15.6 КоАП РФ.</w:t>
      </w:r>
    </w:p>
    <w:p w:rsidR="009A5BDB" w:rsidP="009A5BDB">
      <w:pPr>
        <w:autoSpaceDE w:val="0"/>
        <w:autoSpaceDN w:val="0"/>
        <w:adjustRightInd w:val="0"/>
        <w:ind w:firstLine="570"/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uk-UA" w:eastAsia="zh-CN"/>
        </w:rPr>
        <w:t>Попова М.В.</w:t>
      </w:r>
      <w:r>
        <w:rPr>
          <w:rFonts w:eastAsia="SimSun"/>
          <w:sz w:val="28"/>
          <w:szCs w:val="28"/>
          <w:lang w:eastAsia="zh-CN"/>
        </w:rPr>
        <w:t xml:space="preserve"> в судебное заседание не явилась, </w:t>
      </w:r>
      <w:r>
        <w:rPr>
          <w:rFonts w:eastAsia="SimSun"/>
          <w:color w:val="000000"/>
          <w:sz w:val="28"/>
          <w:szCs w:val="28"/>
          <w:lang w:eastAsia="zh-CN"/>
        </w:rPr>
        <w:t>о времени и месте рассмотрения дела извещена надлежащим образом, о причинах неявки суду не сообщила.</w:t>
      </w:r>
    </w:p>
    <w:p w:rsidR="009A5BDB" w:rsidP="009A5BD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прихожу к выводу о виновности данного лица в совершении правонарушения.</w:t>
      </w: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Попова М.В., являясь директором ООО «</w:t>
      </w:r>
      <w:r w:rsidR="00C03C5B">
        <w:rPr>
          <w:sz w:val="28"/>
          <w:szCs w:val="28"/>
        </w:rPr>
        <w:t>ИЗЪЯТО</w:t>
      </w:r>
      <w:r>
        <w:rPr>
          <w:sz w:val="28"/>
          <w:szCs w:val="28"/>
        </w:rPr>
        <w:t>», то есть должностным лицом, ответственным за своевременность представления сведений в налоговый орган, представила сведения о среднесписочной численности работников за 2019 год – 07 февраля 2020 года, тогда как законом установлен срок подачи вышеуказанных сведений – не позднее 20 января 2020 года.</w:t>
      </w:r>
    </w:p>
    <w:p w:rsidR="009A5BDB" w:rsidP="009A5B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Style w:val="Hyperlink"/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влечет в соответствии с ч. 1 ст. 15.6</w:t>
      </w:r>
      <w:r>
        <w:rPr>
          <w:rFonts w:eastAsiaTheme="minorHAnsi"/>
          <w:sz w:val="28"/>
          <w:szCs w:val="28"/>
          <w:lang w:eastAsia="en-US"/>
        </w:rPr>
        <w:t xml:space="preserve"> КоАП РФ наложение административного </w:t>
      </w:r>
      <w:r>
        <w:rPr>
          <w:rFonts w:eastAsiaTheme="minorHAnsi"/>
          <w:sz w:val="28"/>
          <w:szCs w:val="28"/>
          <w:lang w:eastAsia="en-US"/>
        </w:rPr>
        <w:t>штрафа на граждан в размере от ста до трехсот рублей; на должностных лиц - от трехсот до пятисот рублей.</w:t>
      </w: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Поповой М.В. требований нормы </w:t>
      </w:r>
      <w:hyperlink r:id="rId5" w:history="1">
        <w:r>
          <w:rPr>
            <w:rStyle w:val="Hyperlink"/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3 ст. 80 НК РФ образует состав административного правонарушения, предусмотренного ч. 1 ст. 15.6 КоАП РФ. </w:t>
      </w:r>
    </w:p>
    <w:p w:rsidR="009A5BDB" w:rsidP="009A5BDB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</w:t>
      </w:r>
      <w:r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>протоколом об административном правонарушении от 13.11.2020 года № 91032031800264200002; уведомлением о составлении протокола от 18.09.2020 года; актом № 1043 об обнаружении фактов, свидетельствующих о предусмотренных НК РФ налоговых правонарушениях от 26.03.2020 года; выпиской из базы данных «АИС Налог»; выпиской из Единого государственного реестра юридических лиц от 09.09.2020 года.</w:t>
      </w: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32640">
        <w:rPr>
          <w:sz w:val="28"/>
          <w:szCs w:val="28"/>
        </w:rPr>
        <w:t>Поповой М.В.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9A5BDB" w:rsidP="009A5BDB">
      <w:pPr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лица не установлено.</w:t>
      </w:r>
    </w:p>
    <w:p w:rsidR="009A5BDB" w:rsidP="009A5BD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 3.1, 4.1 КоАП РФ, считаю необходимым назначить административное наказание в виде штрафа. </w:t>
      </w:r>
    </w:p>
    <w:p w:rsidR="009A5BDB" w:rsidP="009A5BD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9A5BDB" w:rsidP="009A5BD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9A5BDB" w:rsidP="009A5BD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9A5BDB" w:rsidP="009A5BD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9A5BDB" w:rsidP="009A5BD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Попову Марину Витальевну</w:t>
      </w:r>
      <w:r>
        <w:rPr>
          <w:sz w:val="28"/>
          <w:szCs w:val="28"/>
        </w:rPr>
        <w:t xml:space="preserve"> признать виновн</w:t>
      </w:r>
      <w:r w:rsidR="00C03C5B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1 ст. 15.6 КоАП РФ, и подвергнуть его административному наказанию в виде штрафа в размере 300 (трехсот) рублей 00 копеек.</w:t>
      </w:r>
    </w:p>
    <w:p w:rsidR="009A5BDB" w:rsidP="009A5BDB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9A5BDB" w:rsidP="009A5BDB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9A5BDB" w:rsidP="009A5BD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9A5BDB" w:rsidP="009A5BDB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9A5BDB" w:rsidP="009A5BDB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9A5BDB" w:rsidP="009A5BDB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9A5BDB" w:rsidP="009A5BDB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9A5BDB" w:rsidP="009A5BDB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9A5BDB" w:rsidP="009A5BDB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9A5BDB" w:rsidP="009A5BD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</w:t>
      </w:r>
      <w:r>
        <w:rPr>
          <w:sz w:val="26"/>
          <w:szCs w:val="26"/>
        </w:rPr>
        <w:t xml:space="preserve">Республике Крым г.Симферополь </w:t>
      </w:r>
    </w:p>
    <w:p w:rsidR="009A5BDB" w:rsidP="009A5BDB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  <w:r>
        <w:rPr>
          <w:sz w:val="26"/>
          <w:szCs w:val="26"/>
          <w:u w:val="single"/>
        </w:rPr>
        <w:tab/>
      </w:r>
    </w:p>
    <w:p w:rsidR="009A5BDB" w:rsidP="009A5BD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9A5BDB" w:rsidP="009A5BDB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9A5BDB" w:rsidP="009A5BD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9A5BDB" w:rsidP="009A5BDB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9A5BDB" w:rsidP="009A5BDB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9A5BDB" w:rsidP="009A5BDB">
      <w:pPr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9A5BDB" w:rsidP="009A5BDB">
      <w:pPr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9A5BDB" w:rsidP="009A5BDB">
      <w:pPr>
        <w:jc w:val="both"/>
        <w:rPr>
          <w:sz w:val="26"/>
          <w:szCs w:val="26"/>
        </w:rPr>
      </w:pPr>
      <w:r>
        <w:rPr>
          <w:sz w:val="26"/>
          <w:szCs w:val="26"/>
        </w:rPr>
        <w:t>КБК 828 1 16 01153 01 0006 140</w:t>
      </w:r>
    </w:p>
    <w:p w:rsidR="009A5BDB" w:rsidP="009A5BDB">
      <w:pPr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5-97-29</w:t>
      </w:r>
      <w:r>
        <w:rPr>
          <w:sz w:val="26"/>
          <w:szCs w:val="26"/>
        </w:rPr>
        <w:t>/2021 от 15.01.2021 года.</w:t>
      </w:r>
    </w:p>
    <w:p w:rsidR="009A5BDB" w:rsidP="009A5BDB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A5BDB" w:rsidP="009A5BDB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A5BDB" w:rsidP="009A5BD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A5BDB" w:rsidP="009A5BD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9A5BDB" w:rsidP="009A5BDB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9A5BDB" w:rsidP="009A5BDB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5BDB" w:rsidP="009A5BDB">
      <w:pPr>
        <w:rPr>
          <w:sz w:val="28"/>
          <w:szCs w:val="28"/>
        </w:rPr>
      </w:pPr>
    </w:p>
    <w:p w:rsidR="009A5BDB" w:rsidP="009A5BDB">
      <w:pPr>
        <w:rPr>
          <w:sz w:val="28"/>
          <w:szCs w:val="28"/>
        </w:rPr>
      </w:pP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9A5BDB" w:rsidP="009A5BD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sectPr w:rsidSect="00BB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81D"/>
    <w:rsid w:val="000039EE"/>
    <w:rsid w:val="0007681D"/>
    <w:rsid w:val="00144FA0"/>
    <w:rsid w:val="00254F63"/>
    <w:rsid w:val="00350290"/>
    <w:rsid w:val="0035782B"/>
    <w:rsid w:val="003F44F0"/>
    <w:rsid w:val="004E6603"/>
    <w:rsid w:val="0057773C"/>
    <w:rsid w:val="00632640"/>
    <w:rsid w:val="0073230A"/>
    <w:rsid w:val="008D32E5"/>
    <w:rsid w:val="009A5BDB"/>
    <w:rsid w:val="00A9074F"/>
    <w:rsid w:val="00BB0EBF"/>
    <w:rsid w:val="00C03C5B"/>
    <w:rsid w:val="00CF36F8"/>
    <w:rsid w:val="00D45518"/>
    <w:rsid w:val="00DC0B9E"/>
    <w:rsid w:val="00DC21D8"/>
    <w:rsid w:val="00EE74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5782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578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5782B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5782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5782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5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782B"/>
    <w:rPr>
      <w:color w:val="0000FF"/>
      <w:u w:val="single"/>
    </w:rPr>
  </w:style>
  <w:style w:type="character" w:customStyle="1" w:styleId="blk">
    <w:name w:val="blk"/>
    <w:basedOn w:val="DefaultParagraphFont"/>
    <w:rsid w:val="004E6603"/>
  </w:style>
  <w:style w:type="paragraph" w:styleId="BalloonText">
    <w:name w:val="Balloon Text"/>
    <w:basedOn w:val="Normal"/>
    <w:link w:val="a0"/>
    <w:uiPriority w:val="99"/>
    <w:semiHidden/>
    <w:unhideWhenUsed/>
    <w:rsid w:val="00A907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0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5F436189AD55C2CBD72B401612B40BA8F5E2DE908B7E1634DDD91B95050292D46EBBA5A911A9332352196D8118EA793BCA9E4EDE9M4kFN" TargetMode="External" /><Relationship Id="rId5" Type="http://schemas.openxmlformats.org/officeDocument/2006/relationships/hyperlink" Target="garantF1://10800200.28903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