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6EF" w:rsidP="004A06EF">
      <w:pPr>
        <w:ind w:left="6379"/>
        <w:jc w:val="right"/>
        <w:rPr>
          <w:bCs/>
          <w:iCs/>
        </w:rPr>
      </w:pPr>
      <w:r>
        <w:rPr>
          <w:bCs/>
          <w:iCs/>
        </w:rPr>
        <w:t>Дело № 5-97-136/2021</w:t>
      </w:r>
    </w:p>
    <w:p w:rsidR="004A06EF" w:rsidP="004A06EF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0097-01-2021-000163-11</w:t>
      </w:r>
    </w:p>
    <w:p w:rsidR="004A06EF" w:rsidP="004A06EF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4A06EF" w:rsidP="004A06EF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4A06EF" w:rsidP="004A06EF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4A06EF" w:rsidP="004A06EF">
      <w:pPr>
        <w:pStyle w:val="Heading1"/>
        <w:rPr>
          <w:sz w:val="28"/>
          <w:szCs w:val="28"/>
          <w:lang w:val="ru-RU"/>
        </w:rPr>
      </w:pPr>
    </w:p>
    <w:p w:rsidR="004A06EF" w:rsidP="004A06EF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01 марта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г. Ялта </w:t>
      </w:r>
    </w:p>
    <w:p w:rsidR="004A06EF" w:rsidP="004A06EF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A06EF" w:rsidP="004A06E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 (Республика Крым, г. Ялта, ул. Васильева, 19), рассмотрев дело об административном правонарушении, поступившее из Межрайонной инспекции Федеральной налоговой службы № 8 по Республике Крым, в отношении:</w:t>
      </w:r>
    </w:p>
    <w:p w:rsidR="004A06EF" w:rsidP="004A06EF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Бовкун</w:t>
      </w:r>
      <w:r>
        <w:rPr>
          <w:b/>
          <w:sz w:val="28"/>
          <w:szCs w:val="28"/>
        </w:rPr>
        <w:t xml:space="preserve"> Владимира Германовича, </w:t>
      </w:r>
      <w:r w:rsidR="002636B2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4A06EF" w:rsidP="004A06EF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ст. 15.5 Кодекса Российской Федерации об административных правонарушениях (далее – КоАП РФ),</w:t>
      </w:r>
    </w:p>
    <w:p w:rsidR="004A06EF" w:rsidP="004A06EF">
      <w:pPr>
        <w:ind w:firstLine="570"/>
        <w:jc w:val="both"/>
        <w:rPr>
          <w:sz w:val="28"/>
          <w:szCs w:val="28"/>
        </w:rPr>
      </w:pPr>
    </w:p>
    <w:p w:rsidR="004A06EF" w:rsidP="004A06EF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4A06EF" w:rsidP="004A06EF">
      <w:pPr>
        <w:pStyle w:val="BodyText"/>
        <w:jc w:val="center"/>
        <w:rPr>
          <w:b/>
          <w:sz w:val="28"/>
          <w:szCs w:val="28"/>
          <w:lang w:val="ru-RU"/>
        </w:rPr>
      </w:pPr>
    </w:p>
    <w:p w:rsidR="004A06EF" w:rsidP="004A06E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Бовкун</w:t>
      </w:r>
      <w:r>
        <w:rPr>
          <w:sz w:val="28"/>
          <w:szCs w:val="28"/>
        </w:rPr>
        <w:t xml:space="preserve"> В.Г., являясь директором </w:t>
      </w:r>
      <w:r w:rsidR="002636B2">
        <w:rPr>
          <w:sz w:val="28"/>
          <w:szCs w:val="28"/>
        </w:rPr>
        <w:t>«Ф</w:t>
      </w:r>
      <w:r w:rsidR="002636B2">
        <w:rPr>
          <w:sz w:val="28"/>
          <w:szCs w:val="28"/>
        </w:rPr>
        <w:t>ИЗЪЯТО»</w:t>
      </w:r>
      <w:r>
        <w:rPr>
          <w:sz w:val="28"/>
          <w:szCs w:val="28"/>
        </w:rPr>
        <w:t xml:space="preserve">, не </w:t>
      </w:r>
      <w:r>
        <w:rPr>
          <w:iCs/>
          <w:sz w:val="28"/>
          <w:szCs w:val="28"/>
        </w:rPr>
        <w:t>представил в Межрайонную ИФНС России № 8 по Республике Крым декларацию по НДС за 1 квартал 2020 года</w:t>
      </w:r>
      <w:r>
        <w:rPr>
          <w:sz w:val="28"/>
          <w:szCs w:val="28"/>
        </w:rPr>
        <w:t xml:space="preserve"> в срок, </w:t>
      </w:r>
      <w:r>
        <w:rPr>
          <w:iCs/>
          <w:sz w:val="28"/>
          <w:szCs w:val="28"/>
        </w:rPr>
        <w:t xml:space="preserve">установленный п. 5 ст. 174 Налогового кодекса РФ, - </w:t>
      </w:r>
      <w:r>
        <w:rPr>
          <w:sz w:val="28"/>
          <w:szCs w:val="28"/>
        </w:rPr>
        <w:t xml:space="preserve">до 15 мая 2020 года, </w:t>
      </w:r>
      <w:r>
        <w:rPr>
          <w:iCs/>
          <w:sz w:val="28"/>
          <w:szCs w:val="28"/>
        </w:rPr>
        <w:t>чем совершил правонарушение, предусмотренное ст. 15.5 КоАП РФ.</w:t>
      </w:r>
    </w:p>
    <w:p w:rsidR="004A06EF" w:rsidP="004A06E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Бовкун</w:t>
      </w:r>
      <w:r>
        <w:rPr>
          <w:sz w:val="28"/>
          <w:szCs w:val="28"/>
        </w:rPr>
        <w:t xml:space="preserve"> В.Г.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4A06EF" w:rsidP="004A06E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 </w:t>
      </w:r>
    </w:p>
    <w:p w:rsidR="004A06EF" w:rsidP="004A06E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прихожу к выводу о виновности данного лица в совершении правонарушения.</w:t>
      </w:r>
    </w:p>
    <w:p w:rsidR="004A06EF" w:rsidP="004A06E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15.5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4A06EF" w:rsidP="004A0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положениями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06EF" w:rsidP="004A0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Согласно с п. 5 ст. 174 НК РФ налогоплательщики (в том числе являющиеся налоговыми агентами), а также лица, указанные в </w:t>
      </w:r>
      <w:hyperlink r:id="rId4" w:history="1">
        <w:r w:rsidRPr="004A06EF">
          <w:rPr>
            <w:rStyle w:val="Hyperlink"/>
            <w:sz w:val="28"/>
            <w:szCs w:val="28"/>
            <w:u w:val="none"/>
          </w:rPr>
          <w:t>пункте 5 статьи 173</w:t>
        </w:r>
      </w:hyperlink>
      <w:r w:rsidRPr="004A06EF">
        <w:rPr>
          <w:sz w:val="28"/>
          <w:szCs w:val="28"/>
        </w:rPr>
        <w:t xml:space="preserve"> настоящего Кодекса, обязаны представить в налоговые о</w:t>
      </w:r>
      <w:r>
        <w:rPr>
          <w:sz w:val="28"/>
          <w:szCs w:val="28"/>
        </w:rPr>
        <w:t xml:space="preserve">рганы по месту своего учета соответствующую налоговую декларацию по </w:t>
      </w:r>
      <w:r>
        <w:rPr>
          <w:sz w:val="28"/>
          <w:szCs w:val="28"/>
        </w:rPr>
        <w:t>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>
        <w:rPr>
          <w:sz w:val="28"/>
          <w:szCs w:val="28"/>
        </w:rPr>
        <w:t xml:space="preserve"> за истекшим </w:t>
      </w:r>
      <w:hyperlink r:id="rId5" w:history="1">
        <w:r w:rsidRPr="004A06EF">
          <w:rPr>
            <w:rStyle w:val="Hyperlink"/>
            <w:sz w:val="28"/>
            <w:szCs w:val="28"/>
            <w:u w:val="none"/>
          </w:rPr>
          <w:t>налоговым периодом</w:t>
        </w:r>
      </w:hyperlink>
      <w:r>
        <w:rPr>
          <w:sz w:val="28"/>
          <w:szCs w:val="28"/>
        </w:rPr>
        <w:t>, если иное не предусмотрено настоящей главой.</w:t>
      </w:r>
    </w:p>
    <w:p w:rsidR="004A06EF" w:rsidP="004A06EF">
      <w:pPr>
        <w:autoSpaceDE w:val="0"/>
        <w:autoSpaceDN w:val="0"/>
        <w:adjustRightInd w:val="0"/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Из материалов дела следует, что </w:t>
      </w:r>
      <w:r>
        <w:rPr>
          <w:sz w:val="28"/>
          <w:szCs w:val="28"/>
        </w:rPr>
        <w:t>Бовкун</w:t>
      </w:r>
      <w:r>
        <w:rPr>
          <w:sz w:val="28"/>
          <w:szCs w:val="28"/>
        </w:rPr>
        <w:t xml:space="preserve"> В.Г., являясь директором </w:t>
      </w:r>
      <w:r w:rsidR="002636B2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, то есть должностным лицом, ответственным за своевременность предоставления сведений в налоговый орган, представил в налоговый орган </w:t>
      </w:r>
      <w:r w:rsidR="002A1281">
        <w:rPr>
          <w:sz w:val="28"/>
          <w:szCs w:val="28"/>
        </w:rPr>
        <w:t>налоговую декларацию по налогу на добавленную стоимость</w:t>
      </w:r>
      <w:r>
        <w:rPr>
          <w:sz w:val="28"/>
          <w:szCs w:val="28"/>
        </w:rPr>
        <w:t xml:space="preserve"> за 1 квартал 2020 года – 14 августа 2020 года, тогда как законом установлен срок подачи декларации - не позднее 15 мая 2020 года.</w:t>
      </w:r>
    </w:p>
    <w:p w:rsidR="004A06EF" w:rsidP="004A06EF">
      <w:pPr>
        <w:autoSpaceDE w:val="0"/>
        <w:autoSpaceDN w:val="0"/>
        <w:adjustRightInd w:val="0"/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Нарушение </w:t>
      </w:r>
      <w:r>
        <w:rPr>
          <w:sz w:val="28"/>
          <w:szCs w:val="28"/>
        </w:rPr>
        <w:t>Бовкун</w:t>
      </w:r>
      <w:r>
        <w:rPr>
          <w:sz w:val="28"/>
          <w:szCs w:val="28"/>
        </w:rPr>
        <w:t xml:space="preserve"> В.Г. нормы п. 5 ст. 174 НК РФ образует состав административного правонарушения, предусмотренного </w:t>
      </w:r>
      <w:hyperlink r:id="rId6" w:history="1">
        <w:r w:rsidRPr="004A06EF">
          <w:rPr>
            <w:rStyle w:val="Hyperlink"/>
            <w:sz w:val="28"/>
            <w:szCs w:val="28"/>
            <w:u w:val="none"/>
          </w:rPr>
          <w:t>ст. 15.</w:t>
        </w:r>
      </w:hyperlink>
      <w:r w:rsidRPr="004A06EF">
        <w:rPr>
          <w:sz w:val="28"/>
          <w:szCs w:val="28"/>
        </w:rPr>
        <w:t>5</w:t>
      </w:r>
      <w:r>
        <w:rPr>
          <w:sz w:val="28"/>
          <w:szCs w:val="28"/>
        </w:rPr>
        <w:t xml:space="preserve"> КоАП РФ. </w:t>
      </w:r>
    </w:p>
    <w:p w:rsidR="004A06EF" w:rsidP="004A06EF">
      <w:pPr>
        <w:autoSpaceDE w:val="0"/>
        <w:autoSpaceDN w:val="0"/>
        <w:adjustRightInd w:val="0"/>
        <w:ind w:firstLine="3"/>
        <w:jc w:val="both"/>
        <w:rPr>
          <w:iCs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       Фактические обстоятельства дела подтверждаются </w:t>
      </w:r>
      <w:r>
        <w:rPr>
          <w:sz w:val="28"/>
          <w:szCs w:val="28"/>
        </w:rPr>
        <w:t xml:space="preserve">следующими доказательствами: </w:t>
      </w:r>
      <w:r>
        <w:rPr>
          <w:iCs/>
          <w:sz w:val="28"/>
          <w:szCs w:val="28"/>
        </w:rPr>
        <w:t>протоколом об административном правонарушении от  16.12.2</w:t>
      </w:r>
      <w:r w:rsidR="002A1281">
        <w:rPr>
          <w:iCs/>
          <w:sz w:val="28"/>
          <w:szCs w:val="28"/>
        </w:rPr>
        <w:t>020 года № 91032032400197300002;</w:t>
      </w:r>
      <w:r>
        <w:rPr>
          <w:iCs/>
          <w:sz w:val="28"/>
          <w:szCs w:val="28"/>
        </w:rPr>
        <w:t xml:space="preserve"> уведомлением о времени и месте составления административного протокола от 19.11.2020 года; выпиской из базы данных «АИС Налог»; актом налоговой проверки № 1906 от 28.10.2020 года; выпиской из Единого государственного реестра юри</w:t>
      </w:r>
      <w:r w:rsidR="002A1281">
        <w:rPr>
          <w:iCs/>
          <w:sz w:val="28"/>
          <w:szCs w:val="28"/>
        </w:rPr>
        <w:t>дических лиц от 18.01.2021 года.</w:t>
      </w:r>
    </w:p>
    <w:p w:rsidR="004A06EF" w:rsidP="004A06EF">
      <w:pPr>
        <w:autoSpaceDE w:val="0"/>
        <w:autoSpaceDN w:val="0"/>
        <w:adjustRightInd w:val="0"/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8"/>
          <w:szCs w:val="28"/>
        </w:rPr>
        <w:t>Бовкун</w:t>
      </w:r>
      <w:r>
        <w:rPr>
          <w:sz w:val="28"/>
          <w:szCs w:val="28"/>
        </w:rPr>
        <w:t xml:space="preserve"> В.Г. в совершении административного правонарушения.</w:t>
      </w:r>
    </w:p>
    <w:p w:rsidR="004A06EF" w:rsidP="004A06EF">
      <w:pPr>
        <w:autoSpaceDE w:val="0"/>
        <w:autoSpaceDN w:val="0"/>
        <w:adjustRightInd w:val="0"/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4A06EF">
          <w:rPr>
            <w:rStyle w:val="Hyperlink"/>
            <w:sz w:val="28"/>
            <w:szCs w:val="28"/>
            <w:u w:val="none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4A06EF" w:rsidP="004A06E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sz w:val="28"/>
          <w:szCs w:val="28"/>
        </w:rPr>
        <w:t>лица, не установлено.</w:t>
      </w:r>
    </w:p>
    <w:p w:rsidR="004A06EF" w:rsidP="004A06E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3.1, 4.1 КоАП РФ, считаю необходимым назначить административное наказание в виде административного штрафа. </w:t>
      </w:r>
    </w:p>
    <w:p w:rsidR="004A06EF" w:rsidP="004A06EF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4A06EF" w:rsidP="004A06EF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4A06EF" w:rsidP="004A06EF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4A06EF" w:rsidP="004A06EF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Бовкун</w:t>
      </w:r>
      <w:r>
        <w:rPr>
          <w:b/>
          <w:sz w:val="28"/>
          <w:szCs w:val="28"/>
        </w:rPr>
        <w:t xml:space="preserve"> Владимира Германовича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ст. 15.5 КоАП РФ, и подвергнуть его административному наказанию в виде штрафа в размере      300 (трехсот) рублей 00 копеек.</w:t>
      </w:r>
    </w:p>
    <w:p w:rsidR="004A06EF" w:rsidP="004A06EF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для оплаты штрафа: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"/>
        <w:gridCol w:w="9321"/>
      </w:tblGrid>
      <w:tr w:rsidTr="004A06E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F">
            <w:pPr>
              <w:shd w:val="clear" w:color="auto" w:fill="FFFFFF" w:themeFill="background1"/>
              <w:spacing w:before="100" w:beforeAutospacing="1" w:line="276" w:lineRule="auto"/>
              <w:rPr>
                <w:lang w:eastAsia="en-US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81" w:rsidRPr="00490288" w:rsidP="002A1281">
            <w:pPr>
              <w:widowControl w:val="0"/>
              <w:rPr>
                <w:sz w:val="26"/>
                <w:szCs w:val="26"/>
              </w:rPr>
            </w:pPr>
            <w:r w:rsidRPr="00490288">
              <w:rPr>
                <w:b/>
                <w:sz w:val="26"/>
                <w:szCs w:val="26"/>
              </w:rPr>
              <w:t>Юридический адрес:</w:t>
            </w:r>
          </w:p>
          <w:p w:rsidR="002A1281" w:rsidRPr="00490288" w:rsidP="002A1281">
            <w:pPr>
              <w:widowControl w:val="0"/>
              <w:rPr>
                <w:sz w:val="26"/>
                <w:szCs w:val="26"/>
              </w:rPr>
            </w:pPr>
            <w:r w:rsidRPr="00490288">
              <w:rPr>
                <w:sz w:val="26"/>
                <w:szCs w:val="26"/>
              </w:rPr>
              <w:t xml:space="preserve">Россия, Республика Крым, 295000, </w:t>
            </w:r>
          </w:p>
          <w:p w:rsidR="002A1281" w:rsidRPr="00490288" w:rsidP="002A1281">
            <w:pPr>
              <w:widowControl w:val="0"/>
              <w:rPr>
                <w:b/>
                <w:sz w:val="26"/>
                <w:szCs w:val="26"/>
              </w:rPr>
            </w:pPr>
            <w:r w:rsidRPr="00490288">
              <w:rPr>
                <w:sz w:val="26"/>
                <w:szCs w:val="26"/>
              </w:rPr>
              <w:t>г. Симферополь, ул. Набережная им.60-летия СССР, 28</w:t>
            </w:r>
          </w:p>
          <w:p w:rsidR="002A1281" w:rsidRPr="00490288" w:rsidP="002A1281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490288">
              <w:rPr>
                <w:b/>
                <w:sz w:val="26"/>
                <w:szCs w:val="26"/>
              </w:rPr>
              <w:t>Почтовый адрес</w:t>
            </w:r>
            <w:r w:rsidRPr="00490288">
              <w:rPr>
                <w:sz w:val="26"/>
                <w:szCs w:val="26"/>
              </w:rPr>
              <w:t xml:space="preserve">: Россия, Республика Крым, 295000,     </w:t>
            </w:r>
          </w:p>
          <w:p w:rsidR="002A1281" w:rsidRPr="00490288" w:rsidP="002A1281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490288">
              <w:rPr>
                <w:sz w:val="26"/>
                <w:szCs w:val="26"/>
              </w:rPr>
              <w:t>г. Симферополь, ул. Набережная им.60-летия СССР, 28</w:t>
            </w:r>
          </w:p>
          <w:p w:rsidR="002A1281" w:rsidRPr="00490288" w:rsidP="002A1281">
            <w:pPr>
              <w:widowControl w:val="0"/>
              <w:rPr>
                <w:b/>
                <w:sz w:val="26"/>
                <w:szCs w:val="26"/>
              </w:rPr>
            </w:pPr>
            <w:r w:rsidRPr="00490288">
              <w:rPr>
                <w:b/>
                <w:sz w:val="26"/>
                <w:szCs w:val="26"/>
              </w:rPr>
              <w:t>ОГРН</w:t>
            </w:r>
            <w:r w:rsidRPr="00490288">
              <w:rPr>
                <w:sz w:val="26"/>
                <w:szCs w:val="26"/>
              </w:rPr>
              <w:t xml:space="preserve"> 1149102019164</w:t>
            </w:r>
          </w:p>
          <w:p w:rsidR="002A1281" w:rsidRPr="00490288" w:rsidP="002A1281">
            <w:pPr>
              <w:widowControl w:val="0"/>
              <w:ind w:right="-108"/>
              <w:rPr>
                <w:b/>
                <w:sz w:val="26"/>
                <w:szCs w:val="26"/>
              </w:rPr>
            </w:pPr>
            <w:r w:rsidRPr="00490288">
              <w:rPr>
                <w:b/>
                <w:sz w:val="26"/>
                <w:szCs w:val="26"/>
              </w:rPr>
              <w:t>Банковские реквизиты:</w:t>
            </w:r>
          </w:p>
          <w:p w:rsidR="002A1281" w:rsidRPr="00490288" w:rsidP="002A1281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490288">
              <w:rPr>
                <w:sz w:val="26"/>
                <w:szCs w:val="26"/>
              </w:rPr>
              <w:t xml:space="preserve">Получатель: УФК по Республике Крым (Министерство юстиции Республики Крым) </w:t>
            </w:r>
          </w:p>
          <w:p w:rsidR="002A1281" w:rsidRPr="00490288" w:rsidP="002A1281">
            <w:pPr>
              <w:widowControl w:val="0"/>
              <w:rPr>
                <w:sz w:val="26"/>
                <w:szCs w:val="26"/>
              </w:rPr>
            </w:pPr>
            <w:r w:rsidRPr="00490288">
              <w:rPr>
                <w:sz w:val="26"/>
                <w:szCs w:val="26"/>
              </w:rPr>
              <w:t>Наименование банка: Отделение Республика Крым Банка России//УФК по Республике Крым г.</w:t>
            </w:r>
            <w:r>
              <w:rPr>
                <w:sz w:val="26"/>
                <w:szCs w:val="26"/>
              </w:rPr>
              <w:t xml:space="preserve"> </w:t>
            </w:r>
            <w:r w:rsidRPr="00490288">
              <w:rPr>
                <w:sz w:val="26"/>
                <w:szCs w:val="26"/>
              </w:rPr>
              <w:t xml:space="preserve">Симферополь </w:t>
            </w:r>
          </w:p>
          <w:p w:rsidR="002A1281" w:rsidRPr="00490288" w:rsidP="002A1281">
            <w:pPr>
              <w:widowControl w:val="0"/>
              <w:tabs>
                <w:tab w:val="left" w:pos="2820"/>
              </w:tabs>
              <w:rPr>
                <w:sz w:val="26"/>
                <w:szCs w:val="26"/>
              </w:rPr>
            </w:pPr>
            <w:r w:rsidRPr="00490288">
              <w:rPr>
                <w:sz w:val="26"/>
                <w:szCs w:val="26"/>
              </w:rPr>
              <w:t xml:space="preserve">ИНН </w:t>
            </w:r>
            <w:r w:rsidRPr="00490288">
              <w:rPr>
                <w:sz w:val="26"/>
                <w:szCs w:val="26"/>
                <w:u w:val="single"/>
              </w:rPr>
              <w:t>9102013284</w:t>
            </w:r>
          </w:p>
          <w:p w:rsidR="002A1281" w:rsidRPr="00490288" w:rsidP="002A1281">
            <w:pPr>
              <w:widowControl w:val="0"/>
              <w:rPr>
                <w:sz w:val="26"/>
                <w:szCs w:val="26"/>
              </w:rPr>
            </w:pPr>
            <w:r w:rsidRPr="00490288">
              <w:rPr>
                <w:sz w:val="26"/>
                <w:szCs w:val="26"/>
              </w:rPr>
              <w:t xml:space="preserve">КПП </w:t>
            </w:r>
            <w:r w:rsidRPr="00490288">
              <w:rPr>
                <w:sz w:val="26"/>
                <w:szCs w:val="26"/>
                <w:u w:val="single"/>
              </w:rPr>
              <w:t>910201001</w:t>
            </w:r>
          </w:p>
          <w:p w:rsidR="002A1281" w:rsidRPr="00490288" w:rsidP="002A1281">
            <w:pPr>
              <w:widowControl w:val="0"/>
              <w:ind w:right="-108"/>
              <w:rPr>
                <w:sz w:val="26"/>
                <w:szCs w:val="26"/>
              </w:rPr>
            </w:pPr>
            <w:r w:rsidRPr="00490288">
              <w:rPr>
                <w:sz w:val="26"/>
                <w:szCs w:val="26"/>
              </w:rPr>
              <w:t xml:space="preserve">БИК </w:t>
            </w:r>
            <w:r w:rsidRPr="00490288">
              <w:rPr>
                <w:sz w:val="26"/>
                <w:szCs w:val="26"/>
                <w:u w:val="single"/>
              </w:rPr>
              <w:t>013510002</w:t>
            </w:r>
          </w:p>
          <w:p w:rsidR="002A1281" w:rsidRPr="00490288" w:rsidP="002A1281">
            <w:pPr>
              <w:widowControl w:val="0"/>
              <w:rPr>
                <w:sz w:val="26"/>
                <w:szCs w:val="26"/>
              </w:rPr>
            </w:pPr>
            <w:r w:rsidRPr="00490288">
              <w:rPr>
                <w:sz w:val="26"/>
                <w:szCs w:val="26"/>
              </w:rPr>
              <w:t xml:space="preserve">Единый казначейский счет  </w:t>
            </w:r>
            <w:r w:rsidRPr="00490288">
              <w:rPr>
                <w:sz w:val="26"/>
                <w:szCs w:val="26"/>
                <w:u w:val="single"/>
              </w:rPr>
              <w:t>40102810645370000035</w:t>
            </w:r>
          </w:p>
          <w:p w:rsidR="002A1281" w:rsidRPr="00490288" w:rsidP="002A1281">
            <w:pPr>
              <w:widowControl w:val="0"/>
              <w:ind w:right="-108"/>
              <w:rPr>
                <w:sz w:val="26"/>
                <w:szCs w:val="26"/>
              </w:rPr>
            </w:pPr>
            <w:r w:rsidRPr="00490288">
              <w:rPr>
                <w:sz w:val="26"/>
                <w:szCs w:val="26"/>
              </w:rPr>
              <w:t xml:space="preserve">Казначейский счет  </w:t>
            </w:r>
            <w:r w:rsidRPr="00490288">
              <w:rPr>
                <w:sz w:val="26"/>
                <w:szCs w:val="26"/>
                <w:u w:val="single"/>
              </w:rPr>
              <w:t>03100643</w:t>
            </w:r>
            <w:r>
              <w:rPr>
                <w:sz w:val="26"/>
                <w:szCs w:val="26"/>
                <w:u w:val="single"/>
              </w:rPr>
              <w:t>00</w:t>
            </w:r>
            <w:r w:rsidRPr="00490288">
              <w:rPr>
                <w:sz w:val="26"/>
                <w:szCs w:val="26"/>
                <w:u w:val="single"/>
              </w:rPr>
              <w:t>0000017500</w:t>
            </w:r>
          </w:p>
          <w:p w:rsidR="002A1281" w:rsidP="002A1281">
            <w:pPr>
              <w:widowControl w:val="0"/>
              <w:rPr>
                <w:sz w:val="26"/>
                <w:szCs w:val="26"/>
              </w:rPr>
            </w:pPr>
            <w:r w:rsidRPr="00490288">
              <w:rPr>
                <w:sz w:val="26"/>
                <w:szCs w:val="26"/>
              </w:rPr>
              <w:t xml:space="preserve">Лицевой счет  </w:t>
            </w:r>
            <w:r w:rsidRPr="00490288">
              <w:rPr>
                <w:sz w:val="26"/>
                <w:szCs w:val="26"/>
                <w:u w:val="single"/>
              </w:rPr>
              <w:t>04752203230</w:t>
            </w:r>
            <w:r w:rsidRPr="00490288">
              <w:rPr>
                <w:sz w:val="26"/>
                <w:szCs w:val="26"/>
              </w:rPr>
              <w:t xml:space="preserve"> в УФК по  Республике Крым</w:t>
            </w:r>
          </w:p>
          <w:p w:rsidR="002A1281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490288">
              <w:rPr>
                <w:sz w:val="26"/>
                <w:szCs w:val="26"/>
              </w:rPr>
              <w:t>Код Сводного реестра 35220323</w:t>
            </w:r>
          </w:p>
          <w:p w:rsidR="004A06EF">
            <w:pPr>
              <w:tabs>
                <w:tab w:val="left" w:pos="627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ОКТМО 35729000</w:t>
            </w:r>
          </w:p>
          <w:p w:rsidR="002A1281">
            <w:pPr>
              <w:tabs>
                <w:tab w:val="left" w:pos="627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КБК </w:t>
            </w:r>
            <w:r w:rsidRPr="009440E3">
              <w:rPr>
                <w:sz w:val="26"/>
                <w:szCs w:val="26"/>
              </w:rPr>
              <w:t>828 1 16 01153 01 0005 140</w:t>
            </w:r>
          </w:p>
          <w:p w:rsidR="004A06EF" w:rsidP="004A06EF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Штраф по постановлению № 5-97-136/2021 от 01.03.2021 года.</w:t>
            </w:r>
          </w:p>
        </w:tc>
      </w:tr>
    </w:tbl>
    <w:p w:rsidR="004A06EF" w:rsidP="004A06EF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A06EF" w:rsidP="004A06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A06EF" w:rsidP="004A06E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4A06EF">
          <w:rPr>
            <w:rStyle w:val="Hyperlink"/>
            <w:sz w:val="28"/>
            <w:szCs w:val="28"/>
            <w:u w:val="none"/>
          </w:rPr>
          <w:t>Кодексом</w:t>
        </w:r>
      </w:hyperlink>
      <w:r w:rsidRPr="004A06EF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   (ч. 1 ст. 20.25 КоАП РФ).</w:t>
      </w:r>
    </w:p>
    <w:p w:rsidR="004A06EF" w:rsidP="004A06EF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>.</w:t>
      </w:r>
    </w:p>
    <w:p w:rsidR="004A06EF" w:rsidP="004A06EF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</w:t>
      </w:r>
    </w:p>
    <w:p w:rsidR="004A06EF" w:rsidP="004A06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М.О. Зайцева</w:t>
      </w:r>
    </w:p>
    <w:p w:rsidR="004A06EF" w:rsidP="004A06EF"/>
    <w:p w:rsidR="003B34E4"/>
    <w:sectPr w:rsidSect="004A06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17"/>
    <w:rsid w:val="000641B6"/>
    <w:rsid w:val="002636B2"/>
    <w:rsid w:val="002A1281"/>
    <w:rsid w:val="003B34E4"/>
    <w:rsid w:val="00490288"/>
    <w:rsid w:val="004A06EF"/>
    <w:rsid w:val="00634617"/>
    <w:rsid w:val="009440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A06E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4A06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4A06EF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4A06EF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A06EF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A06EF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A06E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hyperlink" Target="garantF1://12025267.155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