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012FC4">
        <w:rPr>
          <w:bCs/>
          <w:iCs/>
          <w:sz w:val="20"/>
          <w:szCs w:val="20"/>
        </w:rPr>
        <w:t>15</w:t>
      </w:r>
      <w:r w:rsidR="00AD4471">
        <w:rPr>
          <w:bCs/>
          <w:iCs/>
          <w:sz w:val="20"/>
          <w:szCs w:val="20"/>
        </w:rPr>
        <w:t>3</w:t>
      </w:r>
      <w:r>
        <w:rPr>
          <w:bCs/>
          <w:iCs/>
          <w:sz w:val="20"/>
          <w:szCs w:val="20"/>
        </w:rPr>
        <w:t>/2017</w:t>
      </w:r>
    </w:p>
    <w:p w:rsidR="00C55647" w:rsidRPr="00596EC4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596EC4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596EC4" w:rsidP="0029370B">
      <w:pPr>
        <w:jc w:val="center"/>
        <w:rPr>
          <w:b/>
        </w:rPr>
      </w:pPr>
      <w:r w:rsidRPr="00596EC4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21июня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>г</w:t>
      </w:r>
      <w:r w:rsidRPr="00237D88">
        <w:rPr>
          <w:bCs/>
        </w:rPr>
        <w:t>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Алтунин А.В. </w:t>
      </w:r>
      <w:r w:rsidRPr="001F25A4">
        <w:t xml:space="preserve">(Республика Крым, </w:t>
      </w:r>
      <w:r w:rsidRPr="001F25A4">
        <w:t>г</w:t>
      </w:r>
      <w:r w:rsidRPr="001F25A4">
        <w:t xml:space="preserve">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в открытом судебном заседании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>
        <w:t>:</w:t>
      </w:r>
    </w:p>
    <w:p w:rsidR="00C55647" w:rsidRPr="00237D88" w:rsidP="00C55647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Попова </w:t>
      </w:r>
      <w:r w:rsidR="005445E8">
        <w:t>М.В.</w:t>
      </w:r>
      <w:r>
        <w:t xml:space="preserve">, </w:t>
      </w:r>
      <w:r w:rsidR="005445E8">
        <w:t>«ПЕРСОНАЛЬНЫЕ ДАННЫЕ»</w:t>
      </w:r>
      <w:r w:rsidR="00012FC4">
        <w:t>,</w:t>
      </w:r>
    </w:p>
    <w:p w:rsidR="00C55647" w:rsidP="00C55647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>
        <w:rPr>
          <w:iCs/>
        </w:rPr>
        <w:t>ч</w:t>
      </w:r>
      <w:r>
        <w:rPr>
          <w:iCs/>
        </w:rPr>
        <w:t xml:space="preserve">.1 </w:t>
      </w:r>
      <w:r w:rsidRPr="00237D88">
        <w:rPr>
          <w:iCs/>
        </w:rPr>
        <w:t>ст.</w:t>
      </w:r>
      <w:r>
        <w:rPr>
          <w:iCs/>
        </w:rPr>
        <w:t>15</w:t>
      </w:r>
      <w:r w:rsidRPr="00237D88">
        <w:rPr>
          <w:iCs/>
        </w:rPr>
        <w:t>.</w:t>
      </w:r>
      <w:r>
        <w:rPr>
          <w:iCs/>
        </w:rPr>
        <w:t>6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</w:t>
      </w:r>
      <w:r>
        <w:rPr>
          <w:iCs/>
        </w:rPr>
        <w:t>КоАП</w:t>
      </w:r>
      <w:r>
        <w:rPr>
          <w:iCs/>
        </w:rPr>
        <w:t xml:space="preserve"> РФ)</w:t>
      </w:r>
      <w:r w:rsidRPr="00237D88">
        <w:rPr>
          <w:iCs/>
        </w:rPr>
        <w:t>,</w:t>
      </w:r>
    </w:p>
    <w:p w:rsidR="00C55647" w:rsidRPr="00237D88" w:rsidP="00C55647">
      <w:pPr>
        <w:ind w:firstLine="570"/>
        <w:jc w:val="both"/>
      </w:pPr>
    </w:p>
    <w:p w:rsidR="00C55647" w:rsidRPr="00237D88" w:rsidP="00C55647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P="00C55647">
      <w:pPr>
        <w:pStyle w:val="BodyText"/>
        <w:jc w:val="center"/>
        <w:rPr>
          <w:b/>
          <w:lang w:val="ru-RU"/>
        </w:rPr>
      </w:pPr>
    </w:p>
    <w:p w:rsidR="00012FC4" w:rsidP="00596EC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Попов М.В.</w:t>
      </w:r>
      <w:r w:rsidRPr="00627051" w:rsidR="00C55647">
        <w:rPr>
          <w:iCs/>
        </w:rPr>
        <w:t>, являясь</w:t>
      </w:r>
      <w:r w:rsidR="003157E3">
        <w:t xml:space="preserve"> генеральным директором </w:t>
      </w:r>
      <w:r>
        <w:t>ООО «</w:t>
      </w:r>
      <w:r w:rsidR="005445E8">
        <w:t>НАЗВАНИЕ</w:t>
      </w:r>
      <w:r>
        <w:t xml:space="preserve">», </w:t>
      </w:r>
      <w:r w:rsidR="00C55647">
        <w:t xml:space="preserve"> зарегистрированного </w:t>
      </w:r>
      <w:r w:rsidR="003157E3">
        <w:t xml:space="preserve">по </w:t>
      </w:r>
      <w:r w:rsidR="005445E8">
        <w:t>«АДРЕС»</w:t>
      </w:r>
      <w:r w:rsidR="003157E3">
        <w:t xml:space="preserve"> </w:t>
      </w:r>
      <w:r w:rsidR="00C55647">
        <w:t>(</w:t>
      </w:r>
      <w:r w:rsidR="003157E3">
        <w:t xml:space="preserve">ОГРН </w:t>
      </w:r>
      <w:r w:rsidR="005445E8">
        <w:t>«НОМЕР»</w:t>
      </w:r>
      <w:r w:rsidR="00C55647">
        <w:t xml:space="preserve">), не </w:t>
      </w:r>
      <w:r w:rsidRPr="00627051" w:rsidR="00C55647">
        <w:rPr>
          <w:iCs/>
        </w:rPr>
        <w:t xml:space="preserve">представил в </w:t>
      </w:r>
      <w:r w:rsidR="00654D73">
        <w:rPr>
          <w:iCs/>
        </w:rPr>
        <w:t xml:space="preserve">Межрайонную ИФНС России №8 по Республике </w:t>
      </w:r>
      <w:r w:rsidR="00654D73">
        <w:rPr>
          <w:iCs/>
        </w:rPr>
        <w:t>Крым</w:t>
      </w:r>
      <w:r w:rsidR="00456946">
        <w:rPr>
          <w:iCs/>
        </w:rPr>
        <w:t>декларацию</w:t>
      </w:r>
      <w:r w:rsidR="00456946">
        <w:rPr>
          <w:iCs/>
        </w:rPr>
        <w:t xml:space="preserve"> по налогу на прибыль за 1 полугодие 2016 года</w:t>
      </w:r>
      <w:r w:rsidR="00456946">
        <w:t xml:space="preserve"> в срок, </w:t>
      </w:r>
      <w:r w:rsidRPr="00627051" w:rsidR="00456946">
        <w:rPr>
          <w:iCs/>
        </w:rPr>
        <w:t>установленн</w:t>
      </w:r>
      <w:r w:rsidR="00456946">
        <w:rPr>
          <w:iCs/>
        </w:rPr>
        <w:t>ыйп.3 ст.289</w:t>
      </w:r>
      <w:r w:rsidRPr="00627051" w:rsidR="00456946">
        <w:rPr>
          <w:iCs/>
        </w:rPr>
        <w:t xml:space="preserve"> Налогового кодекса РФ</w:t>
      </w:r>
      <w:r w:rsidR="00456946">
        <w:rPr>
          <w:iCs/>
        </w:rPr>
        <w:t xml:space="preserve">, - </w:t>
      </w:r>
      <w:r w:rsidR="00456946">
        <w:t xml:space="preserve">до 28 июля 2016 года, </w:t>
      </w:r>
      <w:r w:rsidRPr="00627051" w:rsidR="00456946">
        <w:rPr>
          <w:iCs/>
        </w:rPr>
        <w:t xml:space="preserve">чем совершил правонарушение, предусмотренное </w:t>
      </w:r>
      <w:r w:rsidR="00456946">
        <w:rPr>
          <w:iCs/>
        </w:rPr>
        <w:t xml:space="preserve">ч.1 </w:t>
      </w:r>
      <w:r w:rsidRPr="00627051" w:rsidR="00456946">
        <w:rPr>
          <w:iCs/>
        </w:rPr>
        <w:t>ст.15.</w:t>
      </w:r>
      <w:r w:rsidR="00456946">
        <w:rPr>
          <w:iCs/>
        </w:rPr>
        <w:t>6КоАП РФ</w:t>
      </w:r>
      <w:r w:rsidRPr="00627051" w:rsidR="00456946">
        <w:rPr>
          <w:iCs/>
        </w:rPr>
        <w:t>.</w:t>
      </w:r>
    </w:p>
    <w:p w:rsidR="00596EC4" w:rsidP="00596EC4">
      <w:pPr>
        <w:autoSpaceDE w:val="0"/>
        <w:autoSpaceDN w:val="0"/>
        <w:adjustRightInd w:val="0"/>
        <w:ind w:firstLine="570"/>
        <w:jc w:val="both"/>
      </w:pPr>
      <w:r>
        <w:t>В судебное заседание Попов М.В. не явился, представив заявление о рассмотрении дела в его отсутствие. В данном заявлении указал, что декларация была подана в установленный законом срок в организацию, которая предоставляет услуги электронного документооборота с органами ФНС (ООО «</w:t>
      </w:r>
      <w:r w:rsidR="005445E8">
        <w:t>НАЗВАНИЕ-2</w:t>
      </w:r>
      <w:r>
        <w:t>»). Однако по технически</w:t>
      </w:r>
      <w:r w:rsidR="00866D3F">
        <w:t>м</w:t>
      </w:r>
      <w:r>
        <w:t xml:space="preserve"> причинам декларация не была получена </w:t>
      </w:r>
      <w:r w:rsidR="00866D3F">
        <w:t xml:space="preserve">налоговым органом. </w:t>
      </w:r>
      <w:r w:rsidR="005A79E5">
        <w:t>Полагал, чт</w:t>
      </w:r>
      <w:r w:rsidR="005A79E5">
        <w:t>о ООО</w:t>
      </w:r>
      <w:r w:rsidR="005A79E5">
        <w:t xml:space="preserve"> «</w:t>
      </w:r>
      <w:r w:rsidR="005445E8">
        <w:t>НАЗВАНИЕ</w:t>
      </w:r>
      <w:r w:rsidR="005A79E5">
        <w:t>» не должно нести ответственность за действия другого лица.</w:t>
      </w:r>
    </w:p>
    <w:p w:rsidR="00596EC4" w:rsidRPr="0052659C" w:rsidP="00596EC4">
      <w:pPr>
        <w:autoSpaceDE w:val="0"/>
        <w:autoSpaceDN w:val="0"/>
        <w:adjustRightInd w:val="0"/>
        <w:ind w:firstLine="570"/>
        <w:jc w:val="both"/>
      </w:pPr>
      <w:r w:rsidRPr="0052659C">
        <w:t xml:space="preserve">Изучив материалы дела, прихожу к выводу о виновности </w:t>
      </w:r>
      <w:r w:rsidR="005A79E5">
        <w:t>должностного лица</w:t>
      </w:r>
      <w:r w:rsidRPr="0052659C">
        <w:t xml:space="preserve"> в совершении правонарушения.</w:t>
      </w:r>
    </w:p>
    <w:p w:rsidR="005A79E5" w:rsidRPr="005A79E5" w:rsidP="005A79E5">
      <w:pPr>
        <w:autoSpaceDE w:val="0"/>
        <w:autoSpaceDN w:val="0"/>
        <w:adjustRightInd w:val="0"/>
        <w:ind w:firstLine="570"/>
        <w:jc w:val="both"/>
      </w:pPr>
      <w:r w:rsidRPr="005A79E5">
        <w:t xml:space="preserve">В соответствии с ч.1 ст.15.6 </w:t>
      </w:r>
      <w:r w:rsidRPr="005A79E5">
        <w:t>КоАП</w:t>
      </w:r>
      <w:r w:rsidRPr="005A79E5">
        <w:t xml:space="preserve">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5A79E5">
        <w:t>.</w:t>
      </w:r>
    </w:p>
    <w:p w:rsidR="005A79E5" w:rsidRPr="005A79E5" w:rsidP="005A79E5">
      <w:pPr>
        <w:autoSpaceDE w:val="0"/>
        <w:autoSpaceDN w:val="0"/>
        <w:adjustRightInd w:val="0"/>
        <w:ind w:firstLine="570"/>
        <w:jc w:val="both"/>
      </w:pPr>
      <w:r w:rsidRPr="005A79E5">
        <w:t xml:space="preserve">Согласно </w:t>
      </w:r>
      <w:r>
        <w:fldChar w:fldCharType="begin"/>
      </w:r>
      <w:r>
        <w:instrText xml:space="preserve"> HYPERLINK "garantF1://10800200.28903" </w:instrText>
      </w:r>
      <w:r>
        <w:fldChar w:fldCharType="separate"/>
      </w:r>
      <w:r w:rsidRPr="005A79E5">
        <w:t>п.3 ст.289</w:t>
      </w:r>
      <w:r>
        <w:fldChar w:fldCharType="end"/>
      </w:r>
      <w:r w:rsidRPr="005A79E5">
        <w:t xml:space="preserve">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При этом в силу </w:t>
      </w:r>
      <w:r>
        <w:fldChar w:fldCharType="begin"/>
      </w:r>
      <w:r>
        <w:instrText xml:space="preserve"> HYPERLINK "garantF1://10800200.2852" </w:instrText>
      </w:r>
      <w:r>
        <w:fldChar w:fldCharType="separate"/>
      </w:r>
      <w:r w:rsidRPr="005A79E5">
        <w:t>п.2 ст.285</w:t>
      </w:r>
      <w:r>
        <w:fldChar w:fldCharType="end"/>
      </w:r>
      <w:r w:rsidRPr="005A79E5">
        <w:t xml:space="preserve"> НК РФ отчетным периодом по налогу признаются, в том числе шесть месяцев календарного года.</w:t>
      </w:r>
    </w:p>
    <w:p w:rsidR="00AB6905" w:rsidP="00AB6905">
      <w:pPr>
        <w:autoSpaceDE w:val="0"/>
        <w:autoSpaceDN w:val="0"/>
        <w:adjustRightInd w:val="0"/>
        <w:ind w:firstLine="570"/>
        <w:jc w:val="both"/>
      </w:pPr>
      <w:r w:rsidRPr="005A79E5">
        <w:t>Из материалов дела следует</w:t>
      </w:r>
      <w:r w:rsidRPr="00AB6905">
        <w:t xml:space="preserve">, </w:t>
      </w:r>
      <w:r w:rsidRPr="005A79E5">
        <w:t xml:space="preserve">что </w:t>
      </w:r>
      <w:r w:rsidRPr="00AB6905">
        <w:t>Попов М.В.</w:t>
      </w:r>
      <w:r w:rsidRPr="005A79E5">
        <w:t xml:space="preserve">, являясь </w:t>
      </w:r>
      <w:r>
        <w:t>генеральным директором ООО «</w:t>
      </w:r>
      <w:r w:rsidR="005445E8">
        <w:t>НАЗВАНИЕ</w:t>
      </w:r>
      <w:r>
        <w:t>»</w:t>
      </w:r>
      <w:r w:rsidRPr="005A79E5">
        <w:t xml:space="preserve">, то есть должностным лицом, ответственным за своевременность представления сведений </w:t>
      </w:r>
      <w:r w:rsidRPr="00AB6905">
        <w:t>в</w:t>
      </w:r>
      <w:r w:rsidRPr="005A79E5">
        <w:t xml:space="preserve"> налогов</w:t>
      </w:r>
      <w:r w:rsidRPr="00AB6905">
        <w:t>ый</w:t>
      </w:r>
      <w:r w:rsidR="005445E8">
        <w:t xml:space="preserve"> </w:t>
      </w:r>
      <w:r w:rsidRPr="00AB6905">
        <w:t>орган</w:t>
      </w:r>
      <w:r w:rsidRPr="005A79E5">
        <w:t>, представил в налоговый орган налоговую декларацию по налогу на прибыль за шесть месяцев 201</w:t>
      </w:r>
      <w:r w:rsidRPr="00AB6905">
        <w:t>6 года 23</w:t>
      </w:r>
      <w:r w:rsidR="005445E8">
        <w:t xml:space="preserve"> </w:t>
      </w:r>
      <w:r w:rsidRPr="00AB6905">
        <w:t>августа</w:t>
      </w:r>
      <w:r w:rsidRPr="005A79E5">
        <w:t xml:space="preserve"> 201</w:t>
      </w:r>
      <w:r w:rsidRPr="00AB6905">
        <w:t xml:space="preserve">6 года </w:t>
      </w:r>
      <w:r w:rsidRPr="005A79E5">
        <w:t xml:space="preserve">при установленном </w:t>
      </w:r>
      <w:r w:rsidRPr="00AB6905">
        <w:t xml:space="preserve">законом </w:t>
      </w:r>
      <w:r w:rsidRPr="005A79E5">
        <w:t>сроке не позднее 28 июля 201</w:t>
      </w:r>
      <w:r w:rsidRPr="00AB6905">
        <w:t>6 года</w:t>
      </w:r>
      <w:r>
        <w:t>.</w:t>
      </w:r>
    </w:p>
    <w:p w:rsidR="00AB6905" w:rsidRPr="00AB6905" w:rsidP="00AB6905">
      <w:pPr>
        <w:autoSpaceDE w:val="0"/>
        <w:autoSpaceDN w:val="0"/>
        <w:adjustRightInd w:val="0"/>
        <w:ind w:firstLine="570"/>
        <w:jc w:val="both"/>
      </w:pPr>
      <w:r>
        <w:t xml:space="preserve">Нарушение Поповым М.В. требований нормы </w:t>
      </w:r>
      <w:r>
        <w:fldChar w:fldCharType="begin"/>
      </w:r>
      <w:r>
        <w:instrText xml:space="preserve"> HYPERLINK "garantF1://10800200.28903" </w:instrText>
      </w:r>
      <w:r>
        <w:fldChar w:fldCharType="separate"/>
      </w:r>
      <w:r w:rsidRPr="005A79E5">
        <w:t>п.3 ст.289</w:t>
      </w:r>
      <w:r>
        <w:fldChar w:fldCharType="end"/>
      </w:r>
      <w:r w:rsidRPr="005A79E5">
        <w:t xml:space="preserve"> НК РФ</w:t>
      </w:r>
      <w:r w:rsidR="005445E8">
        <w:t xml:space="preserve"> </w:t>
      </w:r>
      <w:r w:rsidRPr="00AB6905">
        <w:t xml:space="preserve">образует состав административного правонарушения, предусмотренного ч.1 </w:t>
      </w:r>
      <w:r>
        <w:fldChar w:fldCharType="begin"/>
      </w:r>
      <w:r>
        <w:instrText xml:space="preserve"> HYPERLINK "garantF1://12025267.155" </w:instrText>
      </w:r>
      <w:r>
        <w:fldChar w:fldCharType="separate"/>
      </w:r>
      <w:r w:rsidRPr="00AB6905">
        <w:t>ст.15.</w:t>
      </w:r>
      <w:r>
        <w:fldChar w:fldCharType="end"/>
      </w:r>
      <w:r w:rsidRPr="00AB6905">
        <w:t xml:space="preserve">6 </w:t>
      </w:r>
      <w:r w:rsidRPr="00AB6905">
        <w:t>КоАП</w:t>
      </w:r>
      <w:r w:rsidRPr="00AB6905">
        <w:t xml:space="preserve"> РФ. </w:t>
      </w:r>
    </w:p>
    <w:p w:rsidR="00C55647" w:rsidP="00180876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 w:rsidR="005445E8">
        <w:rPr>
          <w:rFonts w:eastAsia="SimSun"/>
          <w:lang w:eastAsia="zh-CN"/>
        </w:rPr>
        <w:t xml:space="preserve"> </w:t>
      </w:r>
      <w:r>
        <w:t>следующими</w:t>
      </w:r>
      <w:r w:rsidR="005445E8">
        <w:t xml:space="preserve"> </w:t>
      </w:r>
      <w:r>
        <w:t>доказательствами</w:t>
      </w:r>
      <w:r w:rsidRPr="001F25A4">
        <w:t>:</w:t>
      </w:r>
      <w:r w:rsidR="005445E8">
        <w:t xml:space="preserve"> </w:t>
      </w:r>
      <w:r w:rsidRPr="00BE55FC">
        <w:rPr>
          <w:iCs/>
        </w:rPr>
        <w:t>протоколом об административном правонарушении №</w:t>
      </w:r>
      <w:r w:rsidR="005445E8">
        <w:rPr>
          <w:iCs/>
        </w:rPr>
        <w:t xml:space="preserve"> «НОМЕР» </w:t>
      </w:r>
      <w:r w:rsidRPr="00BE55FC">
        <w:rPr>
          <w:iCs/>
        </w:rPr>
        <w:t xml:space="preserve">от </w:t>
      </w:r>
      <w:r w:rsidR="005445E8">
        <w:rPr>
          <w:iCs/>
        </w:rPr>
        <w:t>«ГОДА»</w:t>
      </w:r>
      <w:r w:rsidRPr="00BE55FC">
        <w:rPr>
          <w:iCs/>
        </w:rPr>
        <w:t xml:space="preserve"> года;</w:t>
      </w:r>
      <w:r w:rsidR="005445E8">
        <w:rPr>
          <w:iCs/>
        </w:rPr>
        <w:t xml:space="preserve"> </w:t>
      </w:r>
      <w:r w:rsidR="003157E3">
        <w:rPr>
          <w:iCs/>
        </w:rPr>
        <w:t>выпиской из Единого государственного реестра юридических лиц №</w:t>
      </w:r>
      <w:r w:rsidR="005445E8">
        <w:rPr>
          <w:iCs/>
        </w:rPr>
        <w:t xml:space="preserve">«НОМЕР» </w:t>
      </w:r>
      <w:r w:rsidRPr="00BE55FC" w:rsidR="005445E8">
        <w:rPr>
          <w:iCs/>
        </w:rPr>
        <w:t xml:space="preserve">от </w:t>
      </w:r>
      <w:r w:rsidR="005445E8">
        <w:rPr>
          <w:iCs/>
        </w:rPr>
        <w:t>«ГОДА»</w:t>
      </w:r>
      <w:r w:rsidR="00AA66B7">
        <w:rPr>
          <w:iCs/>
        </w:rPr>
        <w:t xml:space="preserve"> года;</w:t>
      </w:r>
      <w:r w:rsidR="005445E8">
        <w:rPr>
          <w:iCs/>
        </w:rPr>
        <w:t xml:space="preserve"> </w:t>
      </w:r>
      <w:r>
        <w:t xml:space="preserve">актом </w:t>
      </w:r>
      <w:r w:rsidR="005445E8">
        <w:t>№</w:t>
      </w:r>
      <w:r w:rsidR="005445E8">
        <w:rPr>
          <w:iCs/>
        </w:rPr>
        <w:t xml:space="preserve">«НОМЕР» </w:t>
      </w:r>
      <w:r w:rsidRPr="00BE55FC" w:rsidR="005445E8">
        <w:rPr>
          <w:iCs/>
        </w:rPr>
        <w:t xml:space="preserve">от </w:t>
      </w:r>
      <w:r w:rsidR="005445E8">
        <w:rPr>
          <w:iCs/>
        </w:rPr>
        <w:t xml:space="preserve">«ГОДА» </w:t>
      </w:r>
      <w:r>
        <w:t>года об обнаружении фактов, свидетельствующих о предусмотренных НК РФ налоговых правонарушениях</w:t>
      </w:r>
      <w:r w:rsidR="00D25338">
        <w:t>.</w:t>
      </w:r>
    </w:p>
    <w:p w:rsidR="00C55647" w:rsidP="00C55647">
      <w:pPr>
        <w:autoSpaceDE w:val="0"/>
        <w:autoSpaceDN w:val="0"/>
        <w:adjustRightInd w:val="0"/>
        <w:ind w:firstLine="570"/>
        <w:jc w:val="both"/>
      </w:pPr>
      <w:r w:rsidRPr="00BE55FC"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5445E8">
        <w:t xml:space="preserve"> </w:t>
      </w:r>
      <w:r w:rsidRPr="00E756FB" w:rsidR="00D25338">
        <w:t>Попова М.В.</w:t>
      </w:r>
      <w:r w:rsidR="005445E8">
        <w:t xml:space="preserve"> </w:t>
      </w:r>
      <w:r w:rsidRPr="00BE55FC">
        <w:t>в совершении административного правонарушения.</w:t>
      </w:r>
    </w:p>
    <w:p w:rsidR="004810EA" w:rsidP="004810EA">
      <w:pPr>
        <w:autoSpaceDE w:val="0"/>
        <w:autoSpaceDN w:val="0"/>
        <w:adjustRightInd w:val="0"/>
        <w:ind w:firstLine="570"/>
        <w:jc w:val="both"/>
      </w:pPr>
      <w:r>
        <w:t xml:space="preserve">Довод </w:t>
      </w:r>
      <w:r w:rsidRPr="00E756FB">
        <w:t xml:space="preserve">Попова М.В. </w:t>
      </w:r>
      <w:r>
        <w:t xml:space="preserve">о том, что нарушение срока подачи декларации произошло по вине другого юридического лица, которое осуществляет функции электронного документооборота с органами ФНС, не может быть принят во внимание. </w:t>
      </w:r>
    </w:p>
    <w:p w:rsidR="00696430" w:rsidP="00E756FB">
      <w:pPr>
        <w:autoSpaceDE w:val="0"/>
        <w:autoSpaceDN w:val="0"/>
        <w:adjustRightInd w:val="0"/>
        <w:ind w:firstLine="570"/>
        <w:jc w:val="both"/>
      </w:pPr>
      <w:r w:rsidRPr="003A01EE">
        <w:t xml:space="preserve">В </w:t>
      </w:r>
      <w:r w:rsidRPr="00E756FB">
        <w:t xml:space="preserve">обоснование данного довода Попов М.В. представил </w:t>
      </w:r>
      <w:r w:rsidRPr="003A01EE">
        <w:t>письм</w:t>
      </w:r>
      <w:r w:rsidRPr="003A01EE">
        <w:t xml:space="preserve">о </w:t>
      </w:r>
      <w:r w:rsidR="00E756FB">
        <w:t>ООО</w:t>
      </w:r>
      <w:r w:rsidR="00E756FB">
        <w:t xml:space="preserve"> «</w:t>
      </w:r>
      <w:r w:rsidR="005445E8">
        <w:t>НАЗВАНИЕ-2</w:t>
      </w:r>
      <w:r w:rsidR="00E756FB">
        <w:t>». Согласно данному письм</w:t>
      </w:r>
      <w:r w:rsidR="00E756FB">
        <w:t xml:space="preserve">у </w:t>
      </w:r>
      <w:r w:rsidR="004810EA">
        <w:t>ООО</w:t>
      </w:r>
      <w:r w:rsidR="004810EA">
        <w:t xml:space="preserve"> «</w:t>
      </w:r>
      <w:r w:rsidR="005445E8">
        <w:t>НАЗВАНИЕ-2</w:t>
      </w:r>
      <w:r w:rsidR="004810EA">
        <w:t>»</w:t>
      </w:r>
      <w:r w:rsidR="00FA08EC">
        <w:t xml:space="preserve"> является аккредитованным удостоверяющим центром, специализирующимся на организации электронного документооборота с контролирующими органами. ООО «</w:t>
      </w:r>
      <w:r w:rsidR="005445E8">
        <w:t>НАЗВАНИЕ</w:t>
      </w:r>
      <w:r w:rsidR="00FA08EC">
        <w:t xml:space="preserve">» </w:t>
      </w:r>
      <w:r w:rsidR="00073603">
        <w:t>зарегистрировано в удостоверяющем центре и осуществляет обмен электронными документами с органами ФНС. 20.07.2016 года на сервер документооборота поступила налоговая отчетность ООО «</w:t>
      </w:r>
      <w:r w:rsidR="005445E8">
        <w:t>НАЗВАНИЕ</w:t>
      </w:r>
      <w:r w:rsidR="00073603">
        <w:t xml:space="preserve">», в том числе декларация по налогу на прибыль. </w:t>
      </w:r>
      <w:r>
        <w:t xml:space="preserve">Данная декларация направлялась в адрес ИФНС, однако </w:t>
      </w:r>
      <w:r w:rsidR="00073603">
        <w:t>по техническим причинам</w:t>
      </w:r>
      <w:r>
        <w:t xml:space="preserve"> доставлена не была. </w:t>
      </w:r>
    </w:p>
    <w:p w:rsidR="00863E80" w:rsidP="00863E80">
      <w:pPr>
        <w:autoSpaceDE w:val="0"/>
        <w:autoSpaceDN w:val="0"/>
        <w:adjustRightInd w:val="0"/>
        <w:ind w:firstLine="570"/>
        <w:jc w:val="both"/>
      </w:pPr>
      <w:r>
        <w:t xml:space="preserve">Согласно </w:t>
      </w:r>
      <w:r>
        <w:t>ч</w:t>
      </w:r>
      <w:r>
        <w:t xml:space="preserve">.1 ст.2.1 </w:t>
      </w:r>
      <w:r>
        <w:t>КоАП</w:t>
      </w:r>
      <w:r>
        <w:t xml:space="preserve"> РФ а</w:t>
      </w:r>
      <w:r w:rsidRPr="00863E80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D7BC2" w:rsidRPr="00CD7BC2" w:rsidP="00CD7BC2">
      <w:pPr>
        <w:autoSpaceDE w:val="0"/>
        <w:autoSpaceDN w:val="0"/>
        <w:adjustRightInd w:val="0"/>
        <w:ind w:firstLine="570"/>
        <w:jc w:val="both"/>
      </w:pPr>
      <w:r w:rsidRPr="00CD7BC2">
        <w:t xml:space="preserve">В силу условий </w:t>
      </w:r>
      <w:r>
        <w:fldChar w:fldCharType="begin"/>
      </w:r>
      <w:r>
        <w:instrText xml:space="preserve"> HYPERLINK "garantF1://12025267.2201" </w:instrText>
      </w:r>
      <w:r>
        <w:fldChar w:fldCharType="separate"/>
      </w:r>
      <w:r w:rsidRPr="00CD7BC2">
        <w:t>части 1 статьи 2.2</w:t>
      </w:r>
      <w:r>
        <w:fldChar w:fldCharType="end"/>
      </w:r>
      <w:r w:rsidRPr="00CD7BC2">
        <w:t xml:space="preserve"> </w:t>
      </w:r>
      <w:r w:rsidRPr="00CD7BC2">
        <w:t>КоАП</w:t>
      </w:r>
      <w:r w:rsidRPr="00CD7BC2">
        <w:t xml:space="preserve"> РФ,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</w:t>
      </w:r>
      <w:r w:rsidRPr="00CD7BC2">
        <w:t>допускало</w:t>
      </w:r>
      <w:r w:rsidRPr="00CD7BC2">
        <w:t xml:space="preserve"> либо относилось к ним безразлично.</w:t>
      </w:r>
    </w:p>
    <w:p w:rsidR="00CD7BC2" w:rsidRPr="00CD7BC2" w:rsidP="00CD7BC2">
      <w:pPr>
        <w:autoSpaceDE w:val="0"/>
        <w:autoSpaceDN w:val="0"/>
        <w:adjustRightInd w:val="0"/>
        <w:ind w:firstLine="570"/>
        <w:jc w:val="both"/>
      </w:pPr>
      <w:r w:rsidRPr="00CD7BC2">
        <w:t xml:space="preserve">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</w:t>
      </w:r>
      <w:r w:rsidRPr="00CD7BC2">
        <w:t>последствий</w:t>
      </w:r>
      <w:r w:rsidRPr="00CD7BC2">
        <w:t xml:space="preserve"> либо не предвидело возможности наступления таких последствий, хотя должно было и могло их предвидеть (</w:t>
      </w:r>
      <w:r>
        <w:fldChar w:fldCharType="begin"/>
      </w:r>
      <w:r>
        <w:instrText xml:space="preserve"> HYPERLINK "garantF1://12025267.2202" </w:instrText>
      </w:r>
      <w:r>
        <w:fldChar w:fldCharType="separate"/>
      </w:r>
      <w:r w:rsidRPr="00CD7BC2">
        <w:t>ч. 2 ст. 2.2</w:t>
      </w:r>
      <w:r>
        <w:fldChar w:fldCharType="end"/>
      </w:r>
      <w:r w:rsidRPr="00CD7BC2">
        <w:t xml:space="preserve"> </w:t>
      </w:r>
      <w:r w:rsidRPr="00CD7BC2">
        <w:t>КоАП</w:t>
      </w:r>
      <w:r w:rsidRPr="00CD7BC2">
        <w:t xml:space="preserve"> РФ).</w:t>
      </w:r>
    </w:p>
    <w:p w:rsidR="0039712B" w:rsidRPr="0039712B" w:rsidP="00AD698F">
      <w:pPr>
        <w:autoSpaceDE w:val="0"/>
        <w:autoSpaceDN w:val="0"/>
        <w:adjustRightInd w:val="0"/>
        <w:ind w:firstLine="570"/>
        <w:jc w:val="both"/>
      </w:pPr>
      <w:r>
        <w:fldChar w:fldCharType="begin"/>
      </w:r>
      <w:r>
        <w:instrText xml:space="preserve"> HYPERLINK "garantF1://12025267.24" </w:instrText>
      </w:r>
      <w:r>
        <w:fldChar w:fldCharType="separate"/>
      </w:r>
      <w:r w:rsidRPr="00AD698F">
        <w:t>Статьей</w:t>
      </w:r>
      <w:r>
        <w:fldChar w:fldCharType="end"/>
      </w:r>
      <w:r w:rsidRPr="00AD698F">
        <w:t xml:space="preserve"> 2.4 </w:t>
      </w:r>
      <w:r w:rsidRPr="00AD698F">
        <w:t>КоАП</w:t>
      </w:r>
      <w:r w:rsidRPr="00AD698F">
        <w:t xml:space="preserve"> РФ</w:t>
      </w:r>
      <w:r w:rsidRPr="0039712B">
        <w:t xml:space="preserve">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D698F" w:rsidP="00FA08EC">
      <w:pPr>
        <w:autoSpaceDE w:val="0"/>
        <w:autoSpaceDN w:val="0"/>
        <w:adjustRightInd w:val="0"/>
        <w:ind w:firstLine="570"/>
        <w:jc w:val="both"/>
      </w:pPr>
      <w:r>
        <w:t>Согласно данной формулировке вины субъекты административного производства не лишены возможности доказывать, что нарушение обязательных правил и норм вызвано чрезвычайными, объективно непредотвратимыми обстоятельствами и другими непредвиденными, непреодолимыми для соответствующих отношений препятствиями, находящимися вне их контроля, при том, что они действовали с той степенью заботливости и осмотрительности, какая требовалась в целях надлежащего исполнения законодательно установленных правил (норм), и что с их стороны</w:t>
      </w:r>
      <w:r>
        <w:t xml:space="preserve"> к этому были приняты все меры.</w:t>
      </w:r>
    </w:p>
    <w:p w:rsidR="00AD698F" w:rsidP="00FA08EC">
      <w:pPr>
        <w:autoSpaceDE w:val="0"/>
        <w:autoSpaceDN w:val="0"/>
        <w:adjustRightInd w:val="0"/>
        <w:ind w:firstLine="570"/>
        <w:jc w:val="both"/>
      </w:pPr>
      <w:r>
        <w:t>Следовательно, сделать выводы о невиновности лица возможно только при наличии объективно непредотвратимых обстоятельств либо непредвиденных препятствий, находящихся вне контроля данного лица.</w:t>
      </w:r>
    </w:p>
    <w:p w:rsidR="00AD698F" w:rsidP="00AD698F">
      <w:pPr>
        <w:autoSpaceDE w:val="0"/>
        <w:autoSpaceDN w:val="0"/>
        <w:adjustRightInd w:val="0"/>
        <w:ind w:firstLine="570"/>
        <w:jc w:val="both"/>
      </w:pPr>
      <w:r>
        <w:t xml:space="preserve">В настоящем случае должностное лицо не привело убедительных доводов, основанных на доказательственной базе, которые свидетельствовали бы о том, что </w:t>
      </w:r>
      <w:r>
        <w:t>должностное лицо предприняло исчерпывающие меры для своевременного выполнения возложенной на него обязанности.</w:t>
      </w:r>
    </w:p>
    <w:p w:rsidR="00922ADF" w:rsidP="00922ADF">
      <w:pPr>
        <w:autoSpaceDE w:val="0"/>
        <w:autoSpaceDN w:val="0"/>
        <w:adjustRightInd w:val="0"/>
        <w:ind w:firstLine="570"/>
        <w:jc w:val="both"/>
      </w:pPr>
      <w:r>
        <w:t>Приведенное выше письм</w:t>
      </w:r>
      <w:r>
        <w:t>о ООО</w:t>
      </w:r>
      <w:r>
        <w:t xml:space="preserve"> «</w:t>
      </w:r>
      <w:r w:rsidR="005445E8">
        <w:t>НАЗВАНИЕ-2</w:t>
      </w:r>
      <w:r>
        <w:t xml:space="preserve">» не </w:t>
      </w:r>
      <w:r w:rsidR="005A06C9">
        <w:t>содержит</w:t>
      </w:r>
      <w:r w:rsidR="005445E8">
        <w:t xml:space="preserve"> </w:t>
      </w:r>
      <w:r w:rsidR="005A06C9">
        <w:t xml:space="preserve">указания на </w:t>
      </w:r>
      <w:r>
        <w:t>конкретны</w:t>
      </w:r>
      <w:r w:rsidR="005A06C9">
        <w:t>е</w:t>
      </w:r>
      <w:r>
        <w:t xml:space="preserve"> причины, которые воспрепятствовали </w:t>
      </w:r>
      <w:r w:rsidR="005A06C9">
        <w:t xml:space="preserve">этому </w:t>
      </w:r>
      <w:r>
        <w:t>доверенному посреднику передать декларацию в налоговый орган. Поэтому, нет оснований для вывода о том, что данные причины находились вне контроля руководителя ООО «</w:t>
      </w:r>
      <w:r w:rsidR="005445E8">
        <w:t>НАЗВАНИЕ</w:t>
      </w:r>
      <w:r>
        <w:t xml:space="preserve">». </w:t>
      </w:r>
    </w:p>
    <w:p w:rsidR="00270060" w:rsidP="00922ADF">
      <w:pPr>
        <w:autoSpaceDE w:val="0"/>
        <w:autoSpaceDN w:val="0"/>
        <w:adjustRightInd w:val="0"/>
        <w:ind w:firstLine="570"/>
        <w:jc w:val="both"/>
      </w:pPr>
      <w:r>
        <w:t xml:space="preserve">По мнению суда, </w:t>
      </w:r>
      <w:r w:rsidR="00922ADF">
        <w:t xml:space="preserve">проявляя необходимую степень заботливости и осмотрительности, </w:t>
      </w:r>
      <w:r>
        <w:t>должностное лицо</w:t>
      </w:r>
      <w:r w:rsidR="00922ADF">
        <w:t xml:space="preserve"> не</w:t>
      </w:r>
      <w:r>
        <w:t xml:space="preserve"> было</w:t>
      </w:r>
      <w:r w:rsidR="00922ADF">
        <w:t xml:space="preserve"> лишено возможности связаться с контролирующим органом для проверки </w:t>
      </w:r>
      <w:r w:rsidR="00CD7BC2">
        <w:t xml:space="preserve">получения </w:t>
      </w:r>
      <w:r>
        <w:t xml:space="preserve">налоговой отчетности, чего сделано не было. Кроме того, имелась </w:t>
      </w:r>
      <w:r w:rsidR="00922ADF">
        <w:t xml:space="preserve">возможность представить </w:t>
      </w:r>
      <w:r>
        <w:t xml:space="preserve">налоговую </w:t>
      </w:r>
      <w:r w:rsidR="00922ADF">
        <w:rPr>
          <w:rStyle w:val="snippetequal"/>
        </w:rPr>
        <w:t xml:space="preserve">декларацию </w:t>
      </w:r>
      <w:r w:rsidR="00922ADF">
        <w:t>в установленный срок на бумажном носителе</w:t>
      </w:r>
      <w:r>
        <w:t xml:space="preserve"> непосредственно в налоговый орган.</w:t>
      </w:r>
    </w:p>
    <w:p w:rsidR="00270060" w:rsidP="00112926">
      <w:pPr>
        <w:autoSpaceDE w:val="0"/>
        <w:autoSpaceDN w:val="0"/>
        <w:adjustRightInd w:val="0"/>
        <w:ind w:firstLine="570"/>
        <w:jc w:val="both"/>
      </w:pPr>
      <w:r>
        <w:t xml:space="preserve">Поскольку должностное лицо </w:t>
      </w:r>
      <w:r>
        <w:t>не</w:t>
      </w:r>
      <w:r w:rsidR="00863E80">
        <w:t xml:space="preserve"> использова</w:t>
      </w:r>
      <w:r>
        <w:t>ло</w:t>
      </w:r>
      <w:r w:rsidR="00863E80">
        <w:t xml:space="preserve"> все необходимые меры для недопущения события </w:t>
      </w:r>
      <w:r w:rsidR="00112926">
        <w:t>административного правонарушения</w:t>
      </w:r>
      <w:r w:rsidRPr="00112926">
        <w:rPr>
          <w:b/>
        </w:rPr>
        <w:t xml:space="preserve">, </w:t>
      </w:r>
      <w:r w:rsidRPr="005814CA" w:rsidR="00112926">
        <w:t>его следует признать</w:t>
      </w:r>
      <w:r w:rsidR="00112926">
        <w:t xml:space="preserve"> виновным в совершении данного правонарушения. </w:t>
      </w:r>
    </w:p>
    <w:p w:rsidR="00CD7BC2" w:rsidP="00CD7BC2">
      <w:pPr>
        <w:autoSpaceDE w:val="0"/>
        <w:autoSpaceDN w:val="0"/>
        <w:adjustRightInd w:val="0"/>
        <w:ind w:firstLine="570"/>
        <w:jc w:val="both"/>
      </w:pPr>
      <w:r>
        <w:t xml:space="preserve">Вместе с тем, </w:t>
      </w:r>
      <w:r w:rsidR="00270060">
        <w:t xml:space="preserve">приведенные </w:t>
      </w:r>
      <w:r>
        <w:t xml:space="preserve">выше обстоятельства </w:t>
      </w:r>
      <w:r>
        <w:t>имеют существенное значение для определения меры административной ответственности.</w:t>
      </w:r>
    </w:p>
    <w:p w:rsidR="00AF573D" w:rsidRPr="00AF573D" w:rsidP="00AF573D">
      <w:pPr>
        <w:autoSpaceDE w:val="0"/>
        <w:autoSpaceDN w:val="0"/>
        <w:adjustRightInd w:val="0"/>
        <w:ind w:firstLine="570"/>
        <w:jc w:val="both"/>
      </w:pPr>
      <w:r w:rsidRPr="00AF573D">
        <w:t xml:space="preserve">Согласно </w:t>
      </w:r>
      <w:r>
        <w:fldChar w:fldCharType="begin"/>
      </w:r>
      <w:r>
        <w:instrText xml:space="preserve"> HYPERLINK "garantF1://12025267.3402" </w:instrText>
      </w:r>
      <w:r>
        <w:fldChar w:fldCharType="separate"/>
      </w:r>
      <w:r w:rsidRPr="00AF573D">
        <w:t>части 2 статьи 3.4</w:t>
      </w:r>
      <w:r>
        <w:fldChar w:fldCharType="end"/>
      </w:r>
      <w:r w:rsidRPr="00AF573D">
        <w:t xml:space="preserve"> </w:t>
      </w:r>
      <w:r w:rsidRPr="00AF573D">
        <w:t>Ко</w:t>
      </w:r>
      <w:r w:rsidR="00D219BC">
        <w:t>АП</w:t>
      </w:r>
      <w:r w:rsidR="00D219BC">
        <w:t xml:space="preserve"> РФ</w:t>
      </w:r>
      <w:r w:rsidRPr="00AF573D"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F573D" w:rsidP="00AF573D">
      <w:pPr>
        <w:autoSpaceDE w:val="0"/>
        <w:autoSpaceDN w:val="0"/>
        <w:adjustRightInd w:val="0"/>
        <w:ind w:firstLine="570"/>
        <w:jc w:val="both"/>
      </w:pPr>
      <w:r>
        <w:fldChar w:fldCharType="begin"/>
      </w:r>
      <w:r>
        <w:instrText xml:space="preserve"> HYPERLINK "garantF1://12025267.4111" </w:instrText>
      </w:r>
      <w:r>
        <w:fldChar w:fldCharType="separate"/>
      </w:r>
      <w:r w:rsidRPr="00AF573D">
        <w:t>Частью 1 статьи 4.1.1</w:t>
      </w:r>
      <w:r>
        <w:fldChar w:fldCharType="end"/>
      </w:r>
      <w:r w:rsidRPr="00AF573D">
        <w:t xml:space="preserve"> </w:t>
      </w:r>
      <w:r w:rsidRPr="00AF573D">
        <w:t>Ко</w:t>
      </w:r>
      <w:r w:rsidR="00D219BC">
        <w:t>АП</w:t>
      </w:r>
      <w:r w:rsidR="00D219BC">
        <w:t xml:space="preserve"> РФ</w:t>
      </w:r>
      <w:r w:rsidRPr="00AF573D">
        <w:t xml:space="preserve">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r>
        <w:fldChar w:fldCharType="begin"/>
      </w:r>
      <w:r>
        <w:instrText xml:space="preserve"> HYPERLINK "garantF1://12025267.0" </w:instrText>
      </w:r>
      <w:r>
        <w:fldChar w:fldCharType="separate"/>
      </w:r>
      <w:r w:rsidRPr="00AF573D">
        <w:t>настоящего Кодекса</w:t>
      </w:r>
      <w:r>
        <w:fldChar w:fldCharType="end"/>
      </w:r>
      <w:r w:rsidRPr="00AF573D"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"garantF1://12025267.3402" </w:instrText>
      </w:r>
      <w:r>
        <w:fldChar w:fldCharType="separate"/>
      </w:r>
      <w:r w:rsidRPr="00AF573D">
        <w:t>частью 2 статьи 3.4</w:t>
      </w:r>
      <w:r>
        <w:fldChar w:fldCharType="end"/>
      </w:r>
      <w:r w:rsidRPr="00AF573D">
        <w:t xml:space="preserve"> настоящего Кодекса, за исключением случаев, предусмотренных частью 2 настоящей статьи.</w:t>
      </w:r>
    </w:p>
    <w:p w:rsidR="009666DC" w:rsidRPr="009666DC" w:rsidP="009666DC">
      <w:pPr>
        <w:autoSpaceDE w:val="0"/>
        <w:autoSpaceDN w:val="0"/>
        <w:adjustRightInd w:val="0"/>
        <w:ind w:firstLine="570"/>
        <w:jc w:val="both"/>
      </w:pPr>
      <w:r w:rsidRPr="00AF573D">
        <w:t xml:space="preserve">Таким образом, действующее законодательство предусматривает два условия, при одновременном наличии которых имеются основании для применения нормы </w:t>
      </w:r>
      <w:r>
        <w:fldChar w:fldCharType="begin"/>
      </w:r>
      <w:r>
        <w:instrText xml:space="preserve"> HYPERLINK "garantF1://12025267.4111" </w:instrText>
      </w:r>
      <w:r>
        <w:fldChar w:fldCharType="separate"/>
      </w:r>
      <w:r w:rsidRPr="009666DC">
        <w:t>ч</w:t>
      </w:r>
      <w:r w:rsidRPr="009666DC">
        <w:t>. 1 ст. 4.1.1</w:t>
      </w:r>
      <w:r>
        <w:fldChar w:fldCharType="end"/>
      </w:r>
      <w:r w:rsidRPr="00AF573D">
        <w:t xml:space="preserve"> </w:t>
      </w:r>
      <w:r w:rsidRPr="00AF573D">
        <w:t>КоАП</w:t>
      </w:r>
      <w:r w:rsidRPr="00AF573D">
        <w:t xml:space="preserve"> РФ:</w:t>
      </w:r>
      <w:r w:rsidRPr="009666DC">
        <w:t xml:space="preserve"> лицо, привлекаемое к административной ответственности должно относиться к субъектам малого и среднего предпринимательства; лицо впервые совершило административное правонарушение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B145F" w:rsidRPr="00AF573D" w:rsidP="0029681E">
      <w:pPr>
        <w:autoSpaceDE w:val="0"/>
        <w:autoSpaceDN w:val="0"/>
        <w:adjustRightInd w:val="0"/>
        <w:ind w:firstLine="570"/>
        <w:jc w:val="both"/>
      </w:pPr>
      <w:r w:rsidRPr="0029681E">
        <w:t>А</w:t>
      </w:r>
      <w:r w:rsidRPr="00AF573D">
        <w:t>нализ взаимосвязанных положений части 2 статьи 3.4 и части 1 статьи 4.1.1</w:t>
      </w:r>
      <w:r w:rsidR="00E35F98">
        <w:t xml:space="preserve"> </w:t>
      </w:r>
      <w:r w:rsidR="00E35F98">
        <w:t>КоАП</w:t>
      </w:r>
      <w:r w:rsidR="00E35F98">
        <w:t xml:space="preserve"> РФ</w:t>
      </w:r>
      <w:r w:rsidRPr="00AF573D">
        <w:t xml:space="preserve"> применительно к обстоятельствам настоящего дела позволяет сделать вывод о наличии оснований для замены административного штрафа</w:t>
      </w:r>
      <w:r w:rsidRPr="0029681E">
        <w:t xml:space="preserve">, предусмотренного санкцией ч.1 ст.15.6 </w:t>
      </w:r>
      <w:r w:rsidRPr="0029681E">
        <w:t>КоАП</w:t>
      </w:r>
      <w:r w:rsidRPr="0029681E">
        <w:t xml:space="preserve"> РФ, </w:t>
      </w:r>
      <w:r w:rsidRPr="00AF573D">
        <w:t>на предупреждение</w:t>
      </w:r>
      <w:r w:rsidRPr="0029681E">
        <w:t>.</w:t>
      </w:r>
    </w:p>
    <w:p w:rsidR="00DB145F" w:rsidP="00DB145F">
      <w:pPr>
        <w:autoSpaceDE w:val="0"/>
        <w:autoSpaceDN w:val="0"/>
        <w:adjustRightInd w:val="0"/>
        <w:ind w:firstLine="570"/>
        <w:jc w:val="both"/>
      </w:pPr>
      <w:r>
        <w:t>Так, п</w:t>
      </w:r>
      <w:r w:rsidRPr="00AF573D" w:rsidR="00AF573D">
        <w:t xml:space="preserve">о сведениям Федеральной налоговой службы, размещенным в сети </w:t>
      </w:r>
      <w:r w:rsidRPr="00BD29DA" w:rsidR="00BD29DA">
        <w:t>«</w:t>
      </w:r>
      <w:r w:rsidRPr="00AF573D" w:rsidR="00AF573D">
        <w:t>Интернет</w:t>
      </w:r>
      <w:r w:rsidRPr="00BD29DA" w:rsidR="00BD29DA">
        <w:t>»</w:t>
      </w:r>
      <w:r w:rsidRPr="00AF573D" w:rsidR="00AF573D">
        <w:t xml:space="preserve"> на сайте </w:t>
      </w:r>
      <w:r w:rsidRPr="00AF573D" w:rsidR="00AF573D">
        <w:t>www.nalog.ru</w:t>
      </w:r>
      <w:r w:rsidRPr="00AF573D" w:rsidR="00AF573D">
        <w:t xml:space="preserve">, </w:t>
      </w:r>
      <w:r w:rsidR="00BD29DA">
        <w:t>ООО «</w:t>
      </w:r>
      <w:r w:rsidR="005445E8">
        <w:t>НАЗВАНИЕ</w:t>
      </w:r>
      <w:r w:rsidR="00BD29DA">
        <w:t>»</w:t>
      </w:r>
      <w:r w:rsidRPr="00AF573D" w:rsidR="00AF573D">
        <w:t xml:space="preserve"> включено в Единый реестр </w:t>
      </w:r>
      <w:r w:rsidRPr="00AF573D" w:rsidR="00AF573D">
        <w:t>субъектов малого и среднего предпринимательства.</w:t>
      </w:r>
      <w:r w:rsidR="005445E8">
        <w:t xml:space="preserve"> </w:t>
      </w:r>
      <w:r w:rsidRPr="00DB145F" w:rsidR="00D219BC">
        <w:t>Данных о том, что Попов М.В., как руководитель данного юридического лица,  ранее привлекался к административной ответственности за однородные административные правонарушения, материалы дела не содержат.</w:t>
      </w:r>
    </w:p>
    <w:p w:rsidR="00D219BC" w:rsidRPr="007B774C" w:rsidP="007B774C">
      <w:pPr>
        <w:autoSpaceDE w:val="0"/>
        <w:autoSpaceDN w:val="0"/>
        <w:adjustRightInd w:val="0"/>
        <w:ind w:firstLine="570"/>
        <w:jc w:val="both"/>
      </w:pPr>
      <w:r w:rsidRPr="007B774C">
        <w:t>С</w:t>
      </w:r>
      <w:r w:rsidRPr="00D219BC">
        <w:t>овершенное правонарушение не повлекло причинения вреда</w:t>
      </w:r>
      <w:r w:rsidRPr="007B774C">
        <w:t xml:space="preserve">, предусмотренного </w:t>
      </w:r>
      <w:r>
        <w:fldChar w:fldCharType="begin"/>
      </w:r>
      <w:r>
        <w:instrText xml:space="preserve"> HYPERLINK "garantF1://12025267.3402" </w:instrText>
      </w:r>
      <w:r>
        <w:fldChar w:fldCharType="separate"/>
      </w:r>
      <w:r w:rsidRPr="00AF573D">
        <w:t>част</w:t>
      </w:r>
      <w:r>
        <w:t>ью</w:t>
      </w:r>
      <w:r w:rsidRPr="00AF573D">
        <w:t xml:space="preserve"> 2 статьи 3.4</w:t>
      </w:r>
      <w:r>
        <w:fldChar w:fldCharType="end"/>
      </w:r>
      <w:r>
        <w:t xml:space="preserve"> </w:t>
      </w:r>
      <w:r>
        <w:t>КоАП</w:t>
      </w:r>
      <w:r>
        <w:t xml:space="preserve"> РФ, </w:t>
      </w:r>
      <w:r w:rsidR="007B774C">
        <w:t>либо угрозы причинения такого вреда, допущенные нарушения налогового законодательства устранены. О</w:t>
      </w:r>
      <w:r w:rsidRPr="0065522A" w:rsidR="007B774C">
        <w:t>тягчающи</w:t>
      </w:r>
      <w:r w:rsidR="007B774C">
        <w:t>х</w:t>
      </w:r>
      <w:r w:rsidRPr="0065522A" w:rsidR="007B774C">
        <w:t xml:space="preserve"> административную ответственность обстоятельств не </w:t>
      </w:r>
      <w:r w:rsidR="00E038FD">
        <w:t>имеется</w:t>
      </w:r>
      <w:r w:rsidR="007B774C">
        <w:t>.</w:t>
      </w:r>
    </w:p>
    <w:p w:rsidR="0029681E" w:rsidRPr="00E35F98" w:rsidP="00E35F98">
      <w:pPr>
        <w:autoSpaceDE w:val="0"/>
        <w:autoSpaceDN w:val="0"/>
        <w:adjustRightInd w:val="0"/>
        <w:ind w:firstLine="570"/>
        <w:jc w:val="both"/>
      </w:pPr>
      <w:r w:rsidRPr="009666DC">
        <w:t>Учитывая фактические обстоятельства настоящего дела и характер совершенного административного правонарушения</w:t>
      </w:r>
      <w:r w:rsidRPr="00E35F98">
        <w:t>,</w:t>
      </w:r>
      <w:r w:rsidRPr="009666DC">
        <w:t xml:space="preserve"> полагаю </w:t>
      </w:r>
      <w:r w:rsidRPr="00E35F98">
        <w:t xml:space="preserve">необходимым </w:t>
      </w:r>
      <w:r w:rsidRPr="009666DC">
        <w:t xml:space="preserve">заменить </w:t>
      </w:r>
      <w:r w:rsidR="00E038FD">
        <w:t xml:space="preserve">должностному лицу </w:t>
      </w:r>
      <w:r w:rsidRPr="009666DC">
        <w:t xml:space="preserve">административное наказание </w:t>
      </w:r>
      <w:r w:rsidRPr="00AF573D">
        <w:t>в виде административного штрафа на предупреждение</w:t>
      </w:r>
      <w:r>
        <w:t>.</w:t>
      </w:r>
    </w:p>
    <w:p w:rsidR="00C55647" w:rsidRPr="00237D88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</w:t>
      </w:r>
      <w:r w:rsidR="00E35F98">
        <w:rPr>
          <w:i/>
          <w:iCs/>
        </w:rPr>
        <w:t xml:space="preserve">3.4, </w:t>
      </w:r>
      <w:r w:rsidRPr="00237D88">
        <w:rPr>
          <w:i/>
          <w:iCs/>
        </w:rPr>
        <w:t>4.1-4.3,</w:t>
      </w:r>
      <w:r>
        <w:rPr>
          <w:i/>
          <w:iCs/>
        </w:rPr>
        <w:t xml:space="preserve"> 15</w:t>
      </w:r>
      <w:r w:rsidRPr="00237D88">
        <w:rPr>
          <w:i/>
          <w:iCs/>
        </w:rPr>
        <w:t>.</w:t>
      </w:r>
      <w:r>
        <w:rPr>
          <w:i/>
          <w:iCs/>
        </w:rPr>
        <w:t>6</w:t>
      </w:r>
      <w:r w:rsidRPr="00237D88">
        <w:rPr>
          <w:i/>
          <w:iCs/>
        </w:rPr>
        <w:t xml:space="preserve">, 29.1-29.10 </w:t>
      </w:r>
      <w:r w:rsidRPr="00237D88">
        <w:rPr>
          <w:i/>
          <w:iCs/>
        </w:rPr>
        <w:t>КоАП</w:t>
      </w:r>
      <w:r w:rsidRPr="00237D88">
        <w:rPr>
          <w:i/>
          <w:iCs/>
        </w:rPr>
        <w:t xml:space="preserve"> РФ, </w:t>
      </w:r>
    </w:p>
    <w:p w:rsidR="00C55647" w:rsidRPr="00237D88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237D88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P="00C55647">
      <w:pPr>
        <w:autoSpaceDE w:val="0"/>
        <w:autoSpaceDN w:val="0"/>
        <w:ind w:left="3540" w:firstLine="708"/>
        <w:rPr>
          <w:b/>
        </w:rPr>
      </w:pPr>
    </w:p>
    <w:p w:rsidR="00C55647" w:rsidP="00C55647">
      <w:pPr>
        <w:tabs>
          <w:tab w:val="left" w:pos="627"/>
        </w:tabs>
        <w:spacing w:after="120"/>
        <w:ind w:firstLine="573"/>
        <w:jc w:val="both"/>
      </w:pPr>
      <w:r>
        <w:t xml:space="preserve">Попова </w:t>
      </w:r>
      <w:r w:rsidR="005445E8">
        <w:t>М.В.</w:t>
      </w:r>
      <w:r>
        <w:t xml:space="preserve"> </w:t>
      </w:r>
      <w:r w:rsidRPr="00237D88">
        <w:t>признать виновн</w:t>
      </w:r>
      <w:r>
        <w:t>ым</w:t>
      </w:r>
      <w:r w:rsidRPr="00237D88">
        <w:t xml:space="preserve"> в совершении административного правонарушения, предусмотренного </w:t>
      </w:r>
      <w:r w:rsidRPr="00237D88">
        <w:t>ч</w:t>
      </w:r>
      <w:r w:rsidRPr="00237D88">
        <w:t>.</w:t>
      </w:r>
      <w:r>
        <w:t>1</w:t>
      </w:r>
      <w:r w:rsidRPr="00237D88">
        <w:t xml:space="preserve"> ст.</w:t>
      </w:r>
      <w:r>
        <w:t>15</w:t>
      </w:r>
      <w:r w:rsidRPr="00237D88">
        <w:t>.</w:t>
      </w:r>
      <w:r>
        <w:t>6</w:t>
      </w:r>
      <w:r w:rsidRPr="00237D88">
        <w:t xml:space="preserve"> </w:t>
      </w:r>
      <w:r w:rsidRPr="00237D88">
        <w:t>КоАП</w:t>
      </w:r>
      <w:r w:rsidRPr="00237D88">
        <w:t xml:space="preserve"> РФ</w:t>
      </w:r>
      <w:r>
        <w:t>,</w:t>
      </w:r>
      <w:r w:rsidRPr="00237D88">
        <w:t xml:space="preserve"> и подвергнуть </w:t>
      </w:r>
      <w:r w:rsidR="002C1BF6">
        <w:t>е</w:t>
      </w:r>
      <w:r w:rsidR="000E1B32">
        <w:t>го</w:t>
      </w:r>
      <w:r w:rsidRPr="00237D88">
        <w:t xml:space="preserve"> административному наказанию </w:t>
      </w:r>
      <w:r>
        <w:t xml:space="preserve">с применением </w:t>
      </w:r>
      <w:r w:rsidRPr="00AF573D">
        <w:t>ч</w:t>
      </w:r>
      <w:r>
        <w:t>.</w:t>
      </w:r>
      <w:r w:rsidRPr="00AF573D">
        <w:t xml:space="preserve"> 1 ст</w:t>
      </w:r>
      <w:r>
        <w:t>.</w:t>
      </w:r>
      <w:r w:rsidRPr="00AF573D">
        <w:t xml:space="preserve"> 4.1.1</w:t>
      </w:r>
      <w:r>
        <w:t xml:space="preserve"> </w:t>
      </w:r>
      <w:r>
        <w:t>КоАП</w:t>
      </w:r>
      <w:r>
        <w:t xml:space="preserve"> РФ </w:t>
      </w:r>
      <w:r w:rsidRPr="00237D88">
        <w:t xml:space="preserve">в виде </w:t>
      </w:r>
      <w:r>
        <w:t xml:space="preserve">предупреждения. </w:t>
      </w:r>
    </w:p>
    <w:p w:rsidR="00E10646" w:rsidRPr="000A2C4B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 w:rsidR="005445E8"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P="00E10646">
      <w:pPr>
        <w:tabs>
          <w:tab w:val="left" w:pos="627"/>
        </w:tabs>
        <w:ind w:firstLine="573"/>
        <w:jc w:val="both"/>
      </w:pPr>
    </w:p>
    <w:p w:rsidR="00C55647" w:rsidP="00E10646">
      <w:pPr>
        <w:ind w:left="570"/>
        <w:jc w:val="both"/>
      </w:pPr>
      <w:r>
        <w:t>Мировой с</w:t>
      </w:r>
      <w:r w:rsidRPr="009D72DA" w:rsidR="00E10646">
        <w:t>удья:</w:t>
      </w:r>
      <w:r w:rsidRPr="009D72DA" w:rsidR="00E10646">
        <w:tab/>
      </w:r>
      <w:r w:rsidRPr="009D72DA" w:rsidR="00E10646">
        <w:tab/>
      </w:r>
    </w:p>
    <w:p w:rsidR="005445E8" w:rsidP="00E10646">
      <w:pPr>
        <w:ind w:left="570"/>
        <w:jc w:val="both"/>
      </w:pPr>
    </w:p>
    <w:p w:rsidR="005445E8" w:rsidP="00E10646">
      <w:pPr>
        <w:ind w:left="570"/>
        <w:jc w:val="both"/>
      </w:pPr>
    </w:p>
    <w:p w:rsidR="005445E8" w:rsidRPr="009463C6" w:rsidP="005445E8">
      <w:pPr>
        <w:ind w:firstLine="567"/>
        <w:jc w:val="both"/>
      </w:pPr>
      <w:r w:rsidRPr="009463C6">
        <w:t>«СОГЛАСОВАНО»</w:t>
      </w:r>
    </w:p>
    <w:p w:rsidR="005445E8" w:rsidRPr="009463C6" w:rsidP="005445E8">
      <w:pPr>
        <w:ind w:firstLine="567"/>
        <w:jc w:val="both"/>
      </w:pPr>
      <w:r w:rsidRPr="009463C6">
        <w:t xml:space="preserve">Мировой судья: </w:t>
      </w:r>
    </w:p>
    <w:p w:rsidR="005445E8" w:rsidP="005445E8">
      <w:pPr>
        <w:ind w:left="570"/>
        <w:jc w:val="both"/>
      </w:pPr>
      <w:r w:rsidRPr="009463C6">
        <w:t>_______________ А.В. Алтунин</w:t>
      </w:r>
    </w:p>
    <w:sectPr w:rsidSect="00403CC1"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5A79E5"/>
    <w:rPr>
      <w:color w:val="106BBE"/>
    </w:rPr>
  </w:style>
  <w:style w:type="character" w:customStyle="1" w:styleId="snippetequal">
    <w:name w:val="snippet_equal"/>
    <w:basedOn w:val="DefaultParagraphFont"/>
    <w:rsid w:val="00F27005"/>
  </w:style>
  <w:style w:type="character" w:styleId="Hyperlink">
    <w:name w:val="Hyperlink"/>
    <w:basedOn w:val="DefaultParagraphFont"/>
    <w:uiPriority w:val="99"/>
    <w:semiHidden/>
    <w:unhideWhenUsed/>
    <w:rsid w:val="00E75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F240-7579-4216-8D30-8AD34768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