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7.2.0.0 -->
  <w:body>
    <w:p w:rsidR="0024434E" w:rsidRPr="00F31AB4" w:rsidP="00551576">
      <w:pPr>
        <w:ind w:left="7088"/>
        <w:rPr>
          <w:bCs/>
          <w:sz w:val="20"/>
          <w:szCs w:val="20"/>
        </w:rPr>
      </w:pPr>
      <w:r w:rsidRPr="00F31AB4">
        <w:rPr>
          <w:bCs/>
          <w:sz w:val="20"/>
          <w:szCs w:val="20"/>
        </w:rPr>
        <w:t>Дело №5-</w:t>
      </w:r>
      <w:r w:rsidRPr="00F31AB4" w:rsidR="00331A4B">
        <w:rPr>
          <w:bCs/>
          <w:sz w:val="20"/>
          <w:szCs w:val="20"/>
        </w:rPr>
        <w:t>9</w:t>
      </w:r>
      <w:r w:rsidRPr="00F31AB4" w:rsidR="00B61BD3">
        <w:rPr>
          <w:bCs/>
          <w:sz w:val="20"/>
          <w:szCs w:val="20"/>
        </w:rPr>
        <w:t>7</w:t>
      </w:r>
      <w:r w:rsidRPr="00F31AB4" w:rsidR="00331A4B">
        <w:rPr>
          <w:bCs/>
          <w:sz w:val="20"/>
          <w:szCs w:val="20"/>
        </w:rPr>
        <w:t>-</w:t>
      </w:r>
      <w:r w:rsidRPr="00F31AB4" w:rsidR="000A745E">
        <w:rPr>
          <w:bCs/>
          <w:sz w:val="20"/>
          <w:szCs w:val="20"/>
        </w:rPr>
        <w:t>1</w:t>
      </w:r>
      <w:r w:rsidRPr="00F31AB4" w:rsidR="004A7734">
        <w:rPr>
          <w:bCs/>
          <w:sz w:val="20"/>
          <w:szCs w:val="20"/>
        </w:rPr>
        <w:t>67</w:t>
      </w:r>
      <w:r w:rsidRPr="00F31AB4">
        <w:rPr>
          <w:bCs/>
          <w:sz w:val="20"/>
          <w:szCs w:val="20"/>
        </w:rPr>
        <w:t>/2017</w:t>
      </w:r>
    </w:p>
    <w:p w:rsidR="00B753CC" w:rsidRPr="00F31AB4" w:rsidP="0024434E">
      <w:pPr>
        <w:pStyle w:val="Heading1"/>
        <w:rPr>
          <w:rFonts w:ascii="Times New Roman" w:hAnsi="Times New Roman"/>
          <w:sz w:val="28"/>
          <w:szCs w:val="28"/>
        </w:rPr>
      </w:pPr>
    </w:p>
    <w:p w:rsidR="0024434E" w:rsidRPr="00F31AB4" w:rsidP="0024434E">
      <w:pPr>
        <w:pStyle w:val="Heading1"/>
        <w:rPr>
          <w:rFonts w:ascii="Times New Roman" w:hAnsi="Times New Roman"/>
          <w:sz w:val="28"/>
          <w:szCs w:val="28"/>
        </w:rPr>
      </w:pPr>
      <w:r w:rsidRPr="00F31AB4">
        <w:rPr>
          <w:rFonts w:ascii="Times New Roman" w:hAnsi="Times New Roman"/>
          <w:sz w:val="28"/>
          <w:szCs w:val="28"/>
        </w:rPr>
        <w:t>ПОСТАНОВЛЕНИЕ</w:t>
      </w:r>
    </w:p>
    <w:p w:rsidR="00B753CC" w:rsidRPr="00F31AB4" w:rsidP="00B753CC">
      <w:pPr>
        <w:jc w:val="center"/>
        <w:rPr>
          <w:b/>
        </w:rPr>
      </w:pPr>
      <w:r w:rsidRPr="00F31AB4">
        <w:rPr>
          <w:b/>
        </w:rPr>
        <w:t>по делу об административном правонарушении</w:t>
      </w:r>
    </w:p>
    <w:p w:rsidR="0024434E" w:rsidRPr="00F31AB4" w:rsidP="0024434E">
      <w:pPr>
        <w:pStyle w:val="Heading1"/>
        <w:rPr>
          <w:sz w:val="20"/>
          <w:szCs w:val="20"/>
        </w:rPr>
      </w:pPr>
    </w:p>
    <w:p w:rsidR="0024434E" w:rsidRPr="00F31AB4" w:rsidP="0024434E">
      <w:pPr>
        <w:autoSpaceDE w:val="0"/>
        <w:autoSpaceDN w:val="0"/>
        <w:ind w:firstLine="570"/>
        <w:jc w:val="both"/>
        <w:rPr>
          <w:bCs/>
        </w:rPr>
      </w:pPr>
      <w:r w:rsidRPr="00F31AB4">
        <w:rPr>
          <w:bCs/>
        </w:rPr>
        <w:t>21</w:t>
      </w:r>
      <w:r w:rsidRPr="00F31AB4" w:rsidR="00B61BD3">
        <w:rPr>
          <w:bCs/>
        </w:rPr>
        <w:t xml:space="preserve"> июня</w:t>
      </w:r>
      <w:r w:rsidRPr="00F31AB4">
        <w:rPr>
          <w:bCs/>
        </w:rPr>
        <w:t xml:space="preserve"> 2017 года </w:t>
      </w:r>
      <w:r w:rsidRPr="00F31AB4">
        <w:rPr>
          <w:bCs/>
        </w:rPr>
        <w:tab/>
      </w:r>
      <w:r w:rsidRPr="00F31AB4">
        <w:rPr>
          <w:bCs/>
        </w:rPr>
        <w:tab/>
      </w:r>
      <w:r w:rsidRPr="00F31AB4">
        <w:rPr>
          <w:bCs/>
        </w:rPr>
        <w:tab/>
      </w:r>
      <w:r w:rsidRPr="00F31AB4">
        <w:rPr>
          <w:bCs/>
        </w:rPr>
        <w:tab/>
      </w:r>
      <w:r w:rsidRPr="00F31AB4">
        <w:rPr>
          <w:bCs/>
        </w:rPr>
        <w:tab/>
      </w:r>
      <w:r w:rsidRPr="00F31AB4" w:rsidR="00B61BD3">
        <w:rPr>
          <w:bCs/>
        </w:rPr>
        <w:tab/>
      </w:r>
      <w:r w:rsidRPr="00F31AB4" w:rsidR="00B61BD3">
        <w:rPr>
          <w:bCs/>
        </w:rPr>
        <w:tab/>
      </w:r>
      <w:r w:rsidRPr="00F31AB4" w:rsidR="00B61BD3">
        <w:rPr>
          <w:bCs/>
        </w:rPr>
        <w:tab/>
      </w:r>
      <w:r w:rsidRPr="00F31AB4">
        <w:rPr>
          <w:bCs/>
        </w:rPr>
        <w:t>г. Ялта</w:t>
      </w:r>
    </w:p>
    <w:p w:rsidR="0024434E" w:rsidRPr="00F31AB4" w:rsidP="0024434E">
      <w:pPr>
        <w:autoSpaceDE w:val="0"/>
        <w:autoSpaceDN w:val="0"/>
        <w:ind w:firstLine="570"/>
        <w:jc w:val="both"/>
        <w:rPr>
          <w:bCs/>
          <w:sz w:val="16"/>
          <w:szCs w:val="16"/>
        </w:rPr>
      </w:pPr>
      <w:r w:rsidRPr="00F31AB4">
        <w:rPr>
          <w:bCs/>
          <w:sz w:val="16"/>
          <w:szCs w:val="16"/>
        </w:rPr>
        <w:tab/>
      </w:r>
      <w:r w:rsidRPr="00F31AB4">
        <w:rPr>
          <w:bCs/>
          <w:sz w:val="16"/>
          <w:szCs w:val="16"/>
        </w:rPr>
        <w:tab/>
      </w:r>
      <w:r w:rsidRPr="00F31AB4">
        <w:rPr>
          <w:bCs/>
          <w:sz w:val="16"/>
          <w:szCs w:val="16"/>
        </w:rPr>
        <w:tab/>
      </w:r>
    </w:p>
    <w:p w:rsidR="0024434E" w:rsidRPr="00F31AB4" w:rsidP="0024434E">
      <w:pPr>
        <w:ind w:firstLine="570"/>
        <w:jc w:val="both"/>
      </w:pPr>
      <w:r w:rsidRPr="00F31AB4">
        <w:t>Мировой судья судебного участка №9</w:t>
      </w:r>
      <w:r w:rsidRPr="00F31AB4" w:rsidR="00F01B6C">
        <w:t>7</w:t>
      </w:r>
      <w:r w:rsidR="00F31AB4">
        <w:t xml:space="preserve"> </w:t>
      </w:r>
      <w:r w:rsidRPr="00F31AB4">
        <w:t xml:space="preserve">Ялтинского судебного района (городской округ Ялта) </w:t>
      </w:r>
      <w:r w:rsidRPr="00F31AB4" w:rsidR="00E9597B">
        <w:t>Алтунин А.В.</w:t>
      </w:r>
      <w:r w:rsidRPr="00F31AB4" w:rsidR="00F01B6C">
        <w:t xml:space="preserve">, </w:t>
      </w:r>
      <w:r w:rsidRPr="00F31AB4">
        <w:t xml:space="preserve">рассмотрев в открытом судебном заседании дело об административном правонарушении, поступившее из </w:t>
      </w:r>
      <w:r w:rsidRPr="00F31AB4" w:rsidR="00B61BD3">
        <w:t>Инспекции по жилищному надзору Республики Крым</w:t>
      </w:r>
      <w:r w:rsidRPr="00F31AB4">
        <w:t>, в отношении:</w:t>
      </w:r>
    </w:p>
    <w:p w:rsidR="0024434E" w:rsidRPr="00F31AB4" w:rsidP="0024434E">
      <w:pPr>
        <w:autoSpaceDE w:val="0"/>
        <w:autoSpaceDN w:val="0"/>
        <w:adjustRightInd w:val="0"/>
        <w:spacing w:before="120"/>
        <w:ind w:firstLine="573"/>
        <w:jc w:val="both"/>
      </w:pPr>
      <w:r w:rsidRPr="00F31AB4">
        <w:t xml:space="preserve">Товарищества собственников недвижимости </w:t>
      </w:r>
      <w:r w:rsidRPr="00F31AB4" w:rsidR="008A13D5">
        <w:t>«</w:t>
      </w:r>
      <w:r w:rsidRPr="00F31AB4" w:rsidR="00F31AB4">
        <w:t>НАЗВАНИЕ</w:t>
      </w:r>
      <w:r w:rsidRPr="00F31AB4" w:rsidR="000A745E">
        <w:t>»</w:t>
      </w:r>
      <w:r w:rsidRPr="00F31AB4">
        <w:t xml:space="preserve">, </w:t>
      </w:r>
      <w:r w:rsidRPr="00F31AB4" w:rsidR="00F31AB4">
        <w:t>«ПЕРСОНАЛЬНЫЕ ДАННЫЕ»</w:t>
      </w:r>
      <w:r w:rsidRPr="00F31AB4">
        <w:t xml:space="preserve">, </w:t>
      </w:r>
    </w:p>
    <w:p w:rsidR="0024434E" w:rsidRPr="00F31AB4" w:rsidP="00B753CC">
      <w:pPr>
        <w:ind w:firstLine="573"/>
        <w:jc w:val="both"/>
        <w:rPr>
          <w:iCs/>
        </w:rPr>
      </w:pPr>
      <w:r w:rsidRPr="00F31AB4">
        <w:rPr>
          <w:iCs/>
        </w:rPr>
        <w:t>по ст.19.</w:t>
      </w:r>
      <w:r w:rsidRPr="00F31AB4" w:rsidR="0023178F">
        <w:rPr>
          <w:iCs/>
        </w:rPr>
        <w:t>7</w:t>
      </w:r>
      <w:r w:rsidRPr="00F31AB4">
        <w:rPr>
          <w:iCs/>
        </w:rPr>
        <w:t xml:space="preserve"> Кодекса Российской Федерации об административных правонарушениях (далее - </w:t>
      </w:r>
      <w:r w:rsidRPr="00F31AB4">
        <w:t>КоАП РФ)</w:t>
      </w:r>
      <w:r w:rsidRPr="00F31AB4">
        <w:rPr>
          <w:iCs/>
        </w:rPr>
        <w:t>,</w:t>
      </w:r>
    </w:p>
    <w:p w:rsidR="0024434E" w:rsidRPr="00F31AB4" w:rsidP="0024434E">
      <w:pPr>
        <w:ind w:firstLine="570"/>
        <w:jc w:val="both"/>
      </w:pPr>
    </w:p>
    <w:p w:rsidR="00882906" w:rsidRPr="00F31AB4" w:rsidP="00882906">
      <w:pPr>
        <w:pStyle w:val="BodyText"/>
        <w:jc w:val="center"/>
        <w:rPr>
          <w:b/>
          <w:lang w:val="ru-RU"/>
        </w:rPr>
      </w:pPr>
      <w:r w:rsidRPr="00F31AB4">
        <w:rPr>
          <w:b/>
          <w:lang w:val="ru-RU"/>
        </w:rPr>
        <w:t>УСТАНОВИЛ:</w:t>
      </w:r>
    </w:p>
    <w:p w:rsidR="00B753CC" w:rsidRPr="00F31AB4" w:rsidP="00882906">
      <w:pPr>
        <w:pStyle w:val="BodyText"/>
        <w:jc w:val="center"/>
        <w:rPr>
          <w:b/>
          <w:lang w:val="ru-RU"/>
        </w:rPr>
      </w:pPr>
    </w:p>
    <w:p w:rsidR="00BB694E" w:rsidRPr="00F31AB4" w:rsidP="00E9597B">
      <w:pPr>
        <w:autoSpaceDE w:val="0"/>
        <w:autoSpaceDN w:val="0"/>
        <w:adjustRightInd w:val="0"/>
        <w:ind w:firstLine="570"/>
        <w:jc w:val="both"/>
      </w:pPr>
      <w:r w:rsidRPr="00F31AB4">
        <w:t>ТС</w:t>
      </w:r>
      <w:r w:rsidRPr="00F31AB4" w:rsidR="000A745E">
        <w:t>Н</w:t>
      </w:r>
      <w:r w:rsidRPr="00F31AB4" w:rsidR="00F31AB4">
        <w:t xml:space="preserve"> </w:t>
      </w:r>
      <w:r w:rsidRPr="00F31AB4" w:rsidR="008A13D5">
        <w:t>«</w:t>
      </w:r>
      <w:r w:rsidRPr="00F31AB4" w:rsidR="00F31AB4">
        <w:t>НАЗВАНИЕ</w:t>
      </w:r>
      <w:r w:rsidRPr="00F31AB4" w:rsidR="000A745E">
        <w:t>»</w:t>
      </w:r>
      <w:r w:rsidRPr="00F31AB4" w:rsidR="00E9597B">
        <w:t xml:space="preserve">, зарегистрированное по </w:t>
      </w:r>
      <w:r w:rsidR="00F31AB4">
        <w:t>«АДРЕС»</w:t>
      </w:r>
      <w:r w:rsidRPr="00F31AB4" w:rsidR="00317B67">
        <w:rPr>
          <w:rFonts w:eastAsia="SimSun"/>
          <w:lang w:eastAsia="zh-CN"/>
        </w:rPr>
        <w:t>,</w:t>
      </w:r>
      <w:r w:rsidR="00F31AB4">
        <w:rPr>
          <w:rFonts w:eastAsia="SimSun"/>
          <w:lang w:eastAsia="zh-CN"/>
        </w:rPr>
        <w:t xml:space="preserve"> </w:t>
      </w:r>
      <w:r w:rsidRPr="00F31AB4" w:rsidR="00FD76C1">
        <w:t>в нарушение п. 9 ст. 138 Жилищного кодекса РФ,</w:t>
      </w:r>
      <w:r w:rsidR="00F31AB4">
        <w:t xml:space="preserve"> </w:t>
      </w:r>
      <w:r w:rsidRPr="00F31AB4">
        <w:rPr>
          <w:rFonts w:eastAsia="SimSun"/>
          <w:lang w:eastAsia="zh-CN"/>
        </w:rPr>
        <w:t>не представил</w:t>
      </w:r>
      <w:r w:rsidRPr="00F31AB4" w:rsidR="00317B67">
        <w:rPr>
          <w:rFonts w:eastAsia="SimSun"/>
          <w:lang w:eastAsia="zh-CN"/>
        </w:rPr>
        <w:t>о</w:t>
      </w:r>
      <w:r w:rsidRPr="00F31AB4">
        <w:rPr>
          <w:rFonts w:eastAsia="SimSun"/>
          <w:lang w:eastAsia="zh-CN"/>
        </w:rPr>
        <w:t xml:space="preserve"> в </w:t>
      </w:r>
      <w:r w:rsidRPr="00F31AB4">
        <w:t>Инспекци</w:t>
      </w:r>
      <w:r w:rsidRPr="00F31AB4" w:rsidR="00FD76C1">
        <w:t>ю</w:t>
      </w:r>
      <w:r w:rsidRPr="00F31AB4">
        <w:t xml:space="preserve"> по жилищному надзору Республики Крым</w:t>
      </w:r>
      <w:r w:rsidR="00F31AB4">
        <w:t xml:space="preserve"> </w:t>
      </w:r>
      <w:r w:rsidRPr="00F31AB4" w:rsidR="00FD76C1">
        <w:t xml:space="preserve">реестр членов товарищества </w:t>
      </w:r>
      <w:r w:rsidRPr="00F31AB4">
        <w:t>в установленный законом срок</w:t>
      </w:r>
      <w:r w:rsidRPr="00F31AB4" w:rsidR="00FD76C1">
        <w:t xml:space="preserve"> -</w:t>
      </w:r>
      <w:r w:rsidRPr="00F31AB4">
        <w:t xml:space="preserve"> до 31 марта 2017 года, чем совершило административное правонарушение, предусмотренное ст. 19.7 КоАП РФ.</w:t>
      </w:r>
    </w:p>
    <w:p w:rsidR="001A7C97" w:rsidRPr="00F31AB4" w:rsidP="001A7C97">
      <w:pPr>
        <w:autoSpaceDE w:val="0"/>
        <w:autoSpaceDN w:val="0"/>
        <w:adjustRightInd w:val="0"/>
        <w:ind w:firstLine="570"/>
        <w:jc w:val="both"/>
        <w:rPr>
          <w:rFonts w:eastAsia="SimSun"/>
          <w:lang w:eastAsia="zh-CN"/>
        </w:rPr>
      </w:pPr>
      <w:r w:rsidRPr="00F31AB4">
        <w:t>ТСН</w:t>
      </w:r>
      <w:r w:rsidR="00F31AB4">
        <w:t xml:space="preserve"> </w:t>
      </w:r>
      <w:r w:rsidRPr="00F31AB4">
        <w:t>«</w:t>
      </w:r>
      <w:r w:rsidR="00F31AB4">
        <w:t>НАЗВАНИЕ</w:t>
      </w:r>
      <w:r w:rsidRPr="00F31AB4">
        <w:t>»</w:t>
      </w:r>
      <w:r w:rsidRPr="00F31AB4">
        <w:rPr>
          <w:rFonts w:eastAsia="SimSun"/>
          <w:lang w:eastAsia="zh-CN"/>
        </w:rPr>
        <w:t xml:space="preserve"> извещалось о времени и месте судебного заседания путем направления судебной повестки по месту регистрации юридического лица, однако его представитель для получения судебной корреспонденции по приглашению органа почтовой связи не явился. В этой связи, судебная повестка была возвращена в суд «за истечением срока хранения».</w:t>
      </w:r>
    </w:p>
    <w:p w:rsidR="001A7C97" w:rsidRPr="00F31AB4" w:rsidP="001A7C97">
      <w:pPr>
        <w:autoSpaceDE w:val="0"/>
        <w:autoSpaceDN w:val="0"/>
        <w:adjustRightInd w:val="0"/>
        <w:ind w:firstLine="570"/>
        <w:jc w:val="both"/>
        <w:rPr>
          <w:rFonts w:eastAsia="SimSun"/>
          <w:lang w:eastAsia="zh-CN"/>
        </w:rPr>
      </w:pPr>
      <w:r w:rsidRPr="00F31AB4">
        <w:rPr>
          <w:rFonts w:eastAsia="SimSun"/>
          <w:lang w:eastAsia="zh-CN"/>
        </w:rPr>
        <w:t xml:space="preserve">Принимая во внимание, что </w:t>
      </w:r>
      <w:r w:rsidRPr="00F31AB4">
        <w:t>ТСН «</w:t>
      </w:r>
      <w:r w:rsidR="00F31AB4">
        <w:t>НАЗВАНИЕ</w:t>
      </w:r>
      <w:r w:rsidRPr="00F31AB4">
        <w:t>»</w:t>
      </w:r>
      <w:r w:rsidRPr="00F31AB4">
        <w:rPr>
          <w:rFonts w:eastAsia="SimSun"/>
          <w:lang w:eastAsia="zh-CN"/>
        </w:rPr>
        <w:t>, достоверно зная о возбуждении в отношении него дела об административном правонарушении, уклонилось от получения судебного извещения, такие его действия расцениваются как отказ от реализации своего права на непосредственное участие в судебном разбирательстве.</w:t>
      </w:r>
    </w:p>
    <w:p w:rsidR="001A7C97" w:rsidRPr="00F31AB4" w:rsidP="001A7C97">
      <w:pPr>
        <w:autoSpaceDE w:val="0"/>
        <w:autoSpaceDN w:val="0"/>
        <w:adjustRightInd w:val="0"/>
        <w:ind w:firstLine="570"/>
        <w:jc w:val="both"/>
        <w:rPr>
          <w:rFonts w:eastAsia="SimSun"/>
          <w:lang w:eastAsia="zh-CN"/>
        </w:rPr>
      </w:pPr>
      <w:r w:rsidRPr="00F31AB4">
        <w:rPr>
          <w:rFonts w:eastAsia="SimSun"/>
          <w:lang w:eastAsia="zh-CN"/>
        </w:rPr>
        <w:t>Учитывая изложенное, полагаю возможным рассмотреть дело в отсутствие лица, в отношении</w:t>
      </w:r>
      <w:r w:rsidRPr="00F31AB4">
        <w:t xml:space="preserve"> которого ведется производство по делу об административном правонарушении, </w:t>
      </w:r>
      <w:r w:rsidRPr="00F31AB4">
        <w:rPr>
          <w:rFonts w:eastAsia="SimSun"/>
          <w:lang w:eastAsia="zh-CN"/>
        </w:rPr>
        <w:t>в соответствии с ч.2 ст. 25.1 КоАП РФ.</w:t>
      </w:r>
    </w:p>
    <w:p w:rsidR="001A7C97" w:rsidRPr="00F31AB4" w:rsidP="001A7C97">
      <w:pPr>
        <w:autoSpaceDE w:val="0"/>
        <w:autoSpaceDN w:val="0"/>
        <w:adjustRightInd w:val="0"/>
        <w:ind w:firstLine="570"/>
        <w:jc w:val="both"/>
        <w:rPr>
          <w:rFonts w:eastAsia="SimSun"/>
          <w:color w:val="000000" w:themeColor="text1"/>
          <w:lang w:eastAsia="zh-CN"/>
        </w:rPr>
      </w:pPr>
      <w:r w:rsidRPr="00F31AB4">
        <w:rPr>
          <w:rFonts w:eastAsia="SimSun"/>
          <w:color w:val="000000" w:themeColor="text1"/>
          <w:lang w:eastAsia="zh-CN"/>
        </w:rPr>
        <w:t>Согласно п. 9 ст. 138 Жилищного кодекса РФ,  товарищество собственников жилья обязано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w:t>
      </w:r>
    </w:p>
    <w:p w:rsidR="001A7C97" w:rsidRPr="00F31AB4" w:rsidP="001A7C97">
      <w:pPr>
        <w:autoSpaceDE w:val="0"/>
        <w:autoSpaceDN w:val="0"/>
        <w:adjustRightInd w:val="0"/>
        <w:ind w:firstLine="570"/>
        <w:jc w:val="both"/>
        <w:rPr>
          <w:rFonts w:eastAsia="SimSun"/>
          <w:color w:val="000000" w:themeColor="text1"/>
          <w:lang w:eastAsia="zh-CN"/>
        </w:rPr>
      </w:pPr>
      <w:r w:rsidRPr="00F31AB4">
        <w:rPr>
          <w:rFonts w:eastAsia="SimSun"/>
          <w:color w:val="000000" w:themeColor="text1"/>
          <w:lang w:eastAsia="zh-CN"/>
        </w:rPr>
        <w:t xml:space="preserve">В соответствии с ч. 2 ст. </w:t>
      </w:r>
      <w:r>
        <w:fldChar w:fldCharType="begin"/>
      </w:r>
      <w:r>
        <w:instrText xml:space="preserve"> HYPERLINK "http://sudact.ru/law/zhk-rf/razdel-i/glava-2/statia-20_1/?marker=fdoctlaw" \o "ЖК РФ &gt;  Раздел I. Общие положения &gt; Глава 2. Объекты жилищных прав. Жилищный фонд &gt; Статья 20. Государственный жилищный надзор, муниципальный жилищный контроль и общественный жилищный контроль" \t "_blank" </w:instrText>
      </w:r>
      <w:r>
        <w:fldChar w:fldCharType="separate"/>
      </w:r>
      <w:r w:rsidRPr="00F31AB4">
        <w:rPr>
          <w:rFonts w:eastAsia="SimSun"/>
          <w:color w:val="000000" w:themeColor="text1"/>
          <w:lang w:eastAsia="zh-CN"/>
        </w:rPr>
        <w:t>20</w:t>
      </w:r>
      <w:r>
        <w:fldChar w:fldCharType="end"/>
      </w:r>
      <w:r w:rsidRPr="00F31AB4">
        <w:rPr>
          <w:rFonts w:eastAsia="SimSun"/>
          <w:color w:val="000000" w:themeColor="text1"/>
          <w:lang w:eastAsia="zh-CN"/>
        </w:rPr>
        <w:t xml:space="preserve"> Жилищного Кодекса РФ государственный жилищный надзор осуществляется уполномоченными органами исполнительной власти субъектов Российской Федерации в порядке, установленном высшим исполнительным органом государственной власти субъекта Российской Федерации, с учетом требований к организации и проведению государственного жилищного надзора, установленных Правительством Российской Федерации. </w:t>
      </w:r>
    </w:p>
    <w:p w:rsidR="001A7C97" w:rsidRPr="00F31AB4" w:rsidP="001A7C97">
      <w:pPr>
        <w:autoSpaceDE w:val="0"/>
        <w:autoSpaceDN w:val="0"/>
        <w:adjustRightInd w:val="0"/>
        <w:ind w:firstLine="570"/>
        <w:jc w:val="both"/>
        <w:rPr>
          <w:rFonts w:eastAsia="SimSun"/>
          <w:color w:val="000000" w:themeColor="text1"/>
          <w:lang w:eastAsia="zh-CN"/>
        </w:rPr>
      </w:pPr>
      <w:r w:rsidRPr="00F31AB4">
        <w:rPr>
          <w:rFonts w:eastAsia="SimSun"/>
          <w:color w:val="000000" w:themeColor="text1"/>
          <w:lang w:eastAsia="zh-CN"/>
        </w:rPr>
        <w:t>В Республики Крым таким органом является Инспекция по жилищному надзору Республики Крым.</w:t>
      </w:r>
    </w:p>
    <w:p w:rsidR="001A7C97" w:rsidRPr="00F31AB4" w:rsidP="001A7C97">
      <w:pPr>
        <w:autoSpaceDE w:val="0"/>
        <w:autoSpaceDN w:val="0"/>
        <w:adjustRightInd w:val="0"/>
        <w:ind w:firstLine="570"/>
        <w:jc w:val="both"/>
      </w:pPr>
      <w:r w:rsidRPr="00F31AB4">
        <w:t>ТСН</w:t>
      </w:r>
      <w:r w:rsidR="00F31AB4">
        <w:t xml:space="preserve"> </w:t>
      </w:r>
      <w:r w:rsidRPr="00F31AB4">
        <w:t>«</w:t>
      </w:r>
      <w:r w:rsidR="00F31AB4">
        <w:t>НАЗВАНИЕ</w:t>
      </w:r>
      <w:r w:rsidRPr="00F31AB4">
        <w:t xml:space="preserve">» является действующим юридическим лицом, некоммерческой </w:t>
      </w:r>
      <w:r w:rsidRPr="00F31AB4">
        <w:rPr>
          <w:rFonts w:eastAsia="SimSun"/>
          <w:color w:val="000000" w:themeColor="text1"/>
          <w:lang w:eastAsia="zh-CN"/>
        </w:rPr>
        <w:t>организацией, созданной собственниками помещений в многоквартирном доме по адресу</w:t>
      </w:r>
      <w:r w:rsidR="00F31AB4">
        <w:rPr>
          <w:rFonts w:eastAsia="SimSun"/>
          <w:color w:val="000000" w:themeColor="text1"/>
          <w:lang w:eastAsia="zh-CN"/>
        </w:rPr>
        <w:t xml:space="preserve"> «АДРЕС»</w:t>
      </w:r>
      <w:r w:rsidRPr="00F31AB4">
        <w:rPr>
          <w:rFonts w:eastAsia="SimSun"/>
          <w:color w:val="000000" w:themeColor="text1"/>
          <w:lang w:eastAsia="zh-CN"/>
        </w:rPr>
        <w:t xml:space="preserve">, для совместного управления многоквартирным домом. Таким образом, в силу ст. </w:t>
      </w:r>
      <w:r>
        <w:fldChar w:fldCharType="begin"/>
      </w:r>
      <w:r>
        <w:instrText xml:space="preserve"> HYPERLINK "http://sudact.ru/law/zhk-rf/razdel-vi/glava-13/statia-138/?marker=fdoctlaw" \o "ЖК РФ &gt;  Раздел VI. Товарищество собственников жилья &gt; Глава 13. Создание и деятельность товарищества собственников жилья &gt; Статья 138. Обязанности товарищества собственников жилья" \t "_blank" </w:instrText>
      </w:r>
      <w:r>
        <w:fldChar w:fldCharType="separate"/>
      </w:r>
      <w:r w:rsidRPr="00F31AB4">
        <w:rPr>
          <w:rFonts w:eastAsia="SimSun"/>
          <w:color w:val="000000" w:themeColor="text1"/>
          <w:lang w:eastAsia="zh-CN"/>
        </w:rPr>
        <w:t>138 ЖК РФ</w:t>
      </w:r>
      <w:r>
        <w:fldChar w:fldCharType="end"/>
      </w:r>
      <w:r w:rsidRPr="00F31AB4">
        <w:rPr>
          <w:rFonts w:eastAsia="SimSun"/>
          <w:color w:val="000000" w:themeColor="text1"/>
          <w:lang w:eastAsia="zh-CN"/>
        </w:rPr>
        <w:t xml:space="preserve"> на </w:t>
      </w:r>
      <w:r w:rsidRPr="00F31AB4">
        <w:t>ТСН</w:t>
      </w:r>
      <w:r w:rsidR="00F31AB4">
        <w:t xml:space="preserve"> </w:t>
      </w:r>
      <w:r w:rsidRPr="00F31AB4">
        <w:t>«</w:t>
      </w:r>
      <w:r w:rsidR="00F31AB4">
        <w:t>НАЗВАНИЕ</w:t>
      </w:r>
      <w:r w:rsidRPr="00F31AB4">
        <w:t>»</w:t>
      </w:r>
      <w:r w:rsidRPr="00F31AB4">
        <w:rPr>
          <w:rFonts w:eastAsia="SimSun"/>
          <w:color w:val="000000" w:themeColor="text1"/>
          <w:lang w:eastAsia="zh-CN"/>
        </w:rPr>
        <w:t xml:space="preserve"> лежит обязанность по предоставлению в Инспекцию по жилищному надзору </w:t>
      </w:r>
      <w:r w:rsidRPr="00F31AB4">
        <w:rPr>
          <w:rFonts w:eastAsia="SimSun"/>
          <w:color w:val="000000" w:themeColor="text1"/>
          <w:lang w:eastAsia="zh-CN"/>
        </w:rPr>
        <w:t>Республики Крым</w:t>
      </w:r>
      <w:r w:rsidR="00F31AB4">
        <w:rPr>
          <w:rFonts w:eastAsia="SimSun"/>
          <w:color w:val="000000" w:themeColor="text1"/>
          <w:lang w:eastAsia="zh-CN"/>
        </w:rPr>
        <w:t xml:space="preserve"> </w:t>
      </w:r>
      <w:r w:rsidRPr="00F31AB4">
        <w:t>копии реестра членов товарищества. В 2017 году реестр членов товарищества должен был представлен в срок не позднее 31.03.2017 года.</w:t>
      </w:r>
    </w:p>
    <w:p w:rsidR="001A7C97" w:rsidRPr="00F31AB4" w:rsidP="001A7C97">
      <w:pPr>
        <w:autoSpaceDE w:val="0"/>
        <w:autoSpaceDN w:val="0"/>
        <w:adjustRightInd w:val="0"/>
        <w:ind w:firstLine="570"/>
        <w:jc w:val="both"/>
      </w:pPr>
      <w:r w:rsidRPr="00F31AB4">
        <w:t>Однако ТСН</w:t>
      </w:r>
      <w:r w:rsidR="00F31AB4">
        <w:t xml:space="preserve"> </w:t>
      </w:r>
      <w:r w:rsidRPr="00F31AB4">
        <w:t>«</w:t>
      </w:r>
      <w:r w:rsidR="00F31AB4">
        <w:t>НАЗВАНИЕ</w:t>
      </w:r>
      <w:r w:rsidRPr="00F31AB4">
        <w:t>»</w:t>
      </w:r>
      <w:r w:rsidRPr="00F31AB4">
        <w:rPr>
          <w:rFonts w:eastAsia="SimSun"/>
          <w:color w:val="000000" w:themeColor="text1"/>
          <w:lang w:eastAsia="zh-CN"/>
        </w:rPr>
        <w:t xml:space="preserve"> данную обязанность не исполнило, чем </w:t>
      </w:r>
      <w:r w:rsidRPr="00F31AB4">
        <w:t>совершило административное правонарушение, предусмотренное ст. 19.7 КоАП РФ.</w:t>
      </w:r>
    </w:p>
    <w:p w:rsidR="00920AD2" w:rsidRPr="00F31AB4" w:rsidP="00920AD2">
      <w:pPr>
        <w:autoSpaceDE w:val="0"/>
        <w:autoSpaceDN w:val="0"/>
        <w:adjustRightInd w:val="0"/>
        <w:ind w:firstLine="570"/>
        <w:jc w:val="both"/>
        <w:rPr>
          <w:iCs/>
        </w:rPr>
      </w:pPr>
      <w:r w:rsidRPr="00F31AB4">
        <w:rPr>
          <w:rFonts w:eastAsia="SimSun"/>
          <w:color w:val="000000" w:themeColor="text1"/>
          <w:lang w:eastAsia="zh-CN"/>
        </w:rPr>
        <w:t>Ф</w:t>
      </w:r>
      <w:r w:rsidRPr="00F31AB4">
        <w:rPr>
          <w:iCs/>
        </w:rPr>
        <w:t>актические обстоятельства</w:t>
      </w:r>
      <w:r w:rsidR="00F31AB4">
        <w:rPr>
          <w:iCs/>
        </w:rPr>
        <w:t xml:space="preserve"> </w:t>
      </w:r>
      <w:r w:rsidRPr="00F31AB4">
        <w:rPr>
          <w:iCs/>
        </w:rPr>
        <w:t>административного правонарушения подтверждаются следующими доказательствами: протоколом об административном правонарушении №</w:t>
      </w:r>
      <w:r w:rsidR="00F31AB4">
        <w:rPr>
          <w:iCs/>
        </w:rPr>
        <w:t xml:space="preserve"> «НОМЕР»</w:t>
      </w:r>
      <w:r w:rsidRPr="00F31AB4">
        <w:rPr>
          <w:iCs/>
        </w:rPr>
        <w:t xml:space="preserve"> от </w:t>
      </w:r>
      <w:r w:rsidR="00F31AB4">
        <w:rPr>
          <w:iCs/>
        </w:rPr>
        <w:t>«ДАТА»</w:t>
      </w:r>
      <w:r w:rsidRPr="00F31AB4">
        <w:rPr>
          <w:iCs/>
        </w:rPr>
        <w:t xml:space="preserve"> года (л.д.1-3); выпиской из ЕГРЮЛ от </w:t>
      </w:r>
      <w:r w:rsidR="00F31AB4">
        <w:rPr>
          <w:iCs/>
        </w:rPr>
        <w:t>«ДАТА»</w:t>
      </w:r>
      <w:r w:rsidRPr="00F31AB4">
        <w:rPr>
          <w:iCs/>
        </w:rPr>
        <w:t xml:space="preserve"> года (л.д.</w:t>
      </w:r>
      <w:r w:rsidRPr="00F31AB4" w:rsidR="000A745E">
        <w:rPr>
          <w:iCs/>
        </w:rPr>
        <w:t>4-</w:t>
      </w:r>
      <w:r w:rsidRPr="00F31AB4" w:rsidR="004A7734">
        <w:rPr>
          <w:iCs/>
        </w:rPr>
        <w:t>7</w:t>
      </w:r>
      <w:r w:rsidRPr="00F31AB4">
        <w:rPr>
          <w:iCs/>
        </w:rPr>
        <w:t>)</w:t>
      </w:r>
      <w:r w:rsidRPr="00F31AB4" w:rsidR="004A7734">
        <w:rPr>
          <w:iCs/>
        </w:rPr>
        <w:t>.</w:t>
      </w:r>
    </w:p>
    <w:p w:rsidR="00920AD2" w:rsidRPr="00F31AB4" w:rsidP="00920AD2">
      <w:pPr>
        <w:autoSpaceDE w:val="0"/>
        <w:autoSpaceDN w:val="0"/>
        <w:adjustRightInd w:val="0"/>
        <w:ind w:firstLine="570"/>
        <w:jc w:val="both"/>
      </w:pPr>
      <w:r w:rsidRPr="00F31AB4">
        <w:t>Указанные доказательства согласуются между собой, получены в соответствии с требованиями действующего законодательства и в совокупности являются достаточными для вывода о виновности юридического лица в совершении административного правонарушения.</w:t>
      </w:r>
    </w:p>
    <w:p w:rsidR="001A7C97" w:rsidRPr="00F31AB4" w:rsidP="001A7C97">
      <w:pPr>
        <w:autoSpaceDE w:val="0"/>
        <w:autoSpaceDN w:val="0"/>
        <w:adjustRightInd w:val="0"/>
        <w:ind w:firstLine="570"/>
        <w:jc w:val="both"/>
      </w:pPr>
      <w:r w:rsidRPr="00F31AB4">
        <w:t xml:space="preserve">Срок давности привлечения юридического лица к административной ответственности, установленный статьей </w:t>
      </w:r>
      <w:r>
        <w:fldChar w:fldCharType="begin"/>
      </w:r>
      <w:r>
        <w:instrText xml:space="preserve"> HYPERLINK "http://sudact.ru/law/koap/razdel-i/glava-4/statia-4.5/?marker=fdoctlaw" \o "КОАП &gt;  Раздел I. Общие положения &gt; Глава 4. Назначение административного наказания &gt; Статья &lt;span class="snippet_equal"&gt; 4.5 &lt;/span&gt;. &lt;span class="snippet_equal"&gt; Давность &lt;/span&gt; привлечения к административной ответственности" \t "_blank" </w:instrText>
      </w:r>
      <w:r>
        <w:fldChar w:fldCharType="separate"/>
      </w:r>
      <w:r w:rsidRPr="00F31AB4">
        <w:t>4.5 КоАП</w:t>
      </w:r>
      <w:r>
        <w:fldChar w:fldCharType="end"/>
      </w:r>
      <w:r w:rsidRPr="00F31AB4">
        <w:t xml:space="preserve"> РФ, не истек, обстоятельств, исключающих производство по делу об административном правонарушении, не имеется.</w:t>
      </w:r>
    </w:p>
    <w:p w:rsidR="001A7C97" w:rsidRPr="00F31AB4" w:rsidP="001A7C97">
      <w:pPr>
        <w:ind w:firstLine="570"/>
        <w:jc w:val="both"/>
      </w:pPr>
      <w:r w:rsidRPr="00F31AB4">
        <w:t xml:space="preserve">Исходя из общих принципов назначения наказания, предусмотренных ст.ст.3.1, 4.1 КоАП РФ, учитывая отсутствие обстоятельств, </w:t>
      </w:r>
      <w:r w:rsidRPr="00F31AB4">
        <w:rPr>
          <w:color w:val="000000"/>
        </w:rPr>
        <w:t xml:space="preserve">смягчающих либо отягчающих административную ответственность юридического лица, </w:t>
      </w:r>
      <w:r w:rsidRPr="00F31AB4">
        <w:t>считаю необходимым назначить административное наказание в виде</w:t>
      </w:r>
      <w:r w:rsidR="00F31AB4">
        <w:t xml:space="preserve"> </w:t>
      </w:r>
      <w:r w:rsidRPr="00F31AB4">
        <w:t>штрафа.</w:t>
      </w:r>
    </w:p>
    <w:p w:rsidR="00920AD2" w:rsidRPr="00F31AB4" w:rsidP="00920AD2">
      <w:pPr>
        <w:autoSpaceDE w:val="0"/>
        <w:autoSpaceDN w:val="0"/>
        <w:adjustRightInd w:val="0"/>
        <w:spacing w:before="120"/>
        <w:ind w:firstLine="573"/>
        <w:jc w:val="both"/>
        <w:rPr>
          <w:rFonts w:eastAsia="SimSun"/>
          <w:i/>
          <w:iCs/>
          <w:lang w:eastAsia="zh-CN"/>
        </w:rPr>
      </w:pPr>
      <w:r w:rsidRPr="00F31AB4">
        <w:rPr>
          <w:i/>
          <w:iCs/>
        </w:rPr>
        <w:t xml:space="preserve">Руководствуясь ст.ст.4.1-4.3, 19.7, 29.1-29.10 КоАП РФ, </w:t>
      </w:r>
    </w:p>
    <w:p w:rsidR="00920AD2" w:rsidRPr="00F31AB4" w:rsidP="00920AD2">
      <w:pPr>
        <w:pStyle w:val="BodyTextIndent2"/>
        <w:spacing w:after="0" w:line="240" w:lineRule="auto"/>
        <w:ind w:left="0" w:firstLine="573"/>
        <w:jc w:val="both"/>
        <w:rPr>
          <w:i/>
        </w:rPr>
      </w:pPr>
    </w:p>
    <w:p w:rsidR="00920AD2" w:rsidRPr="00F31AB4" w:rsidP="00920AD2">
      <w:pPr>
        <w:autoSpaceDE w:val="0"/>
        <w:autoSpaceDN w:val="0"/>
        <w:ind w:hanging="6"/>
        <w:jc w:val="center"/>
        <w:rPr>
          <w:b/>
        </w:rPr>
      </w:pPr>
      <w:r w:rsidRPr="00F31AB4">
        <w:rPr>
          <w:b/>
        </w:rPr>
        <w:t>ПОСТАНОВИЛ:</w:t>
      </w:r>
    </w:p>
    <w:p w:rsidR="00920AD2" w:rsidRPr="00F31AB4" w:rsidP="00920AD2">
      <w:pPr>
        <w:autoSpaceDE w:val="0"/>
        <w:autoSpaceDN w:val="0"/>
        <w:ind w:left="3540" w:firstLine="708"/>
        <w:rPr>
          <w:b/>
        </w:rPr>
      </w:pPr>
    </w:p>
    <w:p w:rsidR="00920AD2" w:rsidRPr="00F31AB4" w:rsidP="00920AD2">
      <w:pPr>
        <w:tabs>
          <w:tab w:val="left" w:pos="627"/>
        </w:tabs>
        <w:ind w:firstLine="573"/>
        <w:jc w:val="both"/>
      </w:pPr>
      <w:r w:rsidRPr="00F31AB4">
        <w:t>Товарищес</w:t>
      </w:r>
      <w:r w:rsidR="00F31AB4">
        <w:t xml:space="preserve">тво собственников недвижимости </w:t>
      </w:r>
      <w:r w:rsidRPr="00F31AB4" w:rsidR="00F31AB4">
        <w:t>«</w:t>
      </w:r>
      <w:r w:rsidR="00F31AB4">
        <w:t>НАЗВАНИЕ</w:t>
      </w:r>
      <w:r w:rsidRPr="00F31AB4" w:rsidR="00F31AB4">
        <w:t>»</w:t>
      </w:r>
      <w:r w:rsidR="00F31AB4">
        <w:t xml:space="preserve"> </w:t>
      </w:r>
      <w:r w:rsidRPr="00F31AB4">
        <w:t>признать виновным в совершении административного правонарушения, предусмотренногост.19.7 КоАП РФ, и подвергнуть его административному наказанию в виде штрафа в размере 3 000 (трех тысяч) рублей 00 копеек.</w:t>
      </w:r>
    </w:p>
    <w:p w:rsidR="001A7C97" w:rsidRPr="00F31AB4" w:rsidP="001A7C97">
      <w:pPr>
        <w:autoSpaceDE w:val="0"/>
        <w:autoSpaceDN w:val="0"/>
        <w:adjustRightInd w:val="0"/>
        <w:spacing w:after="120"/>
        <w:ind w:firstLine="570"/>
        <w:jc w:val="both"/>
        <w:rPr>
          <w:rFonts w:eastAsia="SimSun"/>
          <w:lang w:eastAsia="zh-CN"/>
        </w:rPr>
      </w:pPr>
      <w:r w:rsidRPr="00F31AB4">
        <w:rPr>
          <w:rFonts w:eastAsia="SimSun"/>
          <w:lang w:eastAsia="zh-CN"/>
        </w:rPr>
        <w:t>Реквизиты для оплаты штрафа:</w:t>
      </w:r>
    </w:p>
    <w:tbl>
      <w:tblPr>
        <w:tblW w:w="0" w:type="auto"/>
        <w:tblInd w:w="108" w:type="dxa"/>
        <w:tblLayout w:type="fixed"/>
        <w:tblLook w:val="0000"/>
      </w:tblPr>
      <w:tblGrid>
        <w:gridCol w:w="4253"/>
        <w:gridCol w:w="4819"/>
      </w:tblGrid>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ind w:firstLine="708"/>
              <w:rPr>
                <w:rFonts w:eastAsia="SimSun"/>
                <w:lang w:eastAsia="zh-CN"/>
              </w:rPr>
            </w:pPr>
            <w:r w:rsidRPr="00F31AB4">
              <w:rPr>
                <w:rFonts w:eastAsia="SimSun"/>
                <w:sz w:val="16"/>
                <w:szCs w:val="16"/>
                <w:lang w:eastAsia="zh-CN"/>
              </w:rPr>
              <w:t>Наименование получателя</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lang w:eastAsia="zh-CN"/>
              </w:rPr>
            </w:pPr>
            <w:r w:rsidRPr="00F31AB4">
              <w:rPr>
                <w:sz w:val="16"/>
                <w:szCs w:val="16"/>
              </w:rPr>
              <w:t>УФК по Республике Крым (Инспекция по жилищному надзору Республики Крым, л/с 04752203350)</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1A7C97" w:rsidRPr="00F31AB4" w:rsidP="00D21975">
            <w:pPr>
              <w:autoSpaceDE w:val="0"/>
              <w:autoSpaceDN w:val="0"/>
              <w:adjustRightInd w:val="0"/>
              <w:ind w:firstLine="708"/>
              <w:rPr>
                <w:rFonts w:eastAsia="SimSun"/>
                <w:lang w:eastAsia="zh-CN"/>
              </w:rPr>
            </w:pPr>
            <w:r w:rsidRPr="00F31AB4">
              <w:rPr>
                <w:rFonts w:eastAsia="SimSun"/>
                <w:sz w:val="16"/>
                <w:szCs w:val="16"/>
                <w:lang w:eastAsia="zh-CN"/>
              </w:rPr>
              <w:t>ИНН получателя</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lang w:eastAsia="zh-CN"/>
              </w:rPr>
            </w:pPr>
            <w:r w:rsidRPr="00F31AB4">
              <w:rPr>
                <w:rFonts w:eastAsia="SimSun"/>
                <w:sz w:val="16"/>
                <w:szCs w:val="16"/>
                <w:lang w:eastAsia="zh-CN"/>
              </w:rPr>
              <w:t>9102012996</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1A7C97" w:rsidRPr="00F31AB4" w:rsidP="00D21975">
            <w:pPr>
              <w:autoSpaceDE w:val="0"/>
              <w:autoSpaceDN w:val="0"/>
              <w:adjustRightInd w:val="0"/>
              <w:ind w:firstLine="708"/>
              <w:rPr>
                <w:rFonts w:eastAsia="SimSun"/>
                <w:lang w:eastAsia="zh-CN"/>
              </w:rPr>
            </w:pPr>
            <w:r w:rsidRPr="00F31AB4">
              <w:rPr>
                <w:rFonts w:eastAsia="SimSun"/>
                <w:sz w:val="16"/>
                <w:szCs w:val="16"/>
                <w:lang w:eastAsia="zh-CN"/>
              </w:rPr>
              <w:t>КПП получателя</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lang w:eastAsia="zh-CN"/>
              </w:rPr>
            </w:pPr>
            <w:r w:rsidRPr="00F31AB4">
              <w:rPr>
                <w:rFonts w:eastAsia="SimSun"/>
                <w:sz w:val="16"/>
                <w:szCs w:val="16"/>
                <w:lang w:eastAsia="zh-CN"/>
              </w:rPr>
              <w:t>910201001</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1A7C97" w:rsidRPr="00F31AB4" w:rsidP="00D21975">
            <w:pPr>
              <w:autoSpaceDE w:val="0"/>
              <w:autoSpaceDN w:val="0"/>
              <w:adjustRightInd w:val="0"/>
              <w:ind w:firstLine="708"/>
              <w:rPr>
                <w:rFonts w:eastAsia="SimSun"/>
                <w:lang w:eastAsia="zh-CN"/>
              </w:rPr>
            </w:pPr>
            <w:r w:rsidRPr="00F31AB4">
              <w:rPr>
                <w:rFonts w:eastAsia="SimSun"/>
                <w:sz w:val="16"/>
                <w:szCs w:val="16"/>
                <w:lang w:eastAsia="zh-CN"/>
              </w:rPr>
              <w:t>Номер счета получателя</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lang w:eastAsia="zh-CN"/>
              </w:rPr>
            </w:pPr>
            <w:r w:rsidRPr="00F31AB4">
              <w:rPr>
                <w:rFonts w:eastAsia="SimSun"/>
                <w:sz w:val="16"/>
                <w:szCs w:val="16"/>
                <w:lang w:eastAsia="zh-CN"/>
              </w:rPr>
              <w:t>40101810335100010001</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1A7C97" w:rsidRPr="00F31AB4" w:rsidP="00D21975">
            <w:pPr>
              <w:autoSpaceDE w:val="0"/>
              <w:autoSpaceDN w:val="0"/>
              <w:adjustRightInd w:val="0"/>
              <w:ind w:firstLine="708"/>
              <w:rPr>
                <w:rFonts w:eastAsia="SimSun"/>
                <w:lang w:eastAsia="zh-CN"/>
              </w:rPr>
            </w:pPr>
            <w:r w:rsidRPr="00F31AB4">
              <w:rPr>
                <w:rFonts w:eastAsia="SimSun"/>
                <w:sz w:val="16"/>
                <w:szCs w:val="16"/>
                <w:lang w:eastAsia="zh-CN"/>
              </w:rPr>
              <w:t>Банк получателя</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lang w:eastAsia="zh-CN"/>
              </w:rPr>
            </w:pPr>
            <w:r w:rsidRPr="00F31AB4">
              <w:rPr>
                <w:rFonts w:eastAsia="SimSun"/>
                <w:sz w:val="16"/>
                <w:szCs w:val="16"/>
                <w:lang w:eastAsia="zh-CN"/>
              </w:rPr>
              <w:t>Отделение по Республике Крым, г.Симферополь</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1A7C97" w:rsidRPr="00F31AB4" w:rsidP="00D21975">
            <w:pPr>
              <w:autoSpaceDE w:val="0"/>
              <w:autoSpaceDN w:val="0"/>
              <w:adjustRightInd w:val="0"/>
              <w:ind w:firstLine="708"/>
              <w:rPr>
                <w:rFonts w:eastAsia="SimSun"/>
                <w:sz w:val="16"/>
                <w:szCs w:val="16"/>
                <w:lang w:eastAsia="zh-CN"/>
              </w:rPr>
            </w:pPr>
            <w:r w:rsidRPr="00F31AB4">
              <w:rPr>
                <w:rFonts w:eastAsia="SimSun"/>
                <w:sz w:val="16"/>
                <w:szCs w:val="16"/>
                <w:lang w:eastAsia="zh-CN"/>
              </w:rPr>
              <w:t>Банковский идентификационный код</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sz w:val="16"/>
                <w:szCs w:val="16"/>
                <w:lang w:eastAsia="zh-CN"/>
              </w:rPr>
            </w:pPr>
            <w:r w:rsidRPr="00F31AB4">
              <w:rPr>
                <w:rFonts w:eastAsia="SimSun"/>
                <w:sz w:val="16"/>
                <w:szCs w:val="16"/>
                <w:lang w:eastAsia="zh-CN"/>
              </w:rPr>
              <w:t>043510001</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1A7C97" w:rsidRPr="00F31AB4" w:rsidP="00D21975">
            <w:pPr>
              <w:autoSpaceDE w:val="0"/>
              <w:autoSpaceDN w:val="0"/>
              <w:adjustRightInd w:val="0"/>
              <w:ind w:firstLine="708"/>
              <w:rPr>
                <w:rFonts w:eastAsia="SimSun"/>
                <w:sz w:val="16"/>
                <w:szCs w:val="16"/>
                <w:lang w:eastAsia="zh-CN"/>
              </w:rPr>
            </w:pPr>
            <w:r w:rsidRPr="00F31AB4">
              <w:rPr>
                <w:rFonts w:eastAsia="SimSun"/>
                <w:sz w:val="16"/>
                <w:szCs w:val="16"/>
                <w:lang w:eastAsia="zh-CN"/>
              </w:rPr>
              <w:t>Код классификации доходов бюджета</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sz w:val="16"/>
                <w:szCs w:val="16"/>
                <w:lang w:eastAsia="zh-CN"/>
              </w:rPr>
            </w:pPr>
            <w:r w:rsidRPr="00F31AB4">
              <w:rPr>
                <w:rFonts w:eastAsia="SimSun"/>
                <w:sz w:val="16"/>
                <w:szCs w:val="16"/>
                <w:lang w:eastAsia="zh-CN"/>
              </w:rPr>
              <w:t>83911690040040000140</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vAlign w:val="center"/>
          </w:tcPr>
          <w:p w:rsidR="001A7C97" w:rsidRPr="00F31AB4" w:rsidP="00D21975">
            <w:pPr>
              <w:autoSpaceDE w:val="0"/>
              <w:autoSpaceDN w:val="0"/>
              <w:adjustRightInd w:val="0"/>
              <w:ind w:firstLine="708"/>
              <w:rPr>
                <w:rFonts w:eastAsia="SimSun"/>
                <w:lang w:eastAsia="zh-CN"/>
              </w:rPr>
            </w:pPr>
            <w:r w:rsidRPr="00F31AB4">
              <w:rPr>
                <w:rFonts w:eastAsia="SimSun"/>
                <w:sz w:val="16"/>
                <w:szCs w:val="16"/>
                <w:lang w:eastAsia="zh-CN"/>
              </w:rPr>
              <w:t>Код ОКТМО</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rPr>
                <w:rFonts w:eastAsia="SimSun"/>
                <w:lang w:eastAsia="zh-CN"/>
              </w:rPr>
            </w:pPr>
            <w:r w:rsidRPr="00F31AB4">
              <w:rPr>
                <w:rFonts w:eastAsia="SimSun"/>
                <w:sz w:val="16"/>
                <w:szCs w:val="16"/>
                <w:lang w:eastAsia="zh-CN"/>
              </w:rPr>
              <w:t>35729000</w:t>
            </w:r>
          </w:p>
        </w:tc>
      </w:tr>
      <w:tr w:rsidTr="00D21975">
        <w:tblPrEx>
          <w:tblW w:w="0" w:type="auto"/>
          <w:tblInd w:w="108" w:type="dxa"/>
          <w:tblLayout w:type="fixed"/>
          <w:tblLook w:val="0000"/>
        </w:tblPrEx>
        <w:trPr>
          <w:trHeight w:val="1"/>
        </w:trPr>
        <w:tc>
          <w:tcPr>
            <w:tcW w:w="4253"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ind w:firstLine="708"/>
              <w:rPr>
                <w:rFonts w:eastAsia="SimSun"/>
                <w:lang w:eastAsia="zh-CN"/>
              </w:rPr>
            </w:pPr>
            <w:r w:rsidRPr="00F31AB4">
              <w:rPr>
                <w:rFonts w:eastAsia="SimSun"/>
                <w:sz w:val="16"/>
                <w:szCs w:val="16"/>
                <w:lang w:eastAsia="zh-CN"/>
              </w:rPr>
              <w:t>Наименование платежа</w:t>
            </w:r>
          </w:p>
        </w:tc>
        <w:tc>
          <w:tcPr>
            <w:tcW w:w="4819" w:type="dxa"/>
            <w:tcBorders>
              <w:top w:val="single" w:sz="3" w:space="0" w:color="000000"/>
              <w:left w:val="single" w:sz="3" w:space="0" w:color="000000"/>
              <w:bottom w:val="single" w:sz="3" w:space="0" w:color="000000"/>
              <w:right w:val="single" w:sz="3" w:space="0" w:color="000000"/>
            </w:tcBorders>
            <w:shd w:val="clear" w:color="000000" w:fill="FFFFFF"/>
          </w:tcPr>
          <w:p w:rsidR="001A7C97" w:rsidRPr="00F31AB4" w:rsidP="00D21975">
            <w:pPr>
              <w:autoSpaceDE w:val="0"/>
              <w:autoSpaceDN w:val="0"/>
              <w:adjustRightInd w:val="0"/>
              <w:jc w:val="both"/>
              <w:rPr>
                <w:rFonts w:eastAsia="SimSun"/>
                <w:lang w:eastAsia="zh-CN"/>
              </w:rPr>
            </w:pPr>
            <w:r w:rsidRPr="00F31AB4">
              <w:rPr>
                <w:rFonts w:eastAsia="SimSun"/>
                <w:spacing w:val="-10"/>
                <w:sz w:val="16"/>
                <w:szCs w:val="16"/>
                <w:lang w:eastAsia="zh-CN"/>
              </w:rPr>
              <w:t>Штраф по делу об административном правонарушении</w:t>
            </w:r>
          </w:p>
        </w:tc>
      </w:tr>
    </w:tbl>
    <w:p w:rsidR="00920AD2" w:rsidRPr="00F31AB4" w:rsidP="00920AD2">
      <w:pPr>
        <w:autoSpaceDE w:val="0"/>
        <w:autoSpaceDN w:val="0"/>
        <w:adjustRightInd w:val="0"/>
        <w:spacing w:before="120" w:after="120"/>
        <w:ind w:firstLine="573"/>
        <w:jc w:val="both"/>
        <w:rPr>
          <w:rFonts w:eastAsia="SimSun"/>
          <w:lang w:eastAsia="zh-CN"/>
        </w:rPr>
      </w:pPr>
      <w:r w:rsidRPr="00F31AB4">
        <w:rPr>
          <w:rFonts w:eastAsia="SimSun"/>
          <w:lang w:eastAsia="zh-CN"/>
        </w:rPr>
        <w:t>Разъяснить, что в соответствии со ст.32.2 КоАП РФ,  административный штраф должен быть уплачен лицом, привлеченным к административной ответственности, не позднее 60 дней со дня вступления постановления о наложении административного штрафа в законную силу.</w:t>
      </w:r>
    </w:p>
    <w:p w:rsidR="00920AD2" w:rsidRPr="00F31AB4" w:rsidP="00920AD2">
      <w:pPr>
        <w:autoSpaceDE w:val="0"/>
        <w:autoSpaceDN w:val="0"/>
        <w:adjustRightInd w:val="0"/>
        <w:spacing w:after="120"/>
        <w:ind w:firstLine="573"/>
        <w:jc w:val="both"/>
        <w:rPr>
          <w:rFonts w:eastAsia="SimSun"/>
          <w:lang w:eastAsia="zh-CN"/>
        </w:rPr>
      </w:pPr>
      <w:r w:rsidRPr="00F31AB4">
        <w:rPr>
          <w:rFonts w:eastAsia="SimSun"/>
          <w:lang w:eastAsia="zh-CN"/>
        </w:rPr>
        <w:t xml:space="preserve">Документ, свидетельствующий об уплате административного штрафа, лицо, привлеченное к административной ответственности, направляет судье, в орган, должностному лицу, вынесшим постановление. </w:t>
      </w:r>
    </w:p>
    <w:p w:rsidR="00920AD2" w:rsidRPr="00F31AB4" w:rsidP="00920AD2">
      <w:pPr>
        <w:autoSpaceDE w:val="0"/>
        <w:autoSpaceDN w:val="0"/>
        <w:adjustRightInd w:val="0"/>
        <w:spacing w:after="120"/>
        <w:ind w:firstLine="573"/>
        <w:jc w:val="both"/>
        <w:outlineLvl w:val="2"/>
      </w:pPr>
      <w:r w:rsidRPr="00F31AB4">
        <w:t xml:space="preserve">Неуплата административного штрафа в срок, предусмотренный настоящим </w:t>
      </w:r>
      <w:r>
        <w:fldChar w:fldCharType="begin"/>
      </w:r>
      <w:r>
        <w:instrText xml:space="preserve"> HYPERLINK "consultantplus://offline/main?base=LAW;n=117401;fld=134;dst=102941" </w:instrText>
      </w:r>
      <w:r>
        <w:fldChar w:fldCharType="separate"/>
      </w:r>
      <w:r w:rsidRPr="00F31AB4">
        <w:t>Кодексом</w:t>
      </w:r>
      <w:r>
        <w:fldChar w:fldCharType="end"/>
      </w:r>
      <w:r w:rsidRPr="00F31AB4">
        <w:t>, 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 (ч.1 ст.20.25 КоАП РФ).</w:t>
      </w:r>
    </w:p>
    <w:p w:rsidR="00920AD2" w:rsidRPr="00F31AB4" w:rsidP="00920AD2">
      <w:pPr>
        <w:autoSpaceDE w:val="0"/>
        <w:autoSpaceDN w:val="0"/>
        <w:adjustRightInd w:val="0"/>
        <w:spacing w:after="120"/>
        <w:ind w:firstLine="573"/>
        <w:jc w:val="both"/>
        <w:rPr>
          <w:rFonts w:eastAsia="SimSun"/>
          <w:lang w:eastAsia="zh-CN"/>
        </w:rPr>
      </w:pPr>
      <w:r w:rsidRPr="00F31AB4">
        <w:rPr>
          <w:rFonts w:eastAsia="SimSun"/>
          <w:lang w:eastAsia="zh-CN"/>
        </w:rPr>
        <w:t>Постановление может быть обжаловано в Ялтинский городской суд через мирового судью в течение 10 дней</w:t>
      </w:r>
      <w:r w:rsidR="00F31AB4">
        <w:rPr>
          <w:rFonts w:eastAsia="SimSun"/>
          <w:lang w:eastAsia="zh-CN"/>
        </w:rPr>
        <w:t xml:space="preserve"> </w:t>
      </w:r>
      <w:r w:rsidRPr="00F31AB4">
        <w:t>со дня вручения копии постановления</w:t>
      </w:r>
      <w:r w:rsidRPr="00F31AB4">
        <w:rPr>
          <w:rFonts w:eastAsia="SimSun"/>
          <w:lang w:eastAsia="zh-CN"/>
        </w:rPr>
        <w:t xml:space="preserve">. </w:t>
      </w:r>
    </w:p>
    <w:p w:rsidR="00920AD2" w:rsidRPr="00F31AB4" w:rsidP="00920AD2">
      <w:pPr>
        <w:tabs>
          <w:tab w:val="left" w:pos="627"/>
        </w:tabs>
        <w:ind w:firstLine="573"/>
        <w:jc w:val="both"/>
      </w:pPr>
    </w:p>
    <w:p w:rsidR="00F31AB4" w:rsidP="00920AD2">
      <w:pPr>
        <w:ind w:left="570"/>
        <w:jc w:val="both"/>
      </w:pPr>
      <w:r w:rsidRPr="00F31AB4">
        <w:t>Мировой судья:</w:t>
      </w:r>
    </w:p>
    <w:p w:rsidR="00F31AB4" w:rsidP="00920AD2">
      <w:pPr>
        <w:ind w:left="570"/>
        <w:jc w:val="both"/>
      </w:pPr>
    </w:p>
    <w:p w:rsidR="00F31AB4" w:rsidP="00920AD2">
      <w:pPr>
        <w:ind w:left="570"/>
        <w:jc w:val="both"/>
      </w:pPr>
    </w:p>
    <w:p w:rsidR="00F31AB4" w:rsidRPr="009463C6" w:rsidP="00F31AB4">
      <w:pPr>
        <w:ind w:firstLine="567"/>
        <w:jc w:val="both"/>
      </w:pPr>
      <w:r w:rsidRPr="009463C6">
        <w:t>«СОГЛАСОВАНО»</w:t>
      </w:r>
    </w:p>
    <w:p w:rsidR="00F31AB4" w:rsidRPr="009463C6" w:rsidP="00F31AB4">
      <w:pPr>
        <w:ind w:firstLine="567"/>
        <w:jc w:val="both"/>
      </w:pPr>
      <w:r w:rsidRPr="009463C6">
        <w:t xml:space="preserve">Мировой судья: </w:t>
      </w:r>
    </w:p>
    <w:p w:rsidR="00920AD2" w:rsidRPr="00F31AB4" w:rsidP="00F31AB4">
      <w:pPr>
        <w:ind w:left="570"/>
        <w:jc w:val="both"/>
      </w:pPr>
      <w:r w:rsidRPr="009463C6">
        <w:t>_______________ А.В. Алтунин</w:t>
      </w:r>
      <w:r w:rsidRPr="00F31AB4">
        <w:tab/>
      </w:r>
      <w:r w:rsidRPr="00F31AB4">
        <w:tab/>
      </w:r>
    </w:p>
    <w:p w:rsidR="00920AD2" w:rsidRPr="00F31AB4" w:rsidP="00920AD2"/>
    <w:p w:rsidR="00920AD2" w:rsidRPr="00F31AB4" w:rsidP="00920AD2">
      <w:pPr>
        <w:ind w:left="570"/>
        <w:jc w:val="both"/>
      </w:pPr>
      <w:r w:rsidRPr="00F31AB4">
        <w:tab/>
      </w:r>
    </w:p>
    <w:p w:rsidR="00920AD2" w:rsidRPr="00F31AB4" w:rsidP="00920AD2">
      <w:pPr>
        <w:autoSpaceDE w:val="0"/>
        <w:autoSpaceDN w:val="0"/>
        <w:adjustRightInd w:val="0"/>
        <w:ind w:firstLine="570"/>
        <w:jc w:val="both"/>
      </w:pPr>
    </w:p>
    <w:p w:rsidR="002F6D47" w:rsidRPr="00F31AB4" w:rsidP="00920AD2">
      <w:pPr>
        <w:autoSpaceDE w:val="0"/>
        <w:autoSpaceDN w:val="0"/>
        <w:adjustRightInd w:val="0"/>
        <w:ind w:firstLine="570"/>
        <w:jc w:val="both"/>
      </w:pPr>
    </w:p>
    <w:p w:rsidR="00F31AB4" w:rsidRPr="00F31AB4">
      <w:pPr>
        <w:autoSpaceDE w:val="0"/>
        <w:autoSpaceDN w:val="0"/>
        <w:adjustRightInd w:val="0"/>
        <w:ind w:firstLine="570"/>
        <w:jc w:val="both"/>
      </w:pPr>
    </w:p>
    <w:sectPr w:rsidSect="00551576">
      <w:pgSz w:w="11906" w:h="16838"/>
      <w:pgMar w:top="1134" w:right="1133" w:bottom="127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mirrorMargins/>
  <w:defaultTabStop w:val="708"/>
  <w:characterSpacingControl w:val="doNotCompress"/>
  <w:compat/>
  <m:mathPr>
    <m:mathFont m:val="Cambria Math"/>
    <m:smallFrac/>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434E"/>
    <w:pPr>
      <w:spacing w:after="0" w:line="240" w:lineRule="auto"/>
    </w:pPr>
    <w:rPr>
      <w:rFonts w:ascii="Times New Roman" w:eastAsia="Times New Roman" w:hAnsi="Times New Roman" w:cs="Times New Roman"/>
      <w:sz w:val="24"/>
      <w:szCs w:val="24"/>
      <w:lang w:eastAsia="ru-RU"/>
    </w:rPr>
  </w:style>
  <w:style w:type="paragraph" w:styleId="Heading1">
    <w:name w:val="heading 1"/>
    <w:basedOn w:val="Normal"/>
    <w:next w:val="Normal"/>
    <w:link w:val="1"/>
    <w:uiPriority w:val="99"/>
    <w:qFormat/>
    <w:rsid w:val="0024434E"/>
    <w:pPr>
      <w:keepNext/>
      <w:jc w:val="center"/>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1">
    <w:name w:val="Заголовок 1 Знак"/>
    <w:basedOn w:val="DefaultParagraphFont"/>
    <w:link w:val="Heading1"/>
    <w:uiPriority w:val="99"/>
    <w:rsid w:val="0024434E"/>
    <w:rPr>
      <w:rFonts w:ascii="Cambria" w:eastAsia="Times New Roman" w:hAnsi="Cambria" w:cs="Times New Roman"/>
      <w:b/>
      <w:bCs/>
      <w:kern w:val="32"/>
      <w:sz w:val="32"/>
      <w:szCs w:val="32"/>
    </w:rPr>
  </w:style>
  <w:style w:type="paragraph" w:styleId="BodyText">
    <w:name w:val="Body Text"/>
    <w:basedOn w:val="Normal"/>
    <w:link w:val="a"/>
    <w:uiPriority w:val="99"/>
    <w:rsid w:val="00882906"/>
    <w:pPr>
      <w:autoSpaceDE w:val="0"/>
      <w:autoSpaceDN w:val="0"/>
      <w:jc w:val="both"/>
    </w:pPr>
    <w:rPr>
      <w:szCs w:val="20"/>
      <w:lang w:val="uk-UA"/>
    </w:rPr>
  </w:style>
  <w:style w:type="character" w:customStyle="1" w:styleId="a">
    <w:name w:val="Основной текст Знак"/>
    <w:basedOn w:val="DefaultParagraphFont"/>
    <w:link w:val="BodyText"/>
    <w:uiPriority w:val="99"/>
    <w:rsid w:val="00882906"/>
    <w:rPr>
      <w:rFonts w:ascii="Times New Roman" w:eastAsia="Times New Roman" w:hAnsi="Times New Roman" w:cs="Times New Roman"/>
      <w:sz w:val="24"/>
      <w:szCs w:val="20"/>
      <w:lang w:val="uk-UA"/>
    </w:rPr>
  </w:style>
  <w:style w:type="paragraph" w:styleId="NoSpacing">
    <w:name w:val="No Spacing"/>
    <w:uiPriority w:val="1"/>
    <w:qFormat/>
    <w:rsid w:val="00C60127"/>
    <w:pPr>
      <w:spacing w:after="0" w:line="240" w:lineRule="auto"/>
    </w:pPr>
    <w:rPr>
      <w:rFonts w:ascii="Times New Roman" w:eastAsia="Times New Roman" w:hAnsi="Times New Roman" w:cs="Times New Roman"/>
      <w:sz w:val="24"/>
      <w:szCs w:val="24"/>
      <w:lang w:eastAsia="ru-RU"/>
    </w:rPr>
  </w:style>
  <w:style w:type="paragraph" w:styleId="ListParagraph">
    <w:name w:val="List Paragraph"/>
    <w:basedOn w:val="Normal"/>
    <w:uiPriority w:val="34"/>
    <w:qFormat/>
    <w:rsid w:val="00A85C09"/>
    <w:pPr>
      <w:ind w:left="720"/>
      <w:contextualSpacing/>
    </w:pPr>
  </w:style>
  <w:style w:type="paragraph" w:styleId="NormalWeb">
    <w:name w:val="Normal (Web)"/>
    <w:basedOn w:val="Normal"/>
    <w:uiPriority w:val="99"/>
    <w:rsid w:val="00515EFE"/>
    <w:pPr>
      <w:spacing w:before="100" w:beforeAutospacing="1" w:after="100" w:afterAutospacing="1"/>
    </w:pPr>
  </w:style>
  <w:style w:type="paragraph" w:styleId="BodyTextIndent2">
    <w:name w:val="Body Text Indent 2"/>
    <w:basedOn w:val="Normal"/>
    <w:link w:val="2"/>
    <w:uiPriority w:val="99"/>
    <w:rsid w:val="003C4B39"/>
    <w:pPr>
      <w:spacing w:after="120" w:line="480" w:lineRule="auto"/>
      <w:ind w:left="283"/>
    </w:pPr>
  </w:style>
  <w:style w:type="character" w:customStyle="1" w:styleId="2">
    <w:name w:val="Основной текст с отступом 2 Знак"/>
    <w:basedOn w:val="DefaultParagraphFont"/>
    <w:link w:val="BodyTextIndent2"/>
    <w:uiPriority w:val="99"/>
    <w:rsid w:val="003C4B39"/>
    <w:rPr>
      <w:rFonts w:ascii="Times New Roman" w:eastAsia="Times New Roman" w:hAnsi="Times New Roman" w:cs="Times New Roman"/>
      <w:sz w:val="24"/>
      <w:szCs w:val="24"/>
    </w:rPr>
  </w:style>
  <w:style w:type="paragraph" w:styleId="Header">
    <w:name w:val="header"/>
    <w:basedOn w:val="Normal"/>
    <w:link w:val="a0"/>
    <w:uiPriority w:val="99"/>
    <w:unhideWhenUsed/>
    <w:rsid w:val="00306B26"/>
    <w:pPr>
      <w:tabs>
        <w:tab w:val="center" w:pos="4677"/>
        <w:tab w:val="right" w:pos="9355"/>
      </w:tabs>
    </w:pPr>
  </w:style>
  <w:style w:type="character" w:customStyle="1" w:styleId="a0">
    <w:name w:val="Верхний колонтитул Знак"/>
    <w:basedOn w:val="DefaultParagraphFont"/>
    <w:link w:val="Header"/>
    <w:uiPriority w:val="99"/>
    <w:rsid w:val="00306B26"/>
    <w:rPr>
      <w:rFonts w:ascii="Times New Roman" w:eastAsia="Times New Roman" w:hAnsi="Times New Roman" w:cs="Times New Roman"/>
      <w:sz w:val="24"/>
      <w:szCs w:val="24"/>
      <w:lang w:eastAsia="ru-RU"/>
    </w:rPr>
  </w:style>
  <w:style w:type="paragraph" w:styleId="Footer">
    <w:name w:val="footer"/>
    <w:basedOn w:val="Normal"/>
    <w:link w:val="a1"/>
    <w:uiPriority w:val="99"/>
    <w:unhideWhenUsed/>
    <w:rsid w:val="00306B26"/>
    <w:pPr>
      <w:tabs>
        <w:tab w:val="center" w:pos="4677"/>
        <w:tab w:val="right" w:pos="9355"/>
      </w:tabs>
    </w:pPr>
  </w:style>
  <w:style w:type="character" w:customStyle="1" w:styleId="a1">
    <w:name w:val="Нижний колонтитул Знак"/>
    <w:basedOn w:val="DefaultParagraphFont"/>
    <w:link w:val="Footer"/>
    <w:uiPriority w:val="99"/>
    <w:rsid w:val="00306B26"/>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D24CD2-B34F-48C1-A6B5-2ECDEB909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