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714E" w:rsidRPr="00746C20" w:rsidP="0053714E">
      <w:pPr>
        <w:pStyle w:val="Title"/>
        <w:ind w:firstLine="567"/>
        <w:jc w:val="right"/>
        <w:rPr>
          <w:b w:val="0"/>
          <w:sz w:val="24"/>
          <w:szCs w:val="24"/>
        </w:rPr>
      </w:pPr>
      <w:r w:rsidRPr="00746C20">
        <w:rPr>
          <w:b w:val="0"/>
          <w:sz w:val="24"/>
          <w:szCs w:val="24"/>
        </w:rPr>
        <w:t>Дело № 5-</w:t>
      </w:r>
      <w:r w:rsidR="00746C20">
        <w:rPr>
          <w:b w:val="0"/>
          <w:sz w:val="24"/>
          <w:szCs w:val="24"/>
        </w:rPr>
        <w:t>97-</w:t>
      </w:r>
      <w:r w:rsidR="004B15EE">
        <w:rPr>
          <w:b w:val="0"/>
          <w:sz w:val="24"/>
          <w:szCs w:val="24"/>
        </w:rPr>
        <w:t>249/2022</w:t>
      </w:r>
    </w:p>
    <w:p w:rsidR="008C2E3C" w:rsidRPr="00746C20" w:rsidP="0053714E">
      <w:pPr>
        <w:pStyle w:val="Title"/>
        <w:ind w:firstLine="567"/>
        <w:jc w:val="right"/>
        <w:rPr>
          <w:b w:val="0"/>
          <w:sz w:val="24"/>
          <w:szCs w:val="24"/>
        </w:rPr>
      </w:pPr>
      <w:r w:rsidRPr="00746C20">
        <w:rPr>
          <w:b w:val="0"/>
          <w:sz w:val="24"/>
          <w:szCs w:val="24"/>
        </w:rPr>
        <w:t>91</w:t>
      </w:r>
      <w:r w:rsidRPr="00746C20">
        <w:rPr>
          <w:b w:val="0"/>
          <w:sz w:val="24"/>
          <w:szCs w:val="24"/>
          <w:lang w:val="en-US"/>
        </w:rPr>
        <w:t>MS</w:t>
      </w:r>
      <w:r w:rsidRPr="00746C20" w:rsidR="00C14D32">
        <w:rPr>
          <w:b w:val="0"/>
          <w:sz w:val="24"/>
          <w:szCs w:val="24"/>
        </w:rPr>
        <w:t>009</w:t>
      </w:r>
      <w:r w:rsidR="00746C20">
        <w:rPr>
          <w:b w:val="0"/>
          <w:sz w:val="24"/>
          <w:szCs w:val="24"/>
        </w:rPr>
        <w:t>7-01-2022-</w:t>
      </w:r>
      <w:r w:rsidR="004B15EE">
        <w:rPr>
          <w:b w:val="0"/>
          <w:sz w:val="24"/>
          <w:szCs w:val="24"/>
        </w:rPr>
        <w:t>000529-93</w:t>
      </w:r>
    </w:p>
    <w:p w:rsidR="0053714E" w:rsidRPr="00746C20" w:rsidP="0053714E">
      <w:pPr>
        <w:pStyle w:val="Title"/>
        <w:ind w:firstLine="567"/>
        <w:rPr>
          <w:b w:val="0"/>
          <w:sz w:val="28"/>
          <w:szCs w:val="28"/>
        </w:rPr>
      </w:pPr>
    </w:p>
    <w:p w:rsidR="0053714E" w:rsidRPr="00746C20" w:rsidP="0053714E">
      <w:pPr>
        <w:pStyle w:val="Title"/>
        <w:ind w:firstLine="567"/>
        <w:rPr>
          <w:b w:val="0"/>
          <w:sz w:val="28"/>
          <w:szCs w:val="28"/>
        </w:rPr>
      </w:pPr>
      <w:r w:rsidRPr="00746C20">
        <w:rPr>
          <w:b w:val="0"/>
          <w:sz w:val="28"/>
          <w:szCs w:val="28"/>
        </w:rPr>
        <w:t>ПОСТАНОВЛЕНИЕ</w:t>
      </w:r>
    </w:p>
    <w:p w:rsidR="0053714E" w:rsidRPr="00746C20" w:rsidP="0053714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3714E" w:rsidRPr="00746C20" w:rsidP="0053714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3714E" w:rsidRPr="00746C20" w:rsidP="0053714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 июня 2022 года                                                                                  г. Ялта</w:t>
      </w:r>
    </w:p>
    <w:p w:rsidR="0053714E" w:rsidRPr="00746C20" w:rsidP="00537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14E" w:rsidRPr="00746C20" w:rsidP="00537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Миро</w:t>
      </w:r>
      <w:r w:rsidR="00746C20">
        <w:rPr>
          <w:rFonts w:ascii="Times New Roman" w:hAnsi="Times New Roman"/>
          <w:sz w:val="28"/>
          <w:szCs w:val="28"/>
        </w:rPr>
        <w:t>вой судья судебного участка № 97</w:t>
      </w:r>
      <w:r w:rsidRPr="00746C20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746C20">
        <w:rPr>
          <w:rFonts w:ascii="Times New Roman" w:hAnsi="Times New Roman"/>
          <w:sz w:val="28"/>
          <w:szCs w:val="28"/>
        </w:rPr>
        <w:t>Зайцева М.О.,</w:t>
      </w:r>
    </w:p>
    <w:p w:rsidR="004B15EE" w:rsidP="0053435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 ст. 19.7 К</w:t>
      </w:r>
      <w:r w:rsidRPr="00746C20" w:rsidR="00C61D93">
        <w:rPr>
          <w:rFonts w:ascii="Times New Roman" w:hAnsi="Times New Roman"/>
          <w:sz w:val="28"/>
          <w:szCs w:val="28"/>
        </w:rPr>
        <w:t>оАП РФ, в отношении должностного</w:t>
      </w:r>
      <w:r w:rsidRPr="00746C20">
        <w:rPr>
          <w:rFonts w:ascii="Times New Roman" w:hAnsi="Times New Roman"/>
          <w:sz w:val="28"/>
          <w:szCs w:val="28"/>
        </w:rPr>
        <w:t xml:space="preserve"> лица – </w:t>
      </w:r>
      <w:r>
        <w:rPr>
          <w:rFonts w:ascii="Times New Roman" w:hAnsi="Times New Roman"/>
          <w:sz w:val="28"/>
          <w:szCs w:val="28"/>
        </w:rPr>
        <w:t>главного бухгалт</w:t>
      </w:r>
      <w:r>
        <w:rPr>
          <w:rFonts w:ascii="Times New Roman" w:hAnsi="Times New Roman"/>
          <w:sz w:val="28"/>
          <w:szCs w:val="28"/>
        </w:rPr>
        <w:t>ера</w:t>
      </w:r>
      <w:r w:rsidRPr="00746C20" w:rsidR="00C61D93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</w:t>
      </w:r>
      <w:r w:rsidRPr="00746C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 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*** </w:t>
      </w:r>
      <w:r>
        <w:rPr>
          <w:rFonts w:ascii="Times New Roman" w:hAnsi="Times New Roman"/>
          <w:sz w:val="28"/>
          <w:szCs w:val="28"/>
        </w:rPr>
        <w:t xml:space="preserve">года рождения, уроженки *** </w:t>
      </w:r>
      <w:r>
        <w:rPr>
          <w:rFonts w:ascii="Times New Roman" w:hAnsi="Times New Roman"/>
          <w:sz w:val="28"/>
          <w:szCs w:val="28"/>
        </w:rPr>
        <w:t xml:space="preserve">, проживающей по адресу:  ***, </w:t>
      </w:r>
      <w:r>
        <w:rPr>
          <w:rFonts w:ascii="Times New Roman" w:hAnsi="Times New Roman"/>
          <w:sz w:val="28"/>
          <w:szCs w:val="28"/>
        </w:rPr>
        <w:t>ИНН ***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паспорт серии *** </w:t>
      </w:r>
      <w:r>
        <w:rPr>
          <w:rFonts w:ascii="Times New Roman" w:hAnsi="Times New Roman"/>
          <w:sz w:val="28"/>
          <w:szCs w:val="28"/>
        </w:rPr>
        <w:t xml:space="preserve">выдан  *** </w:t>
      </w:r>
      <w:r>
        <w:rPr>
          <w:rFonts w:ascii="Times New Roman" w:hAnsi="Times New Roman"/>
          <w:sz w:val="28"/>
          <w:szCs w:val="28"/>
        </w:rPr>
        <w:t>года,</w:t>
      </w:r>
    </w:p>
    <w:p w:rsidR="00746C20" w:rsidP="009724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B1577" w:rsidRPr="00746C20" w:rsidP="0097242B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У С Т А Н О В И Л:</w:t>
      </w:r>
    </w:p>
    <w:p w:rsidR="00C61D93" w:rsidRPr="00746C20" w:rsidP="00AB157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1577" w:rsidRPr="00746C20" w:rsidP="004B15E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 w:rsidR="0031641D">
        <w:rPr>
          <w:rFonts w:ascii="Times New Roman" w:hAnsi="Times New Roman"/>
          <w:sz w:val="28"/>
          <w:szCs w:val="28"/>
        </w:rPr>
        <w:t xml:space="preserve"> являясь </w:t>
      </w:r>
      <w:r w:rsidRPr="00746C20" w:rsidR="00C61D93">
        <w:rPr>
          <w:rFonts w:ascii="Times New Roman" w:hAnsi="Times New Roman"/>
          <w:sz w:val="28"/>
          <w:szCs w:val="28"/>
        </w:rPr>
        <w:t>должностным</w:t>
      </w:r>
      <w:r w:rsidRPr="00746C20" w:rsidR="00C14D32">
        <w:rPr>
          <w:rFonts w:ascii="Times New Roman" w:hAnsi="Times New Roman"/>
          <w:sz w:val="28"/>
          <w:szCs w:val="28"/>
        </w:rPr>
        <w:t xml:space="preserve"> лицом – </w:t>
      </w:r>
      <w:r w:rsidR="00D25F24">
        <w:rPr>
          <w:rFonts w:ascii="Times New Roman" w:hAnsi="Times New Roman"/>
          <w:sz w:val="28"/>
          <w:szCs w:val="28"/>
        </w:rPr>
        <w:t xml:space="preserve">главным </w:t>
      </w:r>
      <w:r>
        <w:rPr>
          <w:rFonts w:ascii="Times New Roman" w:hAnsi="Times New Roman"/>
          <w:sz w:val="28"/>
          <w:szCs w:val="28"/>
        </w:rPr>
        <w:t xml:space="preserve">бухгалтером *** </w:t>
      </w:r>
      <w:r w:rsidRPr="00746C20" w:rsidR="00C61D93">
        <w:rPr>
          <w:rFonts w:ascii="Times New Roman" w:hAnsi="Times New Roman"/>
          <w:sz w:val="28"/>
          <w:szCs w:val="28"/>
        </w:rPr>
        <w:t>, юридический адрес:</w:t>
      </w:r>
      <w:r>
        <w:rPr>
          <w:rFonts w:ascii="Times New Roman" w:hAnsi="Times New Roman"/>
          <w:sz w:val="28"/>
          <w:szCs w:val="28"/>
        </w:rPr>
        <w:t xml:space="preserve"> *** </w:t>
      </w:r>
      <w:r w:rsidRPr="00746C20" w:rsidR="00C61D93">
        <w:rPr>
          <w:rFonts w:ascii="Times New Roman" w:hAnsi="Times New Roman"/>
          <w:sz w:val="28"/>
          <w:szCs w:val="28"/>
        </w:rPr>
        <w:t>, не направил</w:t>
      </w:r>
      <w:r w:rsidR="0053435D">
        <w:rPr>
          <w:rFonts w:ascii="Times New Roman" w:hAnsi="Times New Roman"/>
          <w:sz w:val="28"/>
          <w:szCs w:val="28"/>
        </w:rPr>
        <w:t>а</w:t>
      </w:r>
      <w:r w:rsidRPr="00746C20" w:rsidR="00C61D93">
        <w:rPr>
          <w:rFonts w:ascii="Times New Roman" w:hAnsi="Times New Roman"/>
          <w:sz w:val="28"/>
          <w:szCs w:val="28"/>
        </w:rPr>
        <w:t xml:space="preserve"> в адрес Межрайонной ИФНС № 8 по Республике Крым в установленный срок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Pr="00746C20" w:rsidR="00C61D93">
        <w:rPr>
          <w:rFonts w:ascii="Times New Roman" w:hAnsi="Times New Roman"/>
          <w:sz w:val="28"/>
          <w:szCs w:val="28"/>
        </w:rPr>
        <w:t>-</w:t>
      </w:r>
      <w:r w:rsidRPr="00746C20" w:rsidR="00045FE7">
        <w:rPr>
          <w:rFonts w:ascii="Times New Roman" w:hAnsi="Times New Roman"/>
          <w:sz w:val="28"/>
          <w:szCs w:val="28"/>
        </w:rPr>
        <w:t xml:space="preserve"> </w:t>
      </w:r>
      <w:r w:rsidRPr="00746C20" w:rsidR="00F56346">
        <w:rPr>
          <w:rFonts w:ascii="Times New Roman" w:hAnsi="Times New Roman"/>
          <w:sz w:val="28"/>
          <w:szCs w:val="28"/>
        </w:rPr>
        <w:t>не позднее 31.03.2022 года, годовую бухгалтерскую (финансовую) отчетность за 2021 год в соответствии с ч.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Pr="00746C20" w:rsidR="00F56346">
        <w:rPr>
          <w:rFonts w:ascii="Times New Roman" w:hAnsi="Times New Roman"/>
          <w:sz w:val="28"/>
          <w:szCs w:val="28"/>
        </w:rPr>
        <w:t>3 ст.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="00D25F24">
        <w:rPr>
          <w:rFonts w:ascii="Times New Roman" w:hAnsi="Times New Roman"/>
          <w:sz w:val="28"/>
          <w:szCs w:val="28"/>
        </w:rPr>
        <w:t xml:space="preserve">18 Закона </w:t>
      </w:r>
      <w:r w:rsidRPr="00746C20" w:rsidR="00F56346">
        <w:rPr>
          <w:rFonts w:ascii="Times New Roman" w:hAnsi="Times New Roman"/>
          <w:sz w:val="28"/>
          <w:szCs w:val="28"/>
        </w:rPr>
        <w:t>№ 402</w:t>
      </w:r>
      <w:r w:rsidRPr="00746C20" w:rsidR="00C61D93">
        <w:rPr>
          <w:rFonts w:ascii="Times New Roman" w:hAnsi="Times New Roman"/>
          <w:sz w:val="28"/>
          <w:szCs w:val="28"/>
        </w:rPr>
        <w:t>-ФЗ «</w:t>
      </w:r>
      <w:r w:rsidRPr="00746C20" w:rsidR="00F56346">
        <w:rPr>
          <w:rFonts w:ascii="Times New Roman" w:hAnsi="Times New Roman"/>
          <w:sz w:val="28"/>
          <w:szCs w:val="28"/>
        </w:rPr>
        <w:t>О бухгалтерском учете»</w:t>
      </w:r>
      <w:r w:rsidRPr="00746C20" w:rsidR="00045FE7">
        <w:rPr>
          <w:rFonts w:ascii="Times New Roman" w:hAnsi="Times New Roman"/>
          <w:sz w:val="28"/>
          <w:szCs w:val="28"/>
        </w:rPr>
        <w:t xml:space="preserve">, </w:t>
      </w:r>
      <w:r w:rsidRPr="00746C20" w:rsidR="00045FE7">
        <w:rPr>
          <w:rFonts w:ascii="Times New Roman" w:hAnsi="Times New Roman" w:eastAsiaTheme="minorHAnsi"/>
          <w:sz w:val="28"/>
          <w:szCs w:val="28"/>
          <w:lang w:eastAsia="en-US"/>
        </w:rPr>
        <w:t>чем совершил</w:t>
      </w:r>
      <w:r w:rsidR="0053435D">
        <w:rPr>
          <w:rFonts w:ascii="Times New Roman" w:hAnsi="Times New Roman" w:eastAsiaTheme="minorHAnsi"/>
          <w:sz w:val="28"/>
          <w:szCs w:val="28"/>
          <w:lang w:eastAsia="en-US"/>
        </w:rPr>
        <w:t>а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46C20">
        <w:rPr>
          <w:rFonts w:ascii="Times New Roman" w:hAnsi="Times New Roman"/>
          <w:sz w:val="28"/>
          <w:szCs w:val="28"/>
        </w:rPr>
        <w:t xml:space="preserve">административное правонарушение, предусмотренное  ст. 19.7 КоАП РФ.    </w:t>
      </w:r>
    </w:p>
    <w:p w:rsidR="00746C20" w:rsidP="00F563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</w:t>
      </w:r>
      <w:r>
        <w:rPr>
          <w:rFonts w:ascii="Times New Roman" w:hAnsi="Times New Roman"/>
          <w:sz w:val="28"/>
          <w:szCs w:val="28"/>
        </w:rPr>
        <w:t>в судебное заседание не явил</w:t>
      </w:r>
      <w:r w:rsidR="0053435D">
        <w:rPr>
          <w:rFonts w:ascii="Times New Roman" w:hAnsi="Times New Roman"/>
          <w:sz w:val="28"/>
          <w:szCs w:val="28"/>
        </w:rPr>
        <w:t>ась</w:t>
      </w:r>
      <w:r>
        <w:rPr>
          <w:rFonts w:ascii="Times New Roman" w:hAnsi="Times New Roman"/>
          <w:sz w:val="28"/>
          <w:szCs w:val="28"/>
        </w:rPr>
        <w:t xml:space="preserve">, о дне и времени рассмотрения дела </w:t>
      </w:r>
      <w:r>
        <w:rPr>
          <w:rFonts w:ascii="Times New Roman" w:hAnsi="Times New Roman"/>
          <w:sz w:val="28"/>
          <w:szCs w:val="28"/>
        </w:rPr>
        <w:t>извещен</w:t>
      </w:r>
      <w:r w:rsidR="005343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надлежащим образом, о причинах неявки суду не сообщил</w:t>
      </w:r>
      <w:r w:rsidR="0053435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53435D" w:rsidP="0053435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3435D">
        <w:rPr>
          <w:rFonts w:ascii="Times New Roman" w:hAnsi="Times New Roman"/>
          <w:sz w:val="28"/>
          <w:szCs w:val="28"/>
        </w:rPr>
        <w:t xml:space="preserve">Принимая во внимание, что в материалах </w:t>
      </w:r>
      <w:r w:rsidRPr="0053435D">
        <w:rPr>
          <w:rFonts w:ascii="Times New Roman" w:hAnsi="Times New Roman"/>
          <w:sz w:val="28"/>
          <w:szCs w:val="28"/>
        </w:rPr>
        <w:t xml:space="preserve">дела имеются сведения о надлежащем извещении </w:t>
      </w:r>
      <w:r>
        <w:rPr>
          <w:rFonts w:ascii="Times New Roman" w:hAnsi="Times New Roman"/>
          <w:sz w:val="28"/>
          <w:szCs w:val="28"/>
        </w:rPr>
        <w:t xml:space="preserve">ФИО </w:t>
      </w:r>
      <w:r w:rsidRPr="0053435D">
        <w:rPr>
          <w:rFonts w:ascii="Times New Roman" w:hAnsi="Times New Roman"/>
          <w:sz w:val="28"/>
          <w:szCs w:val="28"/>
        </w:rPr>
        <w:t>о месте и времени рассмотрения дела, имеются предусмотренные законом основ</w:t>
      </w:r>
      <w:r>
        <w:rPr>
          <w:rFonts w:ascii="Times New Roman" w:hAnsi="Times New Roman"/>
          <w:sz w:val="28"/>
          <w:szCs w:val="28"/>
        </w:rPr>
        <w:t>ания для рассмотрения дела в ее</w:t>
      </w:r>
      <w:r w:rsidRPr="0053435D">
        <w:rPr>
          <w:rFonts w:ascii="Times New Roman" w:hAnsi="Times New Roman"/>
          <w:sz w:val="28"/>
          <w:szCs w:val="28"/>
        </w:rPr>
        <w:t xml:space="preserve"> отсутствие.</w:t>
      </w:r>
    </w:p>
    <w:p w:rsidR="00045FE7" w:rsidRPr="00746C20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746C20">
        <w:rPr>
          <w:rFonts w:ascii="Times New Roman" w:hAnsi="Times New Roman"/>
          <w:color w:val="000000"/>
          <w:sz w:val="28"/>
          <w:szCs w:val="28"/>
        </w:rPr>
        <w:t>сследовав представленные материалы в их совокупности, прихожу к следующим выво</w:t>
      </w:r>
      <w:r w:rsidRPr="00746C20">
        <w:rPr>
          <w:rFonts w:ascii="Times New Roman" w:hAnsi="Times New Roman"/>
          <w:color w:val="000000"/>
          <w:sz w:val="28"/>
          <w:szCs w:val="28"/>
        </w:rPr>
        <w:t>дам.</w:t>
      </w:r>
    </w:p>
    <w:p w:rsidR="00045FE7" w:rsidRPr="00746C20" w:rsidP="00045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4" w:history="1">
        <w:r w:rsidRPr="00746C2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статьей 24.1</w:t>
        </w:r>
      </w:hyperlink>
      <w:r w:rsidRPr="00746C20">
        <w:rPr>
          <w:rFonts w:ascii="Times New Roman" w:hAnsi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</w:t>
      </w:r>
      <w:r w:rsidRPr="00746C20">
        <w:rPr>
          <w:rFonts w:ascii="Times New Roman" w:hAnsi="Times New Roman"/>
          <w:sz w:val="28"/>
          <w:szCs w:val="28"/>
        </w:rPr>
        <w:t>ороннее, полное, объективное и своевременное выяснение обстоятельств каждого дела, разрешение его в соответствии с законом.</w:t>
      </w:r>
    </w:p>
    <w:p w:rsidR="00045FE7" w:rsidRPr="00746C20" w:rsidP="00045F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Согласно ст. 26.11 КоАП РФ судья осуществляющий производство по делу об административном правонарушении, оценивает доказательства по</w:t>
      </w:r>
      <w:r w:rsidRPr="00746C20">
        <w:rPr>
          <w:rFonts w:ascii="Times New Roman" w:hAnsi="Times New Roman"/>
          <w:sz w:val="28"/>
          <w:szCs w:val="28"/>
        </w:rP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B1577" w:rsidRPr="00746C20" w:rsidP="00AB1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46C20">
        <w:rPr>
          <w:rFonts w:ascii="Times New Roman" w:hAnsi="Times New Roman"/>
          <w:sz w:val="28"/>
          <w:szCs w:val="28"/>
        </w:rPr>
        <w:t xml:space="preserve">Ответственность по ст. 19.7 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>Кодекса Российской Федерации об административных правонарушениях за  непредставление или не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>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льными законами на осуществление государственного надзора (должностному лицу), орган 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>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>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ниципальный финансовый контроль, таких сведений (информации) в неполном объеме или в искаженном виде, за исключением случаев, предусмотренных </w:t>
      </w:r>
      <w:hyperlink r:id="rId5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6.16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6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частью 2 статьи 6.31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7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частями 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8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2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9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4 статьи 8.28.1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0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статьей 8.32.1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1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частью 1 статьи 8.49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2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 xml:space="preserve">частью 5 статьи </w:t>
        </w:r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14.5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6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частью 2 статьи 6.31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3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частью 4 статьи 14.28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4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частью 1 статьи 14.46.2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5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статьями 19.7.1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6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19.7.2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7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19.7.2-1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8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19.7.3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19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19.7.5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0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19.7.5-1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1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19.7.5-2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2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19.7.7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3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19.7.8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4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19.7.9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5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19.7.12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6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19.7.13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7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19.7.14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8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19.8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, </w:t>
      </w:r>
      <w:hyperlink r:id="rId29" w:history="1">
        <w:r w:rsidRPr="00746C20">
          <w:rPr>
            <w:rFonts w:ascii="Times New Roman" w:hAnsi="Times New Roman" w:eastAsiaTheme="minorHAnsi"/>
            <w:sz w:val="28"/>
            <w:szCs w:val="28"/>
            <w:lang w:eastAsia="en-US"/>
          </w:rPr>
          <w:t>19.8.3</w:t>
        </w:r>
      </w:hyperlink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настоящего Кодекса.</w:t>
      </w:r>
    </w:p>
    <w:p w:rsidR="00F56346" w:rsidRPr="00746C20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C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 w:rsidRPr="00746C20">
        <w:rPr>
          <w:rFonts w:ascii="Times New Roman" w:hAnsi="Times New Roman" w:cs="Times New Roman"/>
          <w:sz w:val="28"/>
          <w:szCs w:val="28"/>
        </w:rPr>
        <w:t>частям 1-3 ст.</w:t>
      </w:r>
      <w:r w:rsidR="00746C20">
        <w:rPr>
          <w:rFonts w:ascii="Times New Roman" w:hAnsi="Times New Roman" w:cs="Times New Roman"/>
          <w:sz w:val="28"/>
          <w:szCs w:val="28"/>
        </w:rPr>
        <w:t xml:space="preserve"> </w:t>
      </w:r>
      <w:r w:rsidRPr="00746C20">
        <w:rPr>
          <w:rFonts w:ascii="Times New Roman" w:hAnsi="Times New Roman" w:cs="Times New Roman"/>
          <w:sz w:val="28"/>
          <w:szCs w:val="28"/>
        </w:rPr>
        <w:t>18</w:t>
      </w:r>
      <w:r w:rsidRPr="00746C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06 декабря 2011 года N 402-ФЗ "О бухгалтерском учете" (далее – ФЗ «О бухгалтерском учете») </w:t>
      </w:r>
      <w:r w:rsidRPr="00746C20">
        <w:rPr>
          <w:rFonts w:ascii="Times New Roman" w:hAnsi="Times New Roman" w:cs="Times New Roman"/>
          <w:sz w:val="28"/>
          <w:szCs w:val="28"/>
        </w:rPr>
        <w:t xml:space="preserve"> Государственный информационный ресур</w:t>
      </w:r>
      <w:r w:rsidRPr="00746C20">
        <w:rPr>
          <w:rFonts w:ascii="Times New Roman" w:hAnsi="Times New Roman" w:cs="Times New Roman"/>
          <w:sz w:val="28"/>
          <w:szCs w:val="28"/>
        </w:rPr>
        <w:t>с бухгалтерской (финансовой) отчетности (далее - государственный информационный ресурс) - совокупность бухгалтерской (финансовой) отчетности экономических субъектов, обязанных составлять такую отчетность, а также аудиторских заключений о ней в случаях, есл</w:t>
      </w:r>
      <w:r w:rsidRPr="00746C20">
        <w:rPr>
          <w:rFonts w:ascii="Times New Roman" w:hAnsi="Times New Roman" w:cs="Times New Roman"/>
          <w:sz w:val="28"/>
          <w:szCs w:val="28"/>
        </w:rPr>
        <w:t>и бухгалтерская (финансовая) отчетность подлежит обязательному аудиту.</w:t>
      </w:r>
    </w:p>
    <w:p w:rsidR="00F56346" w:rsidRPr="00746C20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 Государственный информационный ресурс формируется и ведется федеральным органом исполнительной власти, уполномоченным по контролю и надзору в области налогов и сборов.</w:t>
      </w:r>
    </w:p>
    <w:p w:rsidR="00F56346" w:rsidRPr="00746C20" w:rsidP="00F56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 В целях формирования государственного информационного ресурса экономический субъект обязан представлять один экземпляр составленной годовой бухгалтерской (финансовой) отчетности (далее - обязательный экземпляр отчетности) в налоговый орган по месту нахожд</w:t>
      </w:r>
      <w:r w:rsidRPr="00746C20">
        <w:rPr>
          <w:rFonts w:ascii="Times New Roman" w:hAnsi="Times New Roman"/>
          <w:sz w:val="28"/>
          <w:szCs w:val="28"/>
        </w:rPr>
        <w:t>ения экономического субъекта, если иное не установлено настоящей статьей.</w:t>
      </w:r>
    </w:p>
    <w:p w:rsidR="00F56346" w:rsidRPr="00746C20" w:rsidP="00F56346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6C20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53435D">
        <w:rPr>
          <w:rFonts w:ascii="Times New Roman" w:hAnsi="Times New Roman" w:cs="Times New Roman"/>
          <w:sz w:val="28"/>
          <w:szCs w:val="28"/>
        </w:rPr>
        <w:t>.</w:t>
      </w:r>
      <w:r w:rsidRPr="00746C20">
        <w:rPr>
          <w:rFonts w:ascii="Times New Roman" w:hAnsi="Times New Roman" w:cs="Times New Roman"/>
          <w:sz w:val="28"/>
          <w:szCs w:val="28"/>
        </w:rPr>
        <w:t xml:space="preserve"> 5 ст.</w:t>
      </w:r>
      <w:r w:rsidR="0053435D">
        <w:rPr>
          <w:rFonts w:ascii="Times New Roman" w:hAnsi="Times New Roman" w:cs="Times New Roman"/>
          <w:sz w:val="28"/>
          <w:szCs w:val="28"/>
        </w:rPr>
        <w:t xml:space="preserve"> </w:t>
      </w:r>
      <w:r w:rsidRPr="00746C20">
        <w:rPr>
          <w:rFonts w:ascii="Times New Roman" w:hAnsi="Times New Roman" w:cs="Times New Roman"/>
          <w:sz w:val="28"/>
          <w:szCs w:val="28"/>
        </w:rPr>
        <w:t>18</w:t>
      </w:r>
      <w:r w:rsidRPr="00746C2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ФЗ «О бухгалтерском учете»</w:t>
      </w:r>
      <w:r w:rsidRPr="00746C20">
        <w:rPr>
          <w:rFonts w:ascii="Times New Roman" w:hAnsi="Times New Roman" w:cs="Times New Roman"/>
          <w:sz w:val="28"/>
          <w:szCs w:val="28"/>
        </w:rPr>
        <w:t xml:space="preserve">  обязательный экземпляр отчетности представляется экономическим субъектом в виде электронного документа не позднее трех месяцев после окончания отчетного периода.</w:t>
      </w:r>
    </w:p>
    <w:p w:rsidR="004B15EE" w:rsidP="00F563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усматривается из материалов дела,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упрощенная бухгалтерская (финансовая) отчетность за 20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21 год поступила</w:t>
      </w:r>
      <w:r w:rsidR="0056558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="0056558E">
        <w:rPr>
          <w:rFonts w:ascii="Times New Roman" w:hAnsi="Times New Roman" w:eastAsiaTheme="minorHAnsi"/>
          <w:sz w:val="28"/>
          <w:szCs w:val="28"/>
          <w:lang w:eastAsia="en-US"/>
        </w:rPr>
        <w:t>от</w:t>
      </w:r>
      <w:r w:rsidR="0056558E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***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в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налоговый орган по телекоммуникационным каналам связи 15.04.2022 года.</w:t>
      </w:r>
    </w:p>
    <w:p w:rsidR="00AB1577" w:rsidRPr="00746C20" w:rsidP="00D25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Приведенные обстоятельства подтверждаются </w:t>
      </w:r>
      <w:r w:rsidRPr="00746C20">
        <w:rPr>
          <w:rFonts w:ascii="Times New Roman" w:hAnsi="Times New Roman"/>
          <w:sz w:val="28"/>
          <w:szCs w:val="28"/>
        </w:rPr>
        <w:t>протоколом об админ</w:t>
      </w:r>
      <w:r w:rsidRPr="00746C20" w:rsidR="00F96814">
        <w:rPr>
          <w:rFonts w:ascii="Times New Roman" w:hAnsi="Times New Roman"/>
          <w:sz w:val="28"/>
          <w:szCs w:val="28"/>
        </w:rPr>
        <w:t>ис</w:t>
      </w:r>
      <w:r w:rsidRPr="00746C20">
        <w:rPr>
          <w:rFonts w:ascii="Times New Roman" w:hAnsi="Times New Roman"/>
          <w:sz w:val="28"/>
          <w:szCs w:val="28"/>
        </w:rPr>
        <w:t xml:space="preserve">тративном правонарушении № </w:t>
      </w:r>
      <w:r w:rsidR="004B15EE">
        <w:rPr>
          <w:rFonts w:ascii="Times New Roman" w:hAnsi="Times New Roman"/>
          <w:sz w:val="28"/>
          <w:szCs w:val="28"/>
        </w:rPr>
        <w:t>91032211100103000002 от 22</w:t>
      </w:r>
      <w:r w:rsidRPr="00746C20" w:rsidR="00F56346">
        <w:rPr>
          <w:rFonts w:ascii="Times New Roman" w:hAnsi="Times New Roman"/>
          <w:sz w:val="28"/>
          <w:szCs w:val="28"/>
        </w:rPr>
        <w:t>.04</w:t>
      </w:r>
      <w:r w:rsidRPr="00746C20">
        <w:rPr>
          <w:rFonts w:ascii="Times New Roman" w:hAnsi="Times New Roman"/>
          <w:sz w:val="28"/>
          <w:szCs w:val="28"/>
        </w:rPr>
        <w:t>.202</w:t>
      </w:r>
      <w:r w:rsidRPr="00746C20" w:rsidR="00F56346">
        <w:rPr>
          <w:rFonts w:ascii="Times New Roman" w:hAnsi="Times New Roman"/>
          <w:sz w:val="28"/>
          <w:szCs w:val="28"/>
        </w:rPr>
        <w:t>2</w:t>
      </w:r>
      <w:r w:rsidRPr="00746C20">
        <w:rPr>
          <w:rFonts w:ascii="Times New Roman" w:hAnsi="Times New Roman"/>
          <w:sz w:val="28"/>
          <w:szCs w:val="28"/>
        </w:rPr>
        <w:t>, составленным уполномочен</w:t>
      </w:r>
      <w:r w:rsidRPr="00746C20">
        <w:rPr>
          <w:rFonts w:ascii="Times New Roman" w:hAnsi="Times New Roman"/>
          <w:sz w:val="28"/>
          <w:szCs w:val="28"/>
        </w:rPr>
        <w:t>ным лицом в соответств</w:t>
      </w:r>
      <w:r w:rsidRPr="00746C20" w:rsidR="00F96814">
        <w:rPr>
          <w:rFonts w:ascii="Times New Roman" w:hAnsi="Times New Roman"/>
          <w:sz w:val="28"/>
          <w:szCs w:val="28"/>
        </w:rPr>
        <w:t>ии</w:t>
      </w:r>
      <w:r w:rsidRPr="00746C20">
        <w:rPr>
          <w:rFonts w:ascii="Times New Roman" w:hAnsi="Times New Roman"/>
          <w:sz w:val="28"/>
          <w:szCs w:val="28"/>
        </w:rPr>
        <w:t xml:space="preserve"> </w:t>
      </w:r>
      <w:r w:rsidRPr="00746C20" w:rsidR="00F56346">
        <w:rPr>
          <w:rFonts w:ascii="Times New Roman" w:hAnsi="Times New Roman"/>
          <w:sz w:val="28"/>
          <w:szCs w:val="28"/>
        </w:rPr>
        <w:t>с требованиями КоАП РФ (л.д.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Pr="00746C20" w:rsidR="00F56346">
        <w:rPr>
          <w:rFonts w:ascii="Times New Roman" w:hAnsi="Times New Roman"/>
          <w:sz w:val="28"/>
          <w:szCs w:val="28"/>
        </w:rPr>
        <w:t>1-2</w:t>
      </w:r>
      <w:r w:rsidRPr="00746C20">
        <w:rPr>
          <w:rFonts w:ascii="Times New Roman" w:hAnsi="Times New Roman"/>
          <w:sz w:val="28"/>
          <w:szCs w:val="28"/>
        </w:rPr>
        <w:t xml:space="preserve">); </w:t>
      </w:r>
      <w:r w:rsidR="00D25F24">
        <w:rPr>
          <w:rFonts w:ascii="Times New Roman" w:hAnsi="Times New Roman"/>
          <w:sz w:val="28"/>
          <w:szCs w:val="28"/>
        </w:rPr>
        <w:t xml:space="preserve">сведениями из АИС Налог-3 (л.д. 6); </w:t>
      </w:r>
      <w:r w:rsidR="00746C20">
        <w:rPr>
          <w:rFonts w:ascii="Times New Roman" w:hAnsi="Times New Roman"/>
          <w:sz w:val="28"/>
          <w:szCs w:val="28"/>
        </w:rPr>
        <w:t>выпиской</w:t>
      </w:r>
      <w:r w:rsidRPr="00746C20">
        <w:rPr>
          <w:rFonts w:ascii="Times New Roman" w:hAnsi="Times New Roman"/>
          <w:sz w:val="28"/>
          <w:szCs w:val="28"/>
        </w:rPr>
        <w:t xml:space="preserve"> из Единого государственного р</w:t>
      </w:r>
      <w:r w:rsidRPr="00746C20" w:rsidR="00CD3987">
        <w:rPr>
          <w:rFonts w:ascii="Times New Roman" w:hAnsi="Times New Roman"/>
          <w:sz w:val="28"/>
          <w:szCs w:val="28"/>
        </w:rPr>
        <w:t>е</w:t>
      </w:r>
      <w:r w:rsidRPr="00746C20" w:rsidR="00E44DCB">
        <w:rPr>
          <w:rFonts w:ascii="Times New Roman" w:hAnsi="Times New Roman"/>
          <w:sz w:val="28"/>
          <w:szCs w:val="28"/>
        </w:rPr>
        <w:t>естра юридических лиц (л.д.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="00D25F24">
        <w:rPr>
          <w:rFonts w:ascii="Times New Roman" w:hAnsi="Times New Roman"/>
          <w:sz w:val="28"/>
          <w:szCs w:val="28"/>
        </w:rPr>
        <w:t>15-17</w:t>
      </w:r>
      <w:r w:rsidRPr="00746C20">
        <w:rPr>
          <w:rFonts w:ascii="Times New Roman" w:hAnsi="Times New Roman"/>
          <w:sz w:val="28"/>
          <w:szCs w:val="28"/>
        </w:rPr>
        <w:t>).</w:t>
      </w:r>
    </w:p>
    <w:p w:rsidR="00AB1577" w:rsidRPr="00746C20" w:rsidP="00AB157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Перечисленные доказательства мировой судья находит допустимыми и достоверными. Их </w:t>
      </w:r>
      <w:r w:rsidRPr="00746C20">
        <w:rPr>
          <w:rFonts w:ascii="Times New Roman" w:hAnsi="Times New Roman"/>
          <w:sz w:val="28"/>
          <w:szCs w:val="28"/>
        </w:rPr>
        <w:t>совокупность достаточна для вынесения постановления по делу об административном правонарушении.</w:t>
      </w:r>
    </w:p>
    <w:p w:rsidR="00AB1577" w:rsidRPr="00D25F24" w:rsidP="00D25F24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Указанные доказательства получены с соблюдением процессуальных норм КоАП РФ, являются достоверными, допустимыми и достаточными для признан</w:t>
      </w:r>
      <w:r w:rsidRPr="00746C20" w:rsidR="00235C7F">
        <w:rPr>
          <w:rFonts w:ascii="Times New Roman" w:hAnsi="Times New Roman"/>
          <w:sz w:val="28"/>
          <w:szCs w:val="28"/>
        </w:rPr>
        <w:t>ия в</w:t>
      </w:r>
      <w:r w:rsidRPr="00746C20" w:rsidR="00CD3987">
        <w:rPr>
          <w:rFonts w:ascii="Times New Roman" w:hAnsi="Times New Roman"/>
          <w:sz w:val="28"/>
          <w:szCs w:val="28"/>
        </w:rPr>
        <w:t>иновным должностно</w:t>
      </w:r>
      <w:r w:rsidRPr="00746C20" w:rsidR="00E44DCB">
        <w:rPr>
          <w:rFonts w:ascii="Times New Roman" w:hAnsi="Times New Roman"/>
          <w:sz w:val="28"/>
          <w:szCs w:val="28"/>
        </w:rPr>
        <w:t>го лица –</w:t>
      </w:r>
      <w:r w:rsidRPr="00D25F24" w:rsidR="00D25F24">
        <w:rPr>
          <w:rFonts w:ascii="Times New Roman" w:hAnsi="Times New Roman"/>
          <w:sz w:val="28"/>
          <w:szCs w:val="28"/>
        </w:rPr>
        <w:t xml:space="preserve"> </w:t>
      </w:r>
      <w:r w:rsidR="00D25F24">
        <w:rPr>
          <w:rFonts w:ascii="Times New Roman" w:hAnsi="Times New Roman"/>
          <w:sz w:val="28"/>
          <w:szCs w:val="28"/>
        </w:rPr>
        <w:t>главного бухгалтера</w:t>
      </w:r>
      <w:r w:rsidRPr="00746C20" w:rsidR="00D25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*** ФИО </w:t>
      </w:r>
      <w:r w:rsidRPr="00746C20" w:rsidR="00E44DCB">
        <w:rPr>
          <w:rFonts w:ascii="Times New Roman" w:hAnsi="Times New Roman"/>
          <w:sz w:val="28"/>
          <w:szCs w:val="28"/>
        </w:rPr>
        <w:t>в нарушении  требований  ст. 18</w:t>
      </w:r>
      <w:r w:rsidRPr="00746C20" w:rsidR="00CD3987">
        <w:rPr>
          <w:rFonts w:ascii="Times New Roman" w:hAnsi="Times New Roman"/>
          <w:sz w:val="28"/>
          <w:szCs w:val="28"/>
        </w:rPr>
        <w:t xml:space="preserve"> </w:t>
      </w:r>
      <w:r w:rsidRPr="00746C20" w:rsidR="00E44DCB">
        <w:rPr>
          <w:rFonts w:ascii="Times New Roman" w:hAnsi="Times New Roman" w:eastAsiaTheme="minorHAnsi"/>
          <w:sz w:val="28"/>
          <w:szCs w:val="28"/>
          <w:lang w:eastAsia="en-US"/>
        </w:rPr>
        <w:t>ФЗ «О бухгалтерском учете»</w:t>
      </w:r>
      <w:r w:rsidRPr="00746C20" w:rsidR="00E44DCB">
        <w:rPr>
          <w:rFonts w:ascii="Times New Roman" w:hAnsi="Times New Roman"/>
          <w:sz w:val="28"/>
          <w:szCs w:val="28"/>
        </w:rPr>
        <w:t>,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Pr="00746C20">
        <w:rPr>
          <w:rFonts w:ascii="Times New Roman" w:hAnsi="Times New Roman"/>
          <w:sz w:val="28"/>
          <w:szCs w:val="28"/>
        </w:rPr>
        <w:t xml:space="preserve">и, как следствие,  совершении административного правонарушения,  предусмотренного  ст. 19.7 КоАП РФ. </w:t>
      </w:r>
    </w:p>
    <w:p w:rsidR="00AB1577" w:rsidRPr="00746C20" w:rsidP="00AB1577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При назначении наказания учитывается </w:t>
      </w:r>
      <w:r w:rsidRPr="00746C20">
        <w:rPr>
          <w:rFonts w:ascii="Times New Roman" w:hAnsi="Times New Roman"/>
          <w:sz w:val="28"/>
          <w:szCs w:val="28"/>
        </w:rPr>
        <w:t>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CD3987" w:rsidRPr="00746C20" w:rsidP="00CD3987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746C20">
        <w:rPr>
          <w:sz w:val="28"/>
          <w:szCs w:val="28"/>
          <w:shd w:val="clear" w:color="auto" w:fill="FFFFFF"/>
        </w:rPr>
        <w:t>При разрешении вопроса о применении администра</w:t>
      </w:r>
      <w:r w:rsidRPr="00746C20" w:rsidR="00E44DCB">
        <w:rPr>
          <w:sz w:val="28"/>
          <w:szCs w:val="28"/>
          <w:shd w:val="clear" w:color="auto" w:fill="FFFFFF"/>
        </w:rPr>
        <w:t xml:space="preserve">тивного наказания </w:t>
      </w:r>
      <w:r w:rsidR="00D25F24">
        <w:rPr>
          <w:sz w:val="28"/>
          <w:szCs w:val="28"/>
          <w:shd w:val="clear" w:color="auto" w:fill="FFFFFF"/>
        </w:rPr>
        <w:t>Аватовой Э.Ю.</w:t>
      </w:r>
      <w:r w:rsidR="0036377B">
        <w:rPr>
          <w:sz w:val="28"/>
          <w:szCs w:val="28"/>
        </w:rPr>
        <w:t xml:space="preserve"> </w:t>
      </w:r>
      <w:r w:rsidRPr="00746C20">
        <w:rPr>
          <w:sz w:val="28"/>
          <w:szCs w:val="28"/>
          <w:shd w:val="clear" w:color="auto" w:fill="FFFFFF"/>
        </w:rPr>
        <w:t>принимается во в</w:t>
      </w:r>
      <w:r w:rsidR="00D25F24">
        <w:rPr>
          <w:sz w:val="28"/>
          <w:szCs w:val="28"/>
          <w:shd w:val="clear" w:color="auto" w:fill="FFFFFF"/>
        </w:rPr>
        <w:t>нимание характер совершенного ею</w:t>
      </w:r>
      <w:r w:rsidRPr="00746C20">
        <w:rPr>
          <w:sz w:val="28"/>
          <w:szCs w:val="28"/>
          <w:shd w:val="clear" w:color="auto" w:fill="FFFFFF"/>
        </w:rPr>
        <w:t xml:space="preserve"> административного правонарушения, отсутствие обстоятельств, смягчающих и отягчающих административную ответственность, в связи с чем, полагаю необходимым применить к правонарушителю наказание в виде административного штрафа в размере, предусмотренном са</w:t>
      </w:r>
      <w:r w:rsidRPr="00746C20">
        <w:rPr>
          <w:sz w:val="28"/>
          <w:szCs w:val="28"/>
          <w:shd w:val="clear" w:color="auto" w:fill="FFFFFF"/>
        </w:rPr>
        <w:t>нкцией  статьи 19.7 КоАП РФ.</w:t>
      </w:r>
    </w:p>
    <w:p w:rsidR="00877084" w:rsidRPr="00746C20" w:rsidP="00877084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746C20">
        <w:rPr>
          <w:iCs/>
          <w:sz w:val="28"/>
          <w:szCs w:val="28"/>
        </w:rPr>
        <w:t>На основании вышеизложенного, руководствуясь ст. ст. 29.9, 29.10, 29.11 КоАП РФ, мировой судья,</w:t>
      </w:r>
    </w:p>
    <w:p w:rsidR="0097242B" w:rsidRPr="00746C20" w:rsidP="00CD3987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                                                 П О С Т А Н О В И Л:</w:t>
      </w:r>
    </w:p>
    <w:p w:rsidR="00CD3987" w:rsidRPr="00746C20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3987" w:rsidRPr="00746C20" w:rsidP="00D25F2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 Признать должностное лицо –</w:t>
      </w:r>
      <w:r w:rsidRPr="00D25F24" w:rsidR="00D25F24">
        <w:rPr>
          <w:rFonts w:ascii="Times New Roman" w:hAnsi="Times New Roman"/>
          <w:sz w:val="28"/>
          <w:szCs w:val="28"/>
        </w:rPr>
        <w:t xml:space="preserve"> </w:t>
      </w:r>
      <w:r w:rsidR="00D25F24">
        <w:rPr>
          <w:rFonts w:ascii="Times New Roman" w:hAnsi="Times New Roman"/>
          <w:sz w:val="28"/>
          <w:szCs w:val="28"/>
        </w:rPr>
        <w:t>главного бухгалтера</w:t>
      </w:r>
      <w:r w:rsidRPr="00746C20" w:rsidR="00D25F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  ФИО</w:t>
      </w:r>
      <w:r w:rsidR="00D25F24">
        <w:rPr>
          <w:rFonts w:ascii="Times New Roman" w:hAnsi="Times New Roman"/>
          <w:sz w:val="28"/>
          <w:szCs w:val="28"/>
        </w:rPr>
        <w:t xml:space="preserve"> виновной</w:t>
      </w:r>
      <w:r w:rsidRPr="00746C2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 ст.</w:t>
      </w:r>
      <w:r w:rsidR="00746C20">
        <w:rPr>
          <w:rFonts w:ascii="Times New Roman" w:hAnsi="Times New Roman"/>
          <w:sz w:val="28"/>
          <w:szCs w:val="28"/>
        </w:rPr>
        <w:t xml:space="preserve"> </w:t>
      </w:r>
      <w:r w:rsidRPr="00746C20">
        <w:rPr>
          <w:rFonts w:ascii="Times New Roman" w:hAnsi="Times New Roman"/>
          <w:sz w:val="28"/>
          <w:szCs w:val="28"/>
        </w:rPr>
        <w:t xml:space="preserve">19.7 </w:t>
      </w:r>
      <w:r w:rsidRPr="00746C20">
        <w:rPr>
          <w:rStyle w:val="FontStyle17"/>
          <w:sz w:val="28"/>
          <w:szCs w:val="28"/>
        </w:rPr>
        <w:t>Кодекса Российской Федерации об административных правонарушениях</w:t>
      </w:r>
      <w:r w:rsidRPr="00746C20">
        <w:rPr>
          <w:rFonts w:ascii="Times New Roman" w:hAnsi="Times New Roman"/>
          <w:sz w:val="28"/>
          <w:szCs w:val="28"/>
        </w:rPr>
        <w:t xml:space="preserve"> и назначить ему административно</w:t>
      </w:r>
      <w:r w:rsidRPr="00746C20">
        <w:rPr>
          <w:rFonts w:ascii="Times New Roman" w:hAnsi="Times New Roman"/>
          <w:sz w:val="28"/>
          <w:szCs w:val="28"/>
        </w:rPr>
        <w:t xml:space="preserve">е наказание в виде </w:t>
      </w:r>
      <w:r w:rsidR="0036377B">
        <w:rPr>
          <w:rFonts w:ascii="Times New Roman" w:hAnsi="Times New Roman"/>
          <w:sz w:val="28"/>
          <w:szCs w:val="28"/>
        </w:rPr>
        <w:t>штрафа в размере 300,00 (триста</w:t>
      </w:r>
      <w:r w:rsidRPr="00746C20">
        <w:rPr>
          <w:rFonts w:ascii="Times New Roman" w:hAnsi="Times New Roman"/>
          <w:sz w:val="28"/>
          <w:szCs w:val="28"/>
        </w:rPr>
        <w:t>) рублей.</w:t>
      </w:r>
    </w:p>
    <w:p w:rsidR="00CD3987" w:rsidRPr="00746C20" w:rsidP="00CD398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Штраф подлежит перечислению на следующие реквизиты:</w:t>
      </w:r>
    </w:p>
    <w:p w:rsidR="00CD3987" w:rsidRPr="00746C20" w:rsidP="00CD3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 xml:space="preserve">Получатель: </w:t>
      </w:r>
      <w:r w:rsidRPr="00746C20">
        <w:rPr>
          <w:rFonts w:ascii="Times New Roman" w:hAnsi="Times New Roman"/>
          <w:sz w:val="28"/>
          <w:szCs w:val="28"/>
        </w:rPr>
        <w:t xml:space="preserve">УФК по РК (Министерство юстиции Республики Крым); Лицевой счет  </w:t>
      </w:r>
      <w:r w:rsidRPr="00746C20">
        <w:rPr>
          <w:rFonts w:ascii="Times New Roman" w:hAnsi="Times New Roman"/>
          <w:sz w:val="28"/>
          <w:szCs w:val="28"/>
          <w:u w:val="single"/>
        </w:rPr>
        <w:t>04752203230</w:t>
      </w:r>
      <w:r w:rsidRPr="00746C20">
        <w:rPr>
          <w:rFonts w:ascii="Times New Roman" w:hAnsi="Times New Roman"/>
          <w:sz w:val="28"/>
          <w:szCs w:val="28"/>
        </w:rPr>
        <w:t xml:space="preserve"> в УФК по  Республике Крым, ИНН 9102013284, КПП 910201001, Единый казначейский счет– </w:t>
      </w:r>
      <w:r w:rsidRPr="00746C2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40102810645370000035</w:t>
      </w:r>
      <w:r w:rsidRPr="00746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Казначейский счет </w:t>
      </w:r>
      <w:r w:rsidRPr="00746C2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03100643000000017500</w:t>
      </w:r>
      <w:r w:rsidRPr="00746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Отделении Республики Крым Банка России// УФК по Республике Крым г.</w:t>
      </w:r>
      <w:r w:rsidR="00746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46C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Симферополь</w:t>
      </w:r>
      <w:r w:rsidRPr="00746C20">
        <w:rPr>
          <w:rFonts w:ascii="Times New Roman" w:hAnsi="Times New Roman"/>
          <w:sz w:val="28"/>
          <w:szCs w:val="28"/>
        </w:rPr>
        <w:t xml:space="preserve">; БИК – </w:t>
      </w:r>
      <w:r w:rsidRPr="00746C20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013510002</w:t>
      </w:r>
      <w:r w:rsidRPr="00746C20">
        <w:rPr>
          <w:rFonts w:ascii="Times New Roman" w:hAnsi="Times New Roman"/>
          <w:sz w:val="28"/>
          <w:szCs w:val="28"/>
        </w:rPr>
        <w:t xml:space="preserve">; ОКТМО </w:t>
      </w:r>
      <w:r w:rsidRPr="00746C20">
        <w:rPr>
          <w:rFonts w:ascii="Times New Roman" w:hAnsi="Times New Roman"/>
          <w:sz w:val="28"/>
          <w:szCs w:val="28"/>
          <w:u w:val="single"/>
        </w:rPr>
        <w:t>35729</w:t>
      </w:r>
      <w:r w:rsidRPr="00746C20">
        <w:rPr>
          <w:rFonts w:ascii="Times New Roman" w:hAnsi="Times New Roman"/>
          <w:sz w:val="28"/>
          <w:szCs w:val="28"/>
          <w:u w:val="single"/>
        </w:rPr>
        <w:t>000;</w:t>
      </w:r>
      <w:r w:rsidRPr="00746C20">
        <w:rPr>
          <w:rFonts w:ascii="Times New Roman" w:hAnsi="Times New Roman"/>
          <w:sz w:val="28"/>
          <w:szCs w:val="28"/>
        </w:rPr>
        <w:t xml:space="preserve"> Код Сводного реестра </w:t>
      </w:r>
      <w:r w:rsidRPr="00746C20">
        <w:rPr>
          <w:rFonts w:ascii="Times New Roman" w:hAnsi="Times New Roman"/>
          <w:sz w:val="28"/>
          <w:szCs w:val="28"/>
          <w:u w:val="single"/>
        </w:rPr>
        <w:t xml:space="preserve">35220323; </w:t>
      </w:r>
      <w:r w:rsidRPr="00746C20">
        <w:rPr>
          <w:rFonts w:ascii="Times New Roman" w:hAnsi="Times New Roman"/>
          <w:sz w:val="28"/>
          <w:szCs w:val="28"/>
        </w:rPr>
        <w:t xml:space="preserve"> код классификации доходов бюджета- </w:t>
      </w:r>
      <w:r w:rsidRPr="00746C20">
        <w:rPr>
          <w:rFonts w:ascii="Times New Roman" w:hAnsi="Times New Roman"/>
          <w:sz w:val="28"/>
          <w:szCs w:val="28"/>
          <w:u w:val="single"/>
        </w:rPr>
        <w:t>828 1 16 01193 01 0007 140</w:t>
      </w:r>
      <w:r w:rsidRPr="00746C20">
        <w:rPr>
          <w:rFonts w:ascii="Times New Roman" w:hAnsi="Times New Roman"/>
          <w:sz w:val="28"/>
          <w:szCs w:val="28"/>
        </w:rPr>
        <w:t>;</w:t>
      </w:r>
      <w:r w:rsidRPr="00746C20">
        <w:rPr>
          <w:rFonts w:ascii="Times New Roman" w:hAnsi="Times New Roman"/>
          <w:sz w:val="28"/>
          <w:szCs w:val="28"/>
        </w:rPr>
        <w:t xml:space="preserve"> </w:t>
      </w:r>
      <w:r w:rsidRPr="00746C20" w:rsidR="00E44DCB">
        <w:rPr>
          <w:rFonts w:ascii="Times New Roman" w:hAnsi="Times New Roman"/>
          <w:sz w:val="28"/>
          <w:szCs w:val="28"/>
        </w:rPr>
        <w:t>УИН</w:t>
      </w:r>
      <w:r>
        <w:rPr>
          <w:rFonts w:ascii="Times New Roman" w:hAnsi="Times New Roman"/>
          <w:sz w:val="28"/>
          <w:szCs w:val="28"/>
        </w:rPr>
        <w:t xml:space="preserve">      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6C20" w:rsidR="00E44DCB">
        <w:rPr>
          <w:rFonts w:ascii="Times New Roman" w:hAnsi="Times New Roman"/>
          <w:sz w:val="28"/>
          <w:szCs w:val="28"/>
        </w:rPr>
        <w:t>;</w:t>
      </w:r>
      <w:r w:rsidRPr="00746C20" w:rsidR="00E44DCB">
        <w:rPr>
          <w:rFonts w:ascii="Times New Roman" w:hAnsi="Times New Roman"/>
          <w:sz w:val="28"/>
          <w:szCs w:val="28"/>
        </w:rPr>
        <w:t xml:space="preserve"> </w:t>
      </w:r>
      <w:r w:rsidRPr="00746C20">
        <w:rPr>
          <w:rFonts w:ascii="Times New Roman" w:hAnsi="Times New Roman"/>
          <w:sz w:val="28"/>
          <w:szCs w:val="28"/>
        </w:rPr>
        <w:t>наимен</w:t>
      </w:r>
      <w:r w:rsidRPr="00746C20" w:rsidR="00E44DCB">
        <w:rPr>
          <w:rFonts w:ascii="Times New Roman" w:hAnsi="Times New Roman"/>
          <w:sz w:val="28"/>
          <w:szCs w:val="28"/>
        </w:rPr>
        <w:t>ование платежа –</w:t>
      </w:r>
      <w:r w:rsidRPr="00746C20">
        <w:rPr>
          <w:rFonts w:ascii="Times New Roman" w:hAnsi="Times New Roman"/>
          <w:sz w:val="28"/>
          <w:szCs w:val="28"/>
        </w:rPr>
        <w:t xml:space="preserve"> штрафы за непредставление сведений (информации) </w:t>
      </w:r>
      <w:r w:rsidRPr="00746C20" w:rsidR="00E44DCB">
        <w:rPr>
          <w:rFonts w:ascii="Times New Roman" w:hAnsi="Times New Roman" w:eastAsiaTheme="minorHAnsi"/>
          <w:sz w:val="28"/>
          <w:szCs w:val="28"/>
          <w:lang w:eastAsia="en-US"/>
        </w:rPr>
        <w:t>(постановление № 5-</w:t>
      </w:r>
      <w:r w:rsidR="00F213CF">
        <w:rPr>
          <w:rFonts w:ascii="Times New Roman" w:hAnsi="Times New Roman" w:eastAsiaTheme="minorHAnsi"/>
          <w:sz w:val="28"/>
          <w:szCs w:val="28"/>
          <w:lang w:eastAsia="en-US"/>
        </w:rPr>
        <w:t>97-</w:t>
      </w:r>
      <w:r w:rsidR="00D25F24">
        <w:rPr>
          <w:rFonts w:ascii="Times New Roman" w:hAnsi="Times New Roman" w:eastAsiaTheme="minorHAnsi"/>
          <w:sz w:val="28"/>
          <w:szCs w:val="28"/>
          <w:lang w:eastAsia="en-US"/>
        </w:rPr>
        <w:t>249</w:t>
      </w:r>
      <w:r w:rsidR="00746C20">
        <w:rPr>
          <w:rFonts w:ascii="Times New Roman" w:hAnsi="Times New Roman" w:eastAsiaTheme="minorHAnsi"/>
          <w:sz w:val="28"/>
          <w:szCs w:val="28"/>
          <w:lang w:eastAsia="en-US"/>
        </w:rPr>
        <w:t>/2022 от 07</w:t>
      </w:r>
      <w:r w:rsidRPr="00746C20" w:rsidR="00E44DCB">
        <w:rPr>
          <w:rFonts w:ascii="Times New Roman" w:hAnsi="Times New Roman" w:eastAsiaTheme="minorHAnsi"/>
          <w:sz w:val="28"/>
          <w:szCs w:val="28"/>
          <w:lang w:eastAsia="en-US"/>
        </w:rPr>
        <w:t>.06.2022</w:t>
      </w:r>
      <w:r w:rsidRPr="00746C20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746C20">
        <w:rPr>
          <w:rFonts w:ascii="Times New Roman" w:hAnsi="Times New Roman"/>
          <w:sz w:val="28"/>
          <w:szCs w:val="28"/>
        </w:rPr>
        <w:t xml:space="preserve"> </w:t>
      </w:r>
    </w:p>
    <w:p w:rsidR="00CD3987" w:rsidRPr="00746C20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46C20">
        <w:rPr>
          <w:rFonts w:ascii="Times New Roman" w:eastAsia="SimSun" w:hAnsi="Times New Roman"/>
          <w:sz w:val="28"/>
          <w:szCs w:val="28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CD3987" w:rsidRPr="00746C20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746C20">
        <w:rPr>
          <w:rFonts w:ascii="Times New Roman" w:eastAsia="SimSun" w:hAnsi="Times New Roman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CD3987" w:rsidRPr="00746C20" w:rsidP="00CD398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hAnsi="Times New Roman"/>
          <w:sz w:val="28"/>
          <w:szCs w:val="28"/>
        </w:rPr>
        <w:t>Неуплата административного штрафа в срок, предусмотренный настоящи</w:t>
      </w:r>
      <w:r w:rsidRPr="00746C20">
        <w:rPr>
          <w:rFonts w:ascii="Times New Roman" w:hAnsi="Times New Roman"/>
          <w:sz w:val="28"/>
          <w:szCs w:val="28"/>
        </w:rPr>
        <w:t xml:space="preserve">м </w:t>
      </w:r>
      <w:hyperlink r:id="rId30" w:history="1">
        <w:r w:rsidRPr="00746C20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 w:rsidRPr="00746C20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</w:t>
      </w:r>
      <w:r w:rsidRPr="00746C20">
        <w:rPr>
          <w:rFonts w:ascii="Times New Roman" w:hAnsi="Times New Roman"/>
          <w:sz w:val="28"/>
          <w:szCs w:val="28"/>
        </w:rPr>
        <w:t>ый арест на срок до пятнадцати суток, либо обязательные работы на срок до пятидесяти часов (ч.1 ст.20.25 КоАП РФ).</w:t>
      </w:r>
    </w:p>
    <w:p w:rsidR="00CD3987" w:rsidRPr="00746C20" w:rsidP="00CD398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6C20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46C20">
        <w:rPr>
          <w:rFonts w:ascii="Times New Roman" w:hAnsi="Times New Roman"/>
          <w:sz w:val="28"/>
          <w:szCs w:val="28"/>
        </w:rPr>
        <w:t>через миров</w:t>
      </w:r>
      <w:r w:rsidR="00746C20">
        <w:rPr>
          <w:rFonts w:ascii="Times New Roman" w:hAnsi="Times New Roman"/>
          <w:sz w:val="28"/>
          <w:szCs w:val="28"/>
        </w:rPr>
        <w:t>ого судью судебного участка № 97</w:t>
      </w:r>
      <w:r w:rsidRPr="00746C20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</w:t>
      </w:r>
      <w:r w:rsidRPr="00746C20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в течение 10 дней со дня вынесения </w:t>
      </w:r>
      <w:r w:rsidRPr="00746C20">
        <w:rPr>
          <w:rFonts w:ascii="Times New Roman" w:hAnsi="Times New Roman"/>
          <w:sz w:val="28"/>
          <w:szCs w:val="28"/>
        </w:rPr>
        <w:t>или получения копии постановления.</w:t>
      </w:r>
    </w:p>
    <w:p w:rsidR="00CD3987" w:rsidRPr="00746C20" w:rsidP="00C74AF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3714E" w:rsidRPr="00746C20" w:rsidP="00CD3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3714E" w:rsidRPr="00746C20" w:rsidP="0053714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  <w:r w:rsidRPr="00746C20">
        <w:rPr>
          <w:rFonts w:ascii="Times New Roman" w:hAnsi="Times New Roman"/>
          <w:sz w:val="28"/>
          <w:szCs w:val="28"/>
        </w:rPr>
        <w:tab/>
      </w:r>
      <w:r w:rsidRPr="00746C20">
        <w:rPr>
          <w:rFonts w:ascii="Times New Roman" w:hAnsi="Times New Roman"/>
          <w:sz w:val="28"/>
          <w:szCs w:val="28"/>
        </w:rPr>
        <w:tab/>
      </w:r>
      <w:r w:rsidRPr="00746C20">
        <w:rPr>
          <w:rFonts w:ascii="Times New Roman" w:hAnsi="Times New Roman"/>
          <w:sz w:val="28"/>
          <w:szCs w:val="28"/>
        </w:rPr>
        <w:tab/>
      </w:r>
      <w:r w:rsidRPr="00746C20">
        <w:rPr>
          <w:rFonts w:ascii="Times New Roman" w:hAnsi="Times New Roman"/>
          <w:sz w:val="28"/>
          <w:szCs w:val="28"/>
        </w:rPr>
        <w:tab/>
      </w:r>
      <w:r w:rsidRPr="00746C2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М.О. Зайцева</w:t>
      </w:r>
      <w:r w:rsidRPr="00746C20">
        <w:rPr>
          <w:rFonts w:ascii="Times New Roman" w:hAnsi="Times New Roman"/>
          <w:sz w:val="28"/>
          <w:szCs w:val="28"/>
        </w:rPr>
        <w:tab/>
        <w:t xml:space="preserve">   </w:t>
      </w:r>
    </w:p>
    <w:p w:rsidR="000124E5" w:rsidRPr="00746C20">
      <w:pPr>
        <w:rPr>
          <w:rFonts w:ascii="Times New Roman" w:hAnsi="Times New Roman"/>
          <w:sz w:val="28"/>
          <w:szCs w:val="28"/>
        </w:rPr>
      </w:pPr>
    </w:p>
    <w:sectPr w:rsidSect="00CD3987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65"/>
    <w:rsid w:val="00005B40"/>
    <w:rsid w:val="000124E5"/>
    <w:rsid w:val="00045FE7"/>
    <w:rsid w:val="00072FCD"/>
    <w:rsid w:val="00097291"/>
    <w:rsid w:val="00235C7F"/>
    <w:rsid w:val="002F7FED"/>
    <w:rsid w:val="0031641D"/>
    <w:rsid w:val="0032369C"/>
    <w:rsid w:val="00330D06"/>
    <w:rsid w:val="00345CE1"/>
    <w:rsid w:val="00352DB3"/>
    <w:rsid w:val="00362C13"/>
    <w:rsid w:val="0036377B"/>
    <w:rsid w:val="0045602A"/>
    <w:rsid w:val="004B15EE"/>
    <w:rsid w:val="00510221"/>
    <w:rsid w:val="0053435D"/>
    <w:rsid w:val="0053714E"/>
    <w:rsid w:val="0056558E"/>
    <w:rsid w:val="005859AB"/>
    <w:rsid w:val="005A2681"/>
    <w:rsid w:val="00746C20"/>
    <w:rsid w:val="0078759D"/>
    <w:rsid w:val="008309DE"/>
    <w:rsid w:val="00877084"/>
    <w:rsid w:val="008A03BD"/>
    <w:rsid w:val="008C2E3C"/>
    <w:rsid w:val="009037F6"/>
    <w:rsid w:val="00920F31"/>
    <w:rsid w:val="009714D6"/>
    <w:rsid w:val="0097242B"/>
    <w:rsid w:val="00AB1577"/>
    <w:rsid w:val="00B103C5"/>
    <w:rsid w:val="00B41744"/>
    <w:rsid w:val="00BF2965"/>
    <w:rsid w:val="00C14D32"/>
    <w:rsid w:val="00C61D93"/>
    <w:rsid w:val="00C74AF3"/>
    <w:rsid w:val="00CD3987"/>
    <w:rsid w:val="00CE469B"/>
    <w:rsid w:val="00D25F24"/>
    <w:rsid w:val="00D531B0"/>
    <w:rsid w:val="00E437D6"/>
    <w:rsid w:val="00E44DCB"/>
    <w:rsid w:val="00EF61E8"/>
    <w:rsid w:val="00F213CF"/>
    <w:rsid w:val="00F56346"/>
    <w:rsid w:val="00F75FCB"/>
    <w:rsid w:val="00F968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71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714E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53714E"/>
    <w:rPr>
      <w:color w:val="0000FF"/>
      <w:u w:val="single"/>
    </w:rPr>
  </w:style>
  <w:style w:type="character" w:customStyle="1" w:styleId="a0">
    <w:name w:val="Основной текст + Полужирный"/>
    <w:rsid w:val="005371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rmalWeb">
    <w:name w:val="Normal (Web)"/>
    <w:basedOn w:val="Normal"/>
    <w:uiPriority w:val="99"/>
    <w:semiHidden/>
    <w:unhideWhenUsed/>
    <w:rsid w:val="005371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5371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5371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53714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7">
    <w:name w:val="Font Style17"/>
    <w:uiPriority w:val="99"/>
    <w:rsid w:val="0053714E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53714E"/>
  </w:style>
  <w:style w:type="paragraph" w:styleId="BodyTextIndent2">
    <w:name w:val="Body Text Indent 2"/>
    <w:basedOn w:val="Normal"/>
    <w:link w:val="2"/>
    <w:uiPriority w:val="99"/>
    <w:semiHidden/>
    <w:unhideWhenUsed/>
    <w:rsid w:val="0053714E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3714E"/>
    <w:rPr>
      <w:rFonts w:ascii="Calibri" w:eastAsia="Times New Roman" w:hAnsi="Calibri" w:cs="Times New Roman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53714E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3714E"/>
    <w:rPr>
      <w:rFonts w:ascii="Calibri" w:eastAsia="Times New Roman" w:hAnsi="Calibri" w:cs="Times New Roman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F56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563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316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164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1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2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3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4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6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7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8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19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1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3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4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5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6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7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8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29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main?base=LAW;n=117401;fld=134;dst=102941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6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C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126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